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bidi w:val="0"/>
        <w:jc w:val="center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РФ</w:t>
      </w:r>
    </w:p>
    <w:p>
      <w:pPr>
        <w:pStyle w:val="Style23"/>
        <w:bidi w:val="0"/>
        <w:jc w:val="center"/>
        <w:rPr/>
      </w:pPr>
      <w:r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Style23"/>
        <w:bidi w:val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«Московский Авиационный Институт»</w:t>
      </w:r>
    </w:p>
    <w:p>
      <w:pPr>
        <w:pStyle w:val="Style23"/>
        <w:bidi w:val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Институт: №8 «Информационные технологии и прикладная математика»</w:t>
      </w:r>
    </w:p>
    <w:p>
      <w:pPr>
        <w:pStyle w:val="Style23"/>
        <w:bidi w:val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Кафедра: 806 «Вычислительная математика и программирование»</w:t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Курсовая работа</w:t>
      </w:r>
    </w:p>
    <w:p>
      <w:pPr>
        <w:pStyle w:val="Style23"/>
        <w:bidi w:val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 курсу «Вычислительные системы»</w:t>
      </w:r>
    </w:p>
    <w:p>
      <w:pPr>
        <w:pStyle w:val="Style23"/>
        <w:bidi w:val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семестр</w:t>
      </w:r>
    </w:p>
    <w:p>
      <w:pPr>
        <w:pStyle w:val="Style23"/>
        <w:bidi w:val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Задание 4</w:t>
      </w:r>
    </w:p>
    <w:p>
      <w:pPr>
        <w:pStyle w:val="Style23"/>
        <w:bidi w:val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>
        <w:rPr>
          <w:rFonts w:eastAsia="NSimSun" w:cs="Liberation Mono" w:ascii="Times New Roman" w:hAnsi="Times New Roman"/>
          <w:color w:val="000000"/>
          <w:kern w:val="0"/>
          <w:sz w:val="28"/>
          <w:szCs w:val="28"/>
          <w:lang w:val="ru-RU" w:eastAsia="zh-CN" w:bidi="hi-IN"/>
        </w:rPr>
        <w:t>Процедуры и функции в качестве параметров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»</w:t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tbl>
      <w:tblPr>
        <w:tblW w:w="6492" w:type="dxa"/>
        <w:jc w:val="left"/>
        <w:tblInd w:w="315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4"/>
        <w:gridCol w:w="4417"/>
      </w:tblGrid>
      <w:tr>
        <w:trPr/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/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Группа: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/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М8О-107Б-19</w:t>
            </w:r>
          </w:p>
        </w:tc>
      </w:tr>
      <w:tr>
        <w:trPr/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/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Студент: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/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Инютин Максим </w:t>
            </w: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Андреевич</w:t>
            </w:r>
          </w:p>
        </w:tc>
      </w:tr>
      <w:tr>
        <w:trPr/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/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Преподаватель: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/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Сластушенский Юрий Викторович</w:t>
            </w:r>
          </w:p>
        </w:tc>
      </w:tr>
      <w:tr>
        <w:trPr/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/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Оценка: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>
                <w:rFonts w:ascii="Times New Roman" w:hAnsi="Times New Roman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/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Дата: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>
                <w:rFonts w:ascii="Times New Roman" w:hAnsi="Times New Roman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 w:eastAsia="NSimSun" w:cs="Arial"/>
          <w:color w:val="000000"/>
          <w:kern w:val="0"/>
          <w:sz w:val="28"/>
          <w:szCs w:val="28"/>
          <w:lang w:val="ru-RU" w:eastAsia="zxx" w:bidi="zxx"/>
        </w:rPr>
      </w:pPr>
      <w:r>
        <w:rPr>
          <w:rFonts w:eastAsia="NSimSun" w:cs="Arial" w:ascii="Times New Roman" w:hAnsi="Times New Roman"/>
          <w:color w:val="000000"/>
          <w:kern w:val="0"/>
          <w:sz w:val="28"/>
          <w:szCs w:val="28"/>
          <w:lang w:val="ru-RU" w:eastAsia="zxx" w:bidi="zxx"/>
        </w:rPr>
      </w:r>
    </w:p>
    <w:p>
      <w:pPr>
        <w:pStyle w:val="2"/>
        <w:bidi w:val="0"/>
        <w:jc w:val="left"/>
        <w:rPr/>
      </w:pPr>
      <w:r>
        <w:rPr>
          <w:rFonts w:eastAsia="NSimSun" w:cs="Arial" w:ascii="Times New Roman" w:hAnsi="Times New Roman"/>
          <w:b/>
          <w:bCs/>
          <w:color w:val="000000"/>
          <w:kern w:val="0"/>
          <w:sz w:val="36"/>
          <w:szCs w:val="36"/>
          <w:u w:val="none"/>
          <w:lang w:val="ru-RU" w:eastAsia="zxx" w:bidi="zxx"/>
        </w:rPr>
        <w:t>Постановка задачи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/>
      </w:pP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Составить программы на языке Си с процедурами решения трансцендентных алгебраических уравнений различными численными методами (итераций, Ньютона и половинного деления — дихотомия).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иллюстрацию, например, с использованием </w:t>
      </w:r>
      <w:r>
        <w:rPr>
          <w:rStyle w:val="Style15"/>
          <w:rFonts w:eastAsia="NSimSun" w:cs="Arial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gnuplot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.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>
          <w:rStyle w:val="Style15"/>
          <w:rFonts w:ascii="Times New Roman" w:hAnsi="Times New Roman" w:eastAsia="NSimSun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/>
      </w:pP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>Вариант 13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/>
      </w:pP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Уравнение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tgx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/>
      </w:pP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Отрезок 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[0.2, 1]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>
          <w:rStyle w:val="Style15"/>
          <w:rFonts w:ascii="Times New Roman" w:hAnsi="Times New Roman" w:eastAsia="NSimSun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/>
      </w:pP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>Вариант 14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/>
      </w:pP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Уравнение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tg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ctg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/>
      </w:pP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Отрезок 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[1, 2]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widowControl w:val="false"/>
        <w:bidi w:val="0"/>
        <w:ind w:left="283" w:right="0" w:hanging="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ru-RU"/>
        </w:rPr>
        <w:t>Теоретическая часть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Метод половинного деления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— простейший численный метод для решения нелинейных уравнений вида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f(x)=0.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Предполагается только непрерывность функции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f(x).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Для начала итераций необходимо знать отрезок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[x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]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значений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x,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на концах которого функция принимает значения противоположных знаков. Это можно проверить так: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Из непрерывности следует, что на отрезке существует хотя бы один корень уравнения. Далее нужно найти значение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середины отрезка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Вычислим значение функции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f(x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в середине отрезка. Если значения функции в середине отрезка и на левой границе разные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, то нужно переместить правую границу в середину отрезка, иначе левую границу в середину отрезка. Затем нужно повторить алгоритм начиная с вычисления значения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 xml:space="preserve">M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Алгоритм заканчивается тогда, когда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f(x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)=0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либо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=x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R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Метод итераций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— довольно простой численный метод решения уравнений. Метод основан на принципе сжимающего отображения, который применительно к численным методам в общем виде так же может называться методом простой итерации. Идея состоит в замене исходного уравнения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f(x)=0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на эквивалентное ему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x=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φ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(x).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При чём должно выполнятся условие сходимости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φ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(1)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(x)|&lt;0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на всём отрезке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[a, b].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Итерации начинаются со значения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M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середины отрезка. Однако φ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(x)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может выбрано неоднозначно. Сохраняет корни уравнения такое преобразование: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Здесь λ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0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–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постоянная, которая не зависит от количества шагов. В данном случае мы возьмём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d>
          </m:den>
        </m:f>
      </m:oMath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, что приводит к простому методу одной касательной и имеет условие сходимости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. Тогда итерационный процесс выглядит так: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Условием окончания итераций является достижение нужной точности между предыдущим и следующим значением.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Метод Ньютона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— итерационный численный метод нахождения корня заданной функции, который является частным случаем метода итераций. А именно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за λ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ru-RU"/>
        </w:rPr>
        <w:t>0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берётся значение производной в каждой новой точке. Тогда итерационный процесс имеет вид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den>
        </m:f>
      </m:oMath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Условие окончания итераций и начальное значение абсолютно такие же, как и в методе итерации. Условие сходимости метода можно записать как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&lt;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Проверка условий сходимости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Пусть первое уравнение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f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(x),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а второе уравнение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f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(x).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Функции непрерывны на заданных промежутках, значит метод дихотомии применим к ним. Найдём производные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f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(1)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(x)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f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(1)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(x)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для заданных функций: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tgx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λ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f1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(1)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)=1.564962...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и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λ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f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(1)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)=3.010057...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Проверим условия сходимости для метода итераций, построив графики производных сжимающих отображений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: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-188595</wp:posOffset>
            </wp:positionH>
            <wp:positionV relativeFrom="paragraph">
              <wp:posOffset>8890</wp:posOffset>
            </wp:positionV>
            <wp:extent cx="1058545" cy="32607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2680335</wp:posOffset>
            </wp:positionH>
            <wp:positionV relativeFrom="paragraph">
              <wp:posOffset>15240</wp:posOffset>
            </wp:positionV>
            <wp:extent cx="4159250" cy="32537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/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Оба уравнения удовлетворяют условию сходимости метода итераций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4856480</wp:posOffset>
            </wp:positionH>
            <wp:positionV relativeFrom="paragraph">
              <wp:posOffset>408305</wp:posOffset>
            </wp:positionV>
            <wp:extent cx="1029335" cy="529526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роверим условия сходимости для метода Ньютона, построив графики левых и правых частей неравенства.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2171700" cy="53340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sSub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                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sSub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/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/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/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Оба уравнения удовлетворяют условию сходимости метода Ньютона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widowControl w:val="false"/>
        <w:bidi w:val="0"/>
        <w:ind w:left="283" w:right="0" w:hanging="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Описание алгоритма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Рассмотрим алгоритм решения. Сперва нужно найти машинное эпсилон, на котором будет основываться точность вычисления. Это можно сделать просто деля 1 на 2 за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O(log(10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16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))~O(1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). Опишем каждую из функций решения уравнений разными методами. Для метода дихотомии достаточно просто выполнять итерации, пока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-x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&gt;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ε.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Корень с помощью такого метода рассчитывается примерно за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O(log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k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)~O(k*log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10).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Все функции, их производные и сжимающие отображения зададим в виде функций-параметров. Алгоритмы для решения уравнений методом итерации и Ньютона реализованы так же, как и было описано в теории. Невозможно оценить из сложность, так как она зависит от самой функции. Будем сохранять все корни и сразу же из выводить, не затрачивая память на новые переменные. </w:t>
      </w:r>
    </w:p>
    <w:p>
      <w:pPr>
        <w:pStyle w:val="Normal"/>
        <w:widowControl w:val="false"/>
        <w:bidi w:val="0"/>
        <w:ind w:left="283" w:right="0" w:hanging="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Использованные в программе структуры данных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51"/>
        <w:gridCol w:w="3852"/>
        <w:gridCol w:w="3235"/>
      </w:tblGrid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Название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структуры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zh-CN" w:bidi="hi-IN"/>
              </w:rPr>
              <w:t>Переменные в структуре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Смысл структуры </w:t>
            </w:r>
          </w:p>
        </w:tc>
      </w:tr>
      <w:tr>
        <w:trPr/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</w:r>
          </w:p>
          <w:p>
            <w:pPr>
              <w:pStyle w:val="Style26"/>
              <w:jc w:val="center"/>
              <w:rPr>
                <w:rFonts w:ascii="Times New Roman" w:hAnsi="Times New Roman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</w:r>
          </w:p>
          <w:p>
            <w:pPr>
              <w:pStyle w:val="Style26"/>
              <w:jc w:val="center"/>
              <w:rPr>
                <w:rFonts w:ascii="Times New Roman" w:hAnsi="Times New Roman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  <w:t>root_x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</w:r>
          </w:p>
          <w:p>
            <w:pPr>
              <w:pStyle w:val="Style26"/>
              <w:jc w:val="center"/>
              <w:rPr>
                <w:rFonts w:ascii="Times New Roman" w:hAnsi="Times New Roman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  <w:t>int steps</w:t>
            </w:r>
          </w:p>
          <w:p>
            <w:pPr>
              <w:pStyle w:val="Style26"/>
              <w:jc w:val="center"/>
              <w:rPr>
                <w:rFonts w:ascii="Times New Roman" w:hAnsi="Times New Roman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  <w:t>double x</w:t>
            </w:r>
          </w:p>
        </w:tc>
        <w:tc>
          <w:tcPr>
            <w:tcW w:w="3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  <w:t xml:space="preserve">steps – </w:t>
            </w: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zh-CN" w:bidi="hi-IN"/>
              </w:rPr>
              <w:t xml:space="preserve">то самое </w:t>
            </w: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  <w:t xml:space="preserve">N, </w:t>
            </w: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zh-CN" w:bidi="hi-IN"/>
              </w:rPr>
              <w:t>число итераций, затраченное на вычисление корня.</w:t>
            </w: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  <w:t xml:space="preserve"> </w:t>
            </w:r>
          </w:p>
          <w:p>
            <w:pPr>
              <w:pStyle w:val="Style26"/>
              <w:jc w:val="center"/>
              <w:rPr>
                <w:rFonts w:ascii="Times New Roman" w:hAnsi="Times New Roman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  <w:t xml:space="preserve">x – </w:t>
            </w: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zh-CN" w:bidi="hi-IN"/>
              </w:rPr>
              <w:t xml:space="preserve">то самое </w:t>
            </w: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hi-IN"/>
              </w:rPr>
              <w:t>x</w:t>
            </w: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vertAlign w:val="subscript"/>
                <w:lang w:val="en-US" w:eastAsia="zh-CN" w:bidi="hi-IN"/>
              </w:rPr>
              <w:t>0</w:t>
            </w: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position w:val="0"/>
                <w:sz w:val="28"/>
                <w:sz w:val="28"/>
                <w:szCs w:val="28"/>
                <w:u w:val="none"/>
                <w:vertAlign w:val="baseline"/>
                <w:lang w:val="en-US" w:eastAsia="zh-CN" w:bidi="hi-IN"/>
              </w:rPr>
              <w:t xml:space="preserve">, </w:t>
            </w: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position w:val="0"/>
                <w:sz w:val="28"/>
                <w:sz w:val="28"/>
                <w:szCs w:val="28"/>
                <w:u w:val="none"/>
                <w:vertAlign w:val="baseline"/>
                <w:lang w:val="ru-RU" w:eastAsia="zh-CN" w:bidi="hi-IN"/>
              </w:rPr>
              <w:t>искомое значение корня</w:t>
            </w:r>
          </w:p>
        </w:tc>
      </w:tr>
    </w:tbl>
    <w:p>
      <w:pPr>
        <w:pStyle w:val="Normal"/>
        <w:widowControl w:val="false"/>
        <w:bidi w:val="0"/>
        <w:ind w:left="283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</w:r>
    </w:p>
    <w:p>
      <w:pPr>
        <w:pStyle w:val="Normal"/>
        <w:widowControl w:val="false"/>
        <w:bidi w:val="0"/>
        <w:ind w:left="283" w:right="0" w:hanging="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Использованные в программе переменные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1"/>
        <w:gridCol w:w="1636"/>
        <w:gridCol w:w="6421"/>
      </w:tblGrid>
      <w:tr>
        <w:trPr/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Название переменной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Тип переменной</w:t>
            </w:r>
          </w:p>
        </w:tc>
        <w:tc>
          <w:tcPr>
            <w:tcW w:w="6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Смысл переменной</w:t>
            </w:r>
          </w:p>
        </w:tc>
      </w:tr>
      <w:tr>
        <w:trPr/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k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6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То самое число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K,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используемое для вычисления точности. Так же обозначает, что вывод должен быть с точность до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K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знаков после запятой</w:t>
            </w:r>
          </w:p>
        </w:tc>
      </w:tr>
      <w:tr>
        <w:trPr/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e0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То самое машинное эпсилон.</w:t>
            </w:r>
          </w:p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В случае с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double </w:t>
            </w: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8"/>
                <w:u w:val="none"/>
                <w:lang w:val="ru-RU" w:eastAsia="zxx" w:bidi="zxx"/>
              </w:rPr>
              <w:t xml:space="preserve">ε </w:t>
            </w: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8"/>
                <w:u w:val="none"/>
                <w:lang w:val="en-US" w:eastAsia="zxx" w:bidi="zxx"/>
              </w:rPr>
              <w:t>=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vertAlign w:val="baseline"/>
                <w:lang w:val="en-US"/>
              </w:rPr>
              <w:t>2.20 * 10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8"/>
                <w:szCs w:val="28"/>
                <w:u w:val="none"/>
                <w:vertAlign w:val="superscript"/>
                <w:lang w:val="en-US"/>
              </w:rPr>
              <w:t>-16</w:t>
            </w:r>
          </w:p>
        </w:tc>
      </w:tr>
      <w:tr>
        <w:trPr/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acc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Точность вычислений. Именно с этой переменной мы будем сравнивать ответы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ru-RU"/>
              </w:rPr>
              <w:t xml:space="preserve">и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en-US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</w:p>
        </w:tc>
      </w:tr>
      <w:tr>
        <w:trPr/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x0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root</w:t>
            </w:r>
          </w:p>
        </w:tc>
        <w:tc>
          <w:tcPr>
            <w:tcW w:w="6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zh-CN" w:bidi="hi-IN"/>
              </w:rPr>
              <w:t>Значение корня, которое будут возвращать функции после вычисления.</w:t>
            </w:r>
          </w:p>
        </w:tc>
      </w:tr>
    </w:tbl>
    <w:p>
      <w:pPr>
        <w:pStyle w:val="Normal"/>
        <w:widowControl w:val="false"/>
        <w:bidi w:val="0"/>
        <w:ind w:left="283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</w:r>
    </w:p>
    <w:p>
      <w:pPr>
        <w:pStyle w:val="Normal"/>
        <w:widowControl w:val="false"/>
        <w:bidi w:val="0"/>
        <w:ind w:left="283" w:right="0" w:hanging="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Использованные в программе функции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7"/>
        <w:gridCol w:w="3865"/>
        <w:gridCol w:w="3286"/>
      </w:tblGrid>
      <w:tr>
        <w:trPr/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Название функции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Тип возвращаемой переменной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Смысл функции</w:t>
            </w:r>
          </w:p>
        </w:tc>
      </w:tr>
      <w:tr>
        <w:trPr/>
        <w:tc>
          <w:tcPr>
            <w:tcW w:w="24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квадрат числа</w:t>
            </w:r>
          </w:p>
        </w:tc>
      </w:tr>
      <w:tr>
        <w:trPr/>
        <w:tc>
          <w:tcPr>
            <w:tcW w:w="24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do_nothing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double</w:t>
            </w: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Копирует значение в память, где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double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выделяется 64 бита, а не 80 бит</w:t>
            </w:r>
          </w:p>
        </w:tc>
      </w:tr>
      <w:tr>
        <w:trPr/>
        <w:tc>
          <w:tcPr>
            <w:tcW w:w="24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solve_binary_search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root</w:t>
            </w: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Решение уравнения методом половинного деления. Принимает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 –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функцию-параметр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f(x)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 –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, r –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R 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, k 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и 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acc</w:t>
            </w:r>
          </w:p>
        </w:tc>
      </w:tr>
      <w:tr>
        <w:trPr/>
        <w:tc>
          <w:tcPr>
            <w:tcW w:w="24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solve_iteration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root</w:t>
            </w: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Решение уравнения методом итерации. Принимает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 –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функцию-параметр </w:t>
            </w:r>
            <w:r>
              <w:rPr>
                <w:rFonts w:eastAsia="NSimSun" w:cs="Arial" w:ascii="Times New Roman" w:hAnsi="Times New Roman"/>
                <w:sz w:val="28"/>
                <w:szCs w:val="28"/>
                <w:lang w:val="ru-RU"/>
              </w:rPr>
              <w:t>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(x), x0 –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, </w:t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k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и 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acc</w:t>
            </w:r>
          </w:p>
        </w:tc>
      </w:tr>
      <w:tr>
        <w:trPr/>
        <w:tc>
          <w:tcPr>
            <w:tcW w:w="24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solve_newton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root</w:t>
            </w: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Решение уравнения методом Ньютона. Принимает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 –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функцию-параметр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f(x)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derivative_f –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функцию-параметр 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(1)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(x), x0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–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, k и acc</w:t>
            </w:r>
          </w:p>
        </w:tc>
      </w:tr>
      <w:tr>
        <w:trPr/>
        <w:tc>
          <w:tcPr>
            <w:tcW w:w="24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f13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То самое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(x)</w:t>
            </w:r>
          </w:p>
        </w:tc>
      </w:tr>
      <w:tr>
        <w:trPr/>
        <w:tc>
          <w:tcPr>
            <w:tcW w:w="24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f14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То самое </w:t>
            </w:r>
            <w:r>
              <w:rPr>
                <w:rFonts w:eastAsia="NSimSun" w:cs="Arial" w:ascii="Times New Roman" w:hAnsi="Times New Roman"/>
                <w:color w:val="auto"/>
                <w:kern w:val="0"/>
                <w:sz w:val="28"/>
                <w:szCs w:val="28"/>
                <w:lang w:val="en-US" w:eastAsia="zh-CN" w:bidi="hi-IN"/>
              </w:rPr>
              <w:t>f</w:t>
            </w:r>
            <w:r>
              <w:rPr>
                <w:rFonts w:eastAsia="NSimSun" w:cs="Arial" w:ascii="Times New Roman" w:hAnsi="Times New Roman"/>
                <w:color w:val="auto"/>
                <w:kern w:val="0"/>
                <w:sz w:val="28"/>
                <w:szCs w:val="28"/>
                <w:vertAlign w:val="subscript"/>
                <w:lang w:val="en-US" w:eastAsia="zh-CN" w:bidi="hi-IN"/>
              </w:rPr>
              <w:t>2</w:t>
            </w:r>
            <w:r>
              <w:rPr>
                <w:rFonts w:eastAsia="NSimSun" w:cs="Arial" w:ascii="Times New Roman" w:hAnsi="Times New Roman"/>
                <w:color w:val="auto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(x)</w:t>
            </w:r>
          </w:p>
        </w:tc>
      </w:tr>
      <w:tr>
        <w:trPr/>
        <w:tc>
          <w:tcPr>
            <w:tcW w:w="24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squeeze_f13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То самое </w:t>
            </w:r>
            <w:r>
              <w:rPr>
                <w:rFonts w:eastAsia="NSimSun" w:cs="Arial" w:ascii="Times New Roman" w:hAnsi="Times New Roman"/>
                <w:sz w:val="28"/>
                <w:szCs w:val="28"/>
              </w:rPr>
              <w:t>φ</w:t>
            </w:r>
            <w:r>
              <w:rPr>
                <w:rFonts w:eastAsia="NSimSun" w:cs="Arial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(x)</w:t>
            </w:r>
          </w:p>
        </w:tc>
      </w:tr>
      <w:tr>
        <w:trPr/>
        <w:tc>
          <w:tcPr>
            <w:tcW w:w="24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squeeze_f14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То самое </w:t>
            </w:r>
            <w:r>
              <w:rPr>
                <w:rFonts w:eastAsia="NSimSun" w:cs="Arial" w:ascii="Times New Roman" w:hAnsi="Times New Roman"/>
                <w:sz w:val="28"/>
                <w:szCs w:val="28"/>
              </w:rPr>
              <w:t>φ</w:t>
            </w:r>
            <w:r>
              <w:rPr>
                <w:rFonts w:eastAsia="NSimSun" w:cs="Arial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(x)</w:t>
            </w:r>
          </w:p>
        </w:tc>
      </w:tr>
      <w:tr>
        <w:trPr/>
        <w:tc>
          <w:tcPr>
            <w:tcW w:w="24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d_dx_f13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То самое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(1)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(x) </w:t>
            </w:r>
          </w:p>
        </w:tc>
      </w:tr>
      <w:tr>
        <w:trPr/>
        <w:tc>
          <w:tcPr>
            <w:tcW w:w="24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d_dx_f14</w:t>
            </w: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То самое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(1)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(x) </w:t>
            </w:r>
          </w:p>
        </w:tc>
      </w:tr>
    </w:tbl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r>
    </w:p>
    <w:p>
      <w:pPr>
        <w:pStyle w:val="Normal"/>
        <w:widowControl w:val="false"/>
        <w:bidi w:val="0"/>
        <w:ind w:left="283" w:right="0" w:hanging="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Программа</w:t>
      </w:r>
    </w:p>
    <w:p>
      <w:pPr>
        <w:pStyle w:val="Normal"/>
        <w:widowControl w:val="false"/>
        <w:bidi w:val="0"/>
        <w:ind w:right="0" w:hanging="0"/>
        <w:jc w:val="left"/>
        <w:rPr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Команды компилятора: -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std=c11</w:t>
      </w:r>
    </w:p>
    <w:p>
      <w:pPr>
        <w:pStyle w:val="Normal"/>
        <w:widowControl w:val="false"/>
        <w:bidi w:val="0"/>
        <w:ind w:right="0" w:hanging="0"/>
        <w:jc w:val="left"/>
        <w:rPr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#include &lt;math.h&gt;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#include &lt;stdio.h&gt;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typedef struct root_x root;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struct root_x{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double x;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int steps;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};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double square(double x){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x*x;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double do_nothing(double x){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x;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root solve_binary_search(double f(double), double l, double r, int k, double acc){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int step=0;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double m;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while(r-l&gt;acc){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step++;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m=(l+r)/2.0;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if(f(m)*f(l)&lt;0){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ab/>
        <w:t>r=m;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}else{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ab/>
        <w:t>l=m;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}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}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root ans={m, step};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ans;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root solve_iteration(double f(double), double x0, int k, double acc){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int step=0;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double cur=x0;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double prev=cur+1;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while(fabs(cur-prev)&gt;acc){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prev=cur;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cur=f(prev);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step++;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}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root ans={cur, step};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ans;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root solve_newton(double f(double), double derivative_f(double), double x0, int k, double acc){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int step=0;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double cur=x0;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double prev=cur+1;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while(fabs(cur-prev)&gt;acc){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prev=cur;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cur=prev-f(prev)/derivative_f(prev);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step++;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}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root ans={cur, step};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ans;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double f13(double x){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x*tan(x)-1.0/3.0;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double f14(double x){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tan(x/2.0)-1/tan(x/2.0)+x;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double squeeze_f13(double x){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x-f13(x)/1.564962;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double squeeze_f14(double x){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x-f14(x)/3.010057;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double d_dx_f13(double x){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tan(x)+x/square(cos(x));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double d_dx_f14(double x){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1.0/(2.0*square(cos(x/2.0)))+1/(2.0*square(sin(x/2.0)))+1;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int main(){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int k;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scanf("%d", &amp;k);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double e0=1.0;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while(do_nothing(1.0+e0/2.0)&gt;1.0){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e0=e0/2.0;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}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printf("Machine epsilon equals %.8e\n", e0);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printf("--------------------------------------\n");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double acc=e0*pow(10, 16-k);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root x0;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printf("Answer for x*tg(x)-1/3=0\n");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x0=solve_binary_search(f13, 0.2, 1.0, k, acc);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printf("%.*f | %d\n", k, x0.x, x0.steps);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x0=solve_iteration(squeeze_f13, (0.2+1.0)/2.0, k, acc);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printf("%.*f | %d\n", k, x0.x, x0.steps);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x0=solve_newton(f13, d_dx_f13, (0.2+1.0)/2.0, k, acc);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printf("%.*f | %d\n", k, x0.x, x0.steps);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printf("Answer for tg(x)-ctg(x)+x=0\n");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x0=solve_binary_search(f14, 1.0, 2.0, k, acc);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printf("%.*f | %d\n", k, x0.x, x0.steps);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x0=solve_iteration(squeeze_f14, (1.0+2.0)/2.0, k, acc);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printf("%.*f | %d\n", k, x0.x, x0.steps);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x0=solve_newton(f14, d_dx_f14, (1.0+2.0)/2.0, k, acc);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printf("%.*f | %d\n", k, x0.x, x0.steps);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0;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283" w:right="0" w:hanging="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Входные данные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right="0" w:hanging="0"/>
        <w:jc w:val="left"/>
        <w:rPr/>
      </w:pP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Единственная строка содержит одно целое число 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K (0</w:t>
      </w:r>
      <w:r>
        <w:rPr>
          <w:rStyle w:val="Style15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>≤</w:t>
      </w:r>
      <w:bookmarkStart w:id="0" w:name="__DdeLink__355_1527500279"/>
      <w:bookmarkEnd w:id="0"/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K</w:t>
      </w:r>
      <w:r>
        <w:rPr>
          <w:rStyle w:val="Style15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≤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16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>) — коэффициент для точности вычисления искомого корня.</w:t>
      </w:r>
    </w:p>
    <w:p>
      <w:pPr>
        <w:pStyle w:val="Normal"/>
        <w:widowControl w:val="false"/>
        <w:bidi w:val="0"/>
        <w:ind w:right="0" w:hanging="0"/>
        <w:jc w:val="left"/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pPr>
      <w:r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r>
    </w:p>
    <w:p>
      <w:pPr>
        <w:pStyle w:val="Normal"/>
        <w:widowControl w:val="false"/>
        <w:bidi w:val="0"/>
        <w:ind w:left="283" w:right="0" w:hanging="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Выходные данные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right="0" w:hanging="0"/>
        <w:jc w:val="left"/>
        <w:rPr>
          <w:rFonts w:eastAsia="NSimSun" w:cs="Arial"/>
          <w:caps w:val="false"/>
          <w:smallCaps w:val="false"/>
          <w:color w:val="000000"/>
          <w:spacing w:val="0"/>
          <w:position w:val="0"/>
          <w:sz w:val="24"/>
          <w:sz w:val="28"/>
          <w:vertAlign w:val="baseline"/>
        </w:rPr>
      </w:pP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Программа должна вывести значение машинного эпсилон, а затем 6 строк. В каждой строке необходимо вывести искомое значение корня 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vertAlign w:val="subscript"/>
          <w:lang w:val="en-US"/>
        </w:rPr>
        <w:t>0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с точность 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K 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знаков после запятой и 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N —</w:t>
      </w:r>
      <w:r>
        <w:rPr>
          <w:rStyle w:val="Style15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число итераций. В первых трёх строках для первого уравнения, а в следующих трёх для другого. Следует выводить сначала значения, полученные методом дихотомии, потом методом итерации, затем методом Ньютона.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right="0" w:hanging="0"/>
        <w:jc w:val="left"/>
        <w:rPr>
          <w:rStyle w:val="Style15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kern w:val="0"/>
          <w:szCs w:val="28"/>
          <w:u w:val="none"/>
          <w:lang w:val="ru-RU"/>
        </w:rPr>
      </w:r>
    </w:p>
    <w:p>
      <w:pPr>
        <w:pStyle w:val="Normal"/>
        <w:widowControl w:val="false"/>
        <w:bidi w:val="0"/>
        <w:ind w:left="283" w:right="0" w:hanging="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Протокол исполнения и тесты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Тест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#1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Ввод: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6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Вывод: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Machine epsilon equals 2.22044605e-016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--------------------------------------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Answer for x*tg(x)-1/3=0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0.547160 | 19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0.547161 | 6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0.547161 | 4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Answer for tg(x)-ctg(x)+x=0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1.076876 | 19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1.076874 | 8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1.076874 | 4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Тест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#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2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Ввод: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10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Вывод: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Machine epsilon equals 2.22044605e-016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--------------------------------------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Answer for x*tg(x)-1/3=0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0.5471607571 | 32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0.5471607573 | 11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0.5471607573 | 5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Answer for tg(x)-ctg(x)+x=0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1.0768739864 | 33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1.0768739863 | 14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1.0768739863 | 5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Тест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#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3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Ввод: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16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Вывод: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Machine epsilon equals 2.22044605e-016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--------------------------------------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Answer for x*tg(x)-1/3=0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0.5471607572603301 | 52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0.5471607572603301 | 17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0.5471607572603300 | 5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Answer for tg(x)-ctg(x)+x=0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1.0768739863118035 | 52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1.0768739863118038 | 22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1.0768739863118035 | 6</w:t>
      </w:r>
    </w:p>
    <w:p>
      <w:pPr>
        <w:pStyle w:val="Normal"/>
        <w:widowControl w:val="false"/>
        <w:bidi w:val="0"/>
        <w:ind w:right="0" w:hanging="0"/>
        <w:jc w:val="left"/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pPr>
      <w:r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widowControl w:val="false"/>
        <w:bidi w:val="0"/>
        <w:ind w:left="283" w:right="0" w:hanging="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Вывод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vertAlign w:val="baseline"/>
          <w:lang w:val="ru-RU"/>
        </w:rPr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ru-RU"/>
        </w:rPr>
        <w:t>В работе описаны идеи и принципы трёх численных методов: дихотомии, итераций и Ньютона. Проверены условия сходимости данных уравнений методам и проведены нужные вычисления для использования методов. Составлен алгоритм решения уравнений, на основе которого составлена программа на языке Си. Описан формат ввода и вывода, проведено тестирование программы, составлен протокол исполнения программы.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ru-RU"/>
        </w:rPr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ru-RU"/>
        </w:rPr>
      </w:r>
    </w:p>
    <w:p>
      <w:pPr>
        <w:pStyle w:val="Normal"/>
        <w:widowControl w:val="false"/>
        <w:bidi w:val="0"/>
        <w:ind w:left="283" w:right="0" w:hanging="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Список литературы</w:t>
      </w:r>
    </w:p>
    <w:p>
      <w:pPr>
        <w:pStyle w:val="Normal"/>
        <w:widowControl w:val="false"/>
        <w:numPr>
          <w:ilvl w:val="0"/>
          <w:numId w:val="1"/>
        </w:numPr>
        <w:bidi w:val="0"/>
        <w:ind w:left="283" w:right="0" w:hanging="283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Метод бисекции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[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Электронный ресурс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] – URL: </w:t>
      </w:r>
      <w:hyperlink r:id="rId6">
        <w:bookmarkStart w:id="1" w:name="__DdeLink__1109_2064434695"/>
        <w:r>
          <w:rPr>
            <w:rStyle w:val="Style15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vertAlign w:val="baseline"/>
            <w:lang w:val="en-US"/>
          </w:rPr>
          <w:t>https://ru.wikipedia.org/wiki/</w:t>
        </w:r>
        <w:r>
          <w:rPr>
            <w:rStyle w:val="Style15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vertAlign w:val="baseline"/>
            <w:lang w:val="ru-RU"/>
          </w:rPr>
          <w:t>Метод_бисекции</w:t>
        </w:r>
      </w:hyperlink>
      <w:bookmarkEnd w:id="1"/>
    </w:p>
    <w:p>
      <w:pPr>
        <w:pStyle w:val="Normal"/>
        <w:widowControl w:val="false"/>
        <w:numPr>
          <w:ilvl w:val="0"/>
          <w:numId w:val="1"/>
        </w:numPr>
        <w:bidi w:val="0"/>
        <w:ind w:left="283" w:right="0" w:hanging="283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Метод простой итерации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[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Электронный ресурс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] – URL: </w:t>
      </w:r>
      <w:hyperlink r:id="rId7">
        <w:r>
          <w:rPr>
            <w:rStyle w:val="Style15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vertAlign w:val="baseline"/>
            <w:lang w:val="en-US"/>
          </w:rPr>
          <w:t>https://ru.wikipedia.org/wiki/</w:t>
        </w:r>
        <w:r>
          <w:rPr>
            <w:rStyle w:val="Style15"/>
            <w:rFonts w:eastAsia="NSimSun" w:cs="Arial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kern w:val="0"/>
            <w:position w:val="0"/>
            <w:sz w:val="28"/>
            <w:sz w:val="28"/>
            <w:szCs w:val="28"/>
            <w:u w:val="single"/>
            <w:vertAlign w:val="baseline"/>
            <w:lang w:val="ru-RU" w:eastAsia="zxx" w:bidi="zxx"/>
          </w:rPr>
          <w:t>М</w:t>
        </w:r>
      </w:hyperlink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80"/>
          <w:spacing w:val="0"/>
          <w:kern w:val="0"/>
          <w:position w:val="0"/>
          <w:sz w:val="28"/>
          <w:sz w:val="28"/>
          <w:szCs w:val="28"/>
          <w:u w:val="single"/>
          <w:vertAlign w:val="baseline"/>
          <w:lang w:val="ru-RU" w:eastAsia="zxx" w:bidi="zxx"/>
        </w:rPr>
        <w:t>етод_простой_итерации</w:t>
      </w:r>
    </w:p>
    <w:p>
      <w:pPr>
        <w:pStyle w:val="Normal"/>
        <w:widowControl w:val="false"/>
        <w:numPr>
          <w:ilvl w:val="0"/>
          <w:numId w:val="1"/>
        </w:numPr>
        <w:bidi w:val="0"/>
        <w:ind w:left="283" w:right="0" w:hanging="283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Метод Ньютона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[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Электронный ресурс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] – URL: </w:t>
      </w:r>
      <w:hyperlink r:id="rId8">
        <w:r>
          <w:rPr>
            <w:rStyle w:val="Style15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u w:val="single"/>
            <w:vertAlign w:val="baseline"/>
            <w:lang w:val="en-US"/>
          </w:rPr>
          <w:t>https://ru.wikipedia.org/wiki/</w:t>
        </w:r>
        <w:r>
          <w:rPr>
            <w:rStyle w:val="Style15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u w:val="single"/>
            <w:vertAlign w:val="baseline"/>
            <w:lang w:val="ru-RU"/>
          </w:rPr>
          <w:t>Метод_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80"/>
          <w:spacing w:val="0"/>
          <w:position w:val="0"/>
          <w:sz w:val="28"/>
          <w:sz w:val="28"/>
          <w:szCs w:val="28"/>
          <w:u w:val="single"/>
          <w:vertAlign w:val="baseline"/>
          <w:lang w:val="ru-RU"/>
        </w:rPr>
        <w:t>Ньютона</w:t>
      </w:r>
    </w:p>
    <w:p>
      <w:pPr>
        <w:pStyle w:val="Normal"/>
        <w:widowControl w:val="false"/>
        <w:numPr>
          <w:ilvl w:val="0"/>
          <w:numId w:val="0"/>
        </w:numPr>
        <w:bidi w:val="0"/>
        <w:ind w:left="754" w:right="0" w:hanging="0"/>
        <w:jc w:val="left"/>
        <w:rPr/>
      </w:pPr>
      <w:r>
        <w:rPr/>
      </w:r>
    </w:p>
    <w:sectPr>
      <w:footerReference w:type="default" r:id="rId9"/>
      <w:footerReference w:type="first" r:id="rId10"/>
      <w:type w:val="nextPage"/>
      <w:pgSz w:w="11906" w:h="16838"/>
      <w:pgMar w:left="1134" w:right="1134" w:header="0" w:top="1134" w:footer="1134" w:bottom="1741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8</w:t>
    </w:r>
    <w:r>
      <w:rPr>
        <w:sz w:val="28"/>
        <w:szCs w:val="28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>
        <w:rFonts w:ascii="Times New Roman" w:hAnsi="Times New Roman"/>
        <w:sz w:val="28"/>
        <w:szCs w:val="28"/>
      </w:rPr>
      <w:t>Москва, 2019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Style17">
    <w:name w:val="Исходный текст"/>
    <w:qFormat/>
    <w:rPr>
      <w:rFonts w:ascii="Liberation Mono" w:hAnsi="Liberation Mono" w:eastAsia="NSimSun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Текст в заданном формате"/>
    <w:basedOn w:val="2"/>
    <w:next w:val="2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2">
    <w:name w:val="TOC 2"/>
    <w:basedOn w:val="Normal"/>
    <w:next w:val="Normal"/>
    <w:pPr>
      <w:tabs>
        <w:tab w:val="clear" w:pos="709"/>
        <w:tab w:val="right" w:pos="9355" w:leader="dot"/>
      </w:tabs>
      <w:ind w:left="283" w:hanging="0"/>
    </w:pPr>
    <w:rPr/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yle24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1">
    <w:name w:val="TOC 1"/>
    <w:basedOn w:val="Style22"/>
    <w:pPr>
      <w:tabs>
        <w:tab w:val="clear" w:pos="709"/>
        <w:tab w:val="right" w:pos="9638" w:leader="dot"/>
      </w:tabs>
      <w:ind w:left="0" w:hanging="0"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123">
    <w:name w:val="Нумерованный 123"/>
    <w:qFormat/>
  </w:style>
  <w:style w:type="numbering" w:styleId="Style28">
    <w:name w:val="Маркер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ru.wikipedia.org/wiki/&#1052;&#1077;&#1090;&#1086;&#1076;_&#1073;&#1080;&#1089;&#1077;&#1082;&#1094;&#1080;&#1080;" TargetMode="External"/><Relationship Id="rId7" Type="http://schemas.openxmlformats.org/officeDocument/2006/relationships/hyperlink" Target="https://ru.wikipedia.org/wiki/&#1052;&#1077;&#1090;&#1086;&#1076;_&#1073;&#1080;&#1089;&#1077;&#1082;&#1094;&#1080;&#1080;" TargetMode="External"/><Relationship Id="rId8" Type="http://schemas.openxmlformats.org/officeDocument/2006/relationships/hyperlink" Target="https://ru.wikipedia.org/wiki/&#1052;&#1077;&#1090;&#1086;&#1076;_&#1073;&#1080;&#1089;&#1077;&#1082;&#1094;&#1080;&#1080;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</TotalTime>
  <Application>LibreOffice/6.3.3.2$Windows_X86_64 LibreOffice_project/a64200df03143b798afd1ec74a12ab50359878ed</Application>
  <Pages>10</Pages>
  <Words>1310</Words>
  <Characters>9001</Characters>
  <CharactersWithSpaces>10242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2019-12-18T18:37:32Z</cp:lastPrinted>
  <dcterms:modified xsi:type="dcterms:W3CDTF">2019-12-18T18:40:57Z</dcterms:modified>
  <cp:revision>58</cp:revision>
  <dc:subject/>
  <dc:title/>
</cp:coreProperties>
</file>