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9237C" w14:textId="4F1EEEC8" w:rsidR="00C70774" w:rsidRPr="00D9003C" w:rsidRDefault="00FE0FE1" w:rsidP="00CA7F79">
      <w:pPr>
        <w:pStyle w:val="Heading1"/>
        <w:spacing w:before="0"/>
        <w:rPr>
          <w:rFonts w:ascii="Garamond" w:hAnsi="Garamond"/>
          <w:sz w:val="20"/>
          <w:szCs w:val="20"/>
        </w:rPr>
      </w:pPr>
      <w:r w:rsidRPr="00D9003C">
        <w:rPr>
          <w:rFonts w:ascii="Garamond" w:hAnsi="Garamond"/>
          <w:sz w:val="20"/>
          <w:szCs w:val="20"/>
        </w:rPr>
        <w:t>Kickstarter</w:t>
      </w:r>
      <w:r w:rsidR="00C70774" w:rsidRPr="00D9003C">
        <w:rPr>
          <w:rFonts w:ascii="Garamond" w:hAnsi="Garamond"/>
          <w:sz w:val="20"/>
          <w:szCs w:val="20"/>
        </w:rPr>
        <w:t>-</w:t>
      </w:r>
    </w:p>
    <w:p w14:paraId="3AE3153D" w14:textId="27492EF3" w:rsidR="00FE0FE1" w:rsidRPr="00D9003C" w:rsidRDefault="00FE0FE1" w:rsidP="00FE0FE1">
      <w:pPr>
        <w:rPr>
          <w:rFonts w:ascii="Garamond" w:hAnsi="Garamond"/>
          <w:sz w:val="20"/>
          <w:szCs w:val="20"/>
        </w:rPr>
      </w:pPr>
      <w:r w:rsidRPr="00D9003C">
        <w:rPr>
          <w:rFonts w:ascii="Garamond" w:hAnsi="Garamond"/>
          <w:sz w:val="20"/>
          <w:szCs w:val="20"/>
        </w:rPr>
        <w:t>Author-Surabhi Sood</w:t>
      </w:r>
    </w:p>
    <w:p w14:paraId="690C2429" w14:textId="3C681C60" w:rsidR="00294F04" w:rsidRPr="009C0B8A" w:rsidRDefault="00C70774" w:rsidP="009C0B8A">
      <w:pPr>
        <w:spacing w:before="100" w:beforeAutospacing="1" w:after="0" w:line="240" w:lineRule="auto"/>
        <w:rPr>
          <w:rFonts w:ascii="Garamond" w:eastAsia="Times New Roman" w:hAnsi="Garamond" w:cstheme="minorHAnsi"/>
          <w:b/>
          <w:bCs/>
          <w:sz w:val="20"/>
          <w:szCs w:val="20"/>
        </w:rPr>
      </w:pPr>
      <w:r w:rsidRPr="009C0B8A">
        <w:rPr>
          <w:rFonts w:ascii="Garamond" w:eastAsia="Times New Roman" w:hAnsi="Garamond" w:cstheme="minorHAnsi"/>
          <w:b/>
          <w:bCs/>
          <w:sz w:val="20"/>
          <w:szCs w:val="20"/>
        </w:rPr>
        <w:t xml:space="preserve">My </w:t>
      </w:r>
      <w:r w:rsidR="009C6D2C" w:rsidRPr="009C0B8A">
        <w:rPr>
          <w:rFonts w:ascii="Garamond" w:eastAsia="Times New Roman" w:hAnsi="Garamond" w:cstheme="minorHAnsi"/>
          <w:b/>
          <w:bCs/>
          <w:sz w:val="20"/>
          <w:szCs w:val="20"/>
        </w:rPr>
        <w:t>o</w:t>
      </w:r>
      <w:r w:rsidRPr="009C0B8A">
        <w:rPr>
          <w:rFonts w:ascii="Garamond" w:eastAsia="Times New Roman" w:hAnsi="Garamond" w:cstheme="minorHAnsi"/>
          <w:b/>
          <w:bCs/>
          <w:sz w:val="20"/>
          <w:szCs w:val="20"/>
        </w:rPr>
        <w:t xml:space="preserve">bservations </w:t>
      </w:r>
      <w:r w:rsidR="00BD5FD4">
        <w:rPr>
          <w:rFonts w:ascii="Garamond" w:eastAsia="Times New Roman" w:hAnsi="Garamond" w:cstheme="minorHAnsi"/>
          <w:b/>
          <w:bCs/>
          <w:sz w:val="20"/>
          <w:szCs w:val="20"/>
        </w:rPr>
        <w:t>post</w:t>
      </w:r>
      <w:r w:rsidR="009C6D2C" w:rsidRPr="009C0B8A">
        <w:rPr>
          <w:rFonts w:ascii="Garamond" w:eastAsia="Times New Roman" w:hAnsi="Garamond" w:cstheme="minorHAnsi"/>
          <w:b/>
          <w:bCs/>
          <w:sz w:val="20"/>
          <w:szCs w:val="20"/>
        </w:rPr>
        <w:t xml:space="preserve"> analyzing </w:t>
      </w:r>
      <w:r w:rsidR="00BD5FD4" w:rsidRPr="00BD5FD4">
        <w:rPr>
          <w:rFonts w:ascii="Garamond" w:eastAsia="Times New Roman" w:hAnsi="Garamond" w:cstheme="minorHAnsi"/>
          <w:b/>
          <w:bCs/>
          <w:sz w:val="20"/>
          <w:szCs w:val="20"/>
        </w:rPr>
        <w:t>a database of 4,000 past projects</w:t>
      </w:r>
      <w:r w:rsidR="009C6D2C" w:rsidRPr="009C0B8A">
        <w:rPr>
          <w:rFonts w:ascii="Garamond" w:eastAsia="Times New Roman" w:hAnsi="Garamond" w:cstheme="minorHAnsi"/>
          <w:b/>
          <w:bCs/>
          <w:sz w:val="20"/>
          <w:szCs w:val="20"/>
        </w:rPr>
        <w:t>-</w:t>
      </w:r>
    </w:p>
    <w:p w14:paraId="29A8CF09" w14:textId="5738F609" w:rsidR="009C0B8A" w:rsidRPr="00EC0D19" w:rsidRDefault="00173DC9" w:rsidP="00EC0D19">
      <w:pPr>
        <w:pStyle w:val="ListParagraph"/>
        <w:numPr>
          <w:ilvl w:val="0"/>
          <w:numId w:val="12"/>
        </w:numPr>
        <w:spacing w:before="100" w:beforeAutospacing="1" w:after="0" w:line="240" w:lineRule="auto"/>
        <w:rPr>
          <w:rFonts w:ascii="Garamond" w:eastAsia="Times New Roman" w:hAnsi="Garamond" w:cstheme="minorHAnsi"/>
          <w:sz w:val="20"/>
          <w:szCs w:val="20"/>
        </w:rPr>
      </w:pPr>
      <w:r w:rsidRPr="00EC0D19">
        <w:rPr>
          <w:rFonts w:ascii="Garamond" w:eastAsia="Times New Roman" w:hAnsi="Garamond" w:cstheme="minorHAnsi"/>
          <w:sz w:val="20"/>
          <w:szCs w:val="20"/>
        </w:rPr>
        <w:t>From 2009 to 2017-</w:t>
      </w:r>
    </w:p>
    <w:p w14:paraId="3EE62458" w14:textId="4A76DA14" w:rsidR="00937B17" w:rsidRDefault="00294F04" w:rsidP="00937B17">
      <w:pPr>
        <w:pStyle w:val="ListParagraph"/>
        <w:numPr>
          <w:ilvl w:val="0"/>
          <w:numId w:val="7"/>
        </w:numPr>
        <w:spacing w:before="100" w:beforeAutospacing="1" w:after="0" w:line="240" w:lineRule="auto"/>
        <w:rPr>
          <w:rFonts w:ascii="Garamond" w:eastAsia="Times New Roman" w:hAnsi="Garamond" w:cstheme="minorHAnsi"/>
          <w:sz w:val="20"/>
          <w:szCs w:val="20"/>
        </w:rPr>
      </w:pPr>
      <w:r w:rsidRPr="00D9003C">
        <w:rPr>
          <w:rFonts w:ascii="Garamond" w:eastAsia="Times New Roman" w:hAnsi="Garamond" w:cstheme="minorHAnsi"/>
          <w:sz w:val="20"/>
          <w:szCs w:val="20"/>
        </w:rPr>
        <w:t xml:space="preserve">Highest number of projects </w:t>
      </w:r>
      <w:r w:rsidR="00FE0FE1" w:rsidRPr="00D9003C">
        <w:rPr>
          <w:rFonts w:ascii="Garamond" w:eastAsia="Times New Roman" w:hAnsi="Garamond" w:cstheme="minorHAnsi"/>
          <w:sz w:val="20"/>
          <w:szCs w:val="20"/>
        </w:rPr>
        <w:t>(</w:t>
      </w:r>
      <w:r w:rsidRPr="00D9003C">
        <w:rPr>
          <w:rFonts w:ascii="Garamond" w:eastAsia="Times New Roman" w:hAnsi="Garamond" w:cstheme="minorHAnsi"/>
          <w:sz w:val="20"/>
          <w:szCs w:val="20"/>
        </w:rPr>
        <w:t>3038</w:t>
      </w:r>
      <w:r w:rsidR="00FE0FE1" w:rsidRPr="00D9003C">
        <w:rPr>
          <w:rFonts w:ascii="Garamond" w:eastAsia="Times New Roman" w:hAnsi="Garamond" w:cstheme="minorHAnsi"/>
          <w:sz w:val="20"/>
          <w:szCs w:val="20"/>
        </w:rPr>
        <w:t>)</w:t>
      </w:r>
      <w:r w:rsidRPr="00D9003C">
        <w:rPr>
          <w:rFonts w:ascii="Garamond" w:eastAsia="Times New Roman" w:hAnsi="Garamond" w:cstheme="minorHAnsi"/>
          <w:sz w:val="20"/>
          <w:szCs w:val="20"/>
        </w:rPr>
        <w:t xml:space="preserve"> ran in US wi</w:t>
      </w:r>
      <w:r w:rsidR="00FE0FE1" w:rsidRPr="00D9003C">
        <w:rPr>
          <w:rFonts w:ascii="Garamond" w:eastAsia="Times New Roman" w:hAnsi="Garamond" w:cstheme="minorHAnsi"/>
          <w:sz w:val="20"/>
          <w:szCs w:val="20"/>
        </w:rPr>
        <w:t>th</w:t>
      </w:r>
      <w:r w:rsidRPr="00D9003C">
        <w:rPr>
          <w:rFonts w:ascii="Garamond" w:eastAsia="Times New Roman" w:hAnsi="Garamond" w:cstheme="minorHAnsi"/>
          <w:sz w:val="20"/>
          <w:szCs w:val="20"/>
        </w:rPr>
        <w:t xml:space="preserve"> 54% success rates</w:t>
      </w:r>
      <w:r w:rsidR="00937B17">
        <w:rPr>
          <w:rFonts w:ascii="Garamond" w:eastAsia="Times New Roman" w:hAnsi="Garamond" w:cstheme="minorHAnsi"/>
          <w:sz w:val="20"/>
          <w:szCs w:val="20"/>
        </w:rPr>
        <w:t xml:space="preserve"> </w:t>
      </w:r>
      <w:r w:rsidR="00937B17" w:rsidRPr="00D9003C">
        <w:rPr>
          <w:rFonts w:ascii="Garamond" w:eastAsia="Times New Roman" w:hAnsi="Garamond" w:cstheme="minorHAnsi"/>
          <w:sz w:val="20"/>
          <w:szCs w:val="20"/>
        </w:rPr>
        <w:t xml:space="preserve">followed by GB (604) and 60% success rate. </w:t>
      </w:r>
    </w:p>
    <w:p w14:paraId="4C99173E" w14:textId="5272CA16" w:rsidR="00937B17" w:rsidRPr="00D9003C" w:rsidRDefault="00937B17" w:rsidP="00937B17">
      <w:pPr>
        <w:pStyle w:val="ListParagraph"/>
        <w:numPr>
          <w:ilvl w:val="0"/>
          <w:numId w:val="7"/>
        </w:numPr>
        <w:spacing w:before="100" w:beforeAutospacing="1" w:after="0" w:line="240" w:lineRule="auto"/>
        <w:rPr>
          <w:rFonts w:ascii="Garamond" w:eastAsia="Times New Roman" w:hAnsi="Garamond" w:cstheme="minorHAnsi"/>
          <w:sz w:val="20"/>
          <w:szCs w:val="20"/>
        </w:rPr>
      </w:pPr>
      <w:r>
        <w:rPr>
          <w:rFonts w:ascii="Garamond" w:eastAsia="Times New Roman" w:hAnsi="Garamond" w:cstheme="minorHAnsi"/>
          <w:sz w:val="20"/>
          <w:szCs w:val="20"/>
        </w:rPr>
        <w:t xml:space="preserve">One third of the total projects were from </w:t>
      </w:r>
      <w:r w:rsidR="00BD5FD4">
        <w:rPr>
          <w:rFonts w:ascii="Garamond" w:eastAsia="Times New Roman" w:hAnsi="Garamond" w:cstheme="minorHAnsi"/>
          <w:sz w:val="20"/>
          <w:szCs w:val="20"/>
        </w:rPr>
        <w:t xml:space="preserve">the category </w:t>
      </w:r>
      <w:r w:rsidRPr="00937B17">
        <w:rPr>
          <w:rFonts w:ascii="Garamond" w:eastAsia="Times New Roman" w:hAnsi="Garamond" w:cstheme="minorHAnsi"/>
          <w:i/>
          <w:iCs/>
          <w:sz w:val="20"/>
          <w:szCs w:val="20"/>
        </w:rPr>
        <w:t>Theatre</w:t>
      </w:r>
      <w:r>
        <w:rPr>
          <w:rFonts w:ascii="Garamond" w:eastAsia="Times New Roman" w:hAnsi="Garamond" w:cstheme="minorHAnsi"/>
          <w:sz w:val="20"/>
          <w:szCs w:val="20"/>
        </w:rPr>
        <w:t xml:space="preserve"> with 60% success rate.</w:t>
      </w:r>
    </w:p>
    <w:p w14:paraId="772F42C8" w14:textId="77777777" w:rsidR="00294F04" w:rsidRPr="00D9003C" w:rsidRDefault="00294F04" w:rsidP="00294F04">
      <w:pPr>
        <w:pStyle w:val="ListParagraph"/>
        <w:spacing w:before="100" w:beforeAutospacing="1" w:after="0" w:line="240" w:lineRule="auto"/>
        <w:ind w:left="360"/>
        <w:rPr>
          <w:rFonts w:ascii="Garamond" w:eastAsia="Times New Roman" w:hAnsi="Garamond" w:cstheme="minorHAnsi"/>
          <w:sz w:val="20"/>
          <w:szCs w:val="20"/>
        </w:rPr>
      </w:pPr>
    </w:p>
    <w:p w14:paraId="5491BFB6" w14:textId="77777777" w:rsidR="00753A06" w:rsidRDefault="00C47A3C" w:rsidP="00C47A3C">
      <w:pPr>
        <w:pStyle w:val="ListParagraph"/>
        <w:numPr>
          <w:ilvl w:val="0"/>
          <w:numId w:val="12"/>
        </w:numPr>
        <w:spacing w:before="100" w:beforeAutospacing="1" w:after="0" w:line="240" w:lineRule="auto"/>
        <w:rPr>
          <w:rFonts w:ascii="Garamond" w:eastAsia="Times New Roman" w:hAnsi="Garamond" w:cstheme="minorHAnsi"/>
          <w:sz w:val="20"/>
          <w:szCs w:val="20"/>
        </w:rPr>
      </w:pPr>
      <w:r w:rsidRPr="00EC0D19">
        <w:rPr>
          <w:rFonts w:ascii="Garamond" w:eastAsia="Times New Roman" w:hAnsi="Garamond" w:cstheme="minorHAnsi"/>
          <w:sz w:val="20"/>
          <w:szCs w:val="20"/>
        </w:rPr>
        <w:t xml:space="preserve">From 2009 to </w:t>
      </w:r>
      <w:r w:rsidRPr="00EC0D19">
        <w:rPr>
          <w:rFonts w:ascii="Garamond" w:eastAsia="Times New Roman" w:hAnsi="Garamond" w:cstheme="minorHAnsi"/>
          <w:sz w:val="20"/>
          <w:szCs w:val="20"/>
        </w:rPr>
        <w:t>2017</w:t>
      </w:r>
      <w:r>
        <w:rPr>
          <w:rFonts w:ascii="Garamond" w:eastAsia="Times New Roman" w:hAnsi="Garamond" w:cstheme="minorHAnsi"/>
          <w:sz w:val="20"/>
          <w:szCs w:val="20"/>
        </w:rPr>
        <w:t>,</w:t>
      </w:r>
      <w:r w:rsidRPr="00C47A3C">
        <w:rPr>
          <w:rFonts w:ascii="Garamond" w:eastAsia="Times New Roman" w:hAnsi="Garamond" w:cstheme="minorHAnsi"/>
          <w:sz w:val="20"/>
          <w:szCs w:val="20"/>
        </w:rPr>
        <w:t xml:space="preserve"> In</w:t>
      </w:r>
      <w:r w:rsidR="004765C6" w:rsidRPr="00C47A3C">
        <w:rPr>
          <w:rFonts w:ascii="Garamond" w:eastAsia="Times New Roman" w:hAnsi="Garamond" w:cstheme="minorHAnsi"/>
          <w:sz w:val="20"/>
          <w:szCs w:val="20"/>
        </w:rPr>
        <w:t xml:space="preserve"> US, most success was found in </w:t>
      </w:r>
      <w:r w:rsidR="00753A06">
        <w:rPr>
          <w:rFonts w:ascii="Garamond" w:eastAsia="Times New Roman" w:hAnsi="Garamond" w:cstheme="minorHAnsi"/>
          <w:sz w:val="20"/>
          <w:szCs w:val="20"/>
        </w:rPr>
        <w:t xml:space="preserve">following </w:t>
      </w:r>
      <w:r w:rsidR="004765C6" w:rsidRPr="00C47A3C">
        <w:rPr>
          <w:rFonts w:ascii="Garamond" w:eastAsia="Times New Roman" w:hAnsi="Garamond" w:cstheme="minorHAnsi"/>
          <w:sz w:val="20"/>
          <w:szCs w:val="20"/>
        </w:rPr>
        <w:t>categories</w:t>
      </w:r>
      <w:r w:rsidR="00753A06">
        <w:rPr>
          <w:rFonts w:ascii="Garamond" w:eastAsia="Times New Roman" w:hAnsi="Garamond" w:cstheme="minorHAnsi"/>
          <w:sz w:val="20"/>
          <w:szCs w:val="20"/>
        </w:rPr>
        <w:t xml:space="preserve"> &amp; sub-categories-</w:t>
      </w:r>
    </w:p>
    <w:p w14:paraId="39A9F744" w14:textId="0A17F800" w:rsidR="00FE0FE1" w:rsidRDefault="00FE0FE1" w:rsidP="00753A06">
      <w:pPr>
        <w:pStyle w:val="ListParagraph"/>
        <w:spacing w:before="100" w:beforeAutospacing="1" w:after="0" w:line="240" w:lineRule="auto"/>
        <w:ind w:left="360"/>
        <w:rPr>
          <w:rFonts w:ascii="Garamond" w:eastAsia="Times New Roman" w:hAnsi="Garamond" w:cstheme="minorHAnsi"/>
          <w:sz w:val="20"/>
          <w:szCs w:val="20"/>
        </w:rPr>
      </w:pPr>
      <w:r w:rsidRPr="00C47A3C">
        <w:rPr>
          <w:rFonts w:ascii="Garamond" w:eastAsia="Times New Roman" w:hAnsi="Garamond" w:cstheme="minorHAnsi"/>
          <w:sz w:val="20"/>
          <w:szCs w:val="20"/>
        </w:rPr>
        <w:t xml:space="preserve"> </w:t>
      </w:r>
    </w:p>
    <w:tbl>
      <w:tblPr>
        <w:tblStyle w:val="TableGrid"/>
        <w:tblW w:w="6930" w:type="dxa"/>
        <w:tblInd w:w="715" w:type="dxa"/>
        <w:tblLook w:val="04A0" w:firstRow="1" w:lastRow="0" w:firstColumn="1" w:lastColumn="0" w:noHBand="0" w:noVBand="1"/>
      </w:tblPr>
      <w:tblGrid>
        <w:gridCol w:w="1333"/>
        <w:gridCol w:w="1452"/>
        <w:gridCol w:w="569"/>
        <w:gridCol w:w="3576"/>
      </w:tblGrid>
      <w:tr w:rsidR="00C47A3C" w:rsidRPr="00D9003C" w14:paraId="5336C5F0" w14:textId="77777777" w:rsidTr="00CE3C13">
        <w:trPr>
          <w:trHeight w:val="197"/>
        </w:trPr>
        <w:tc>
          <w:tcPr>
            <w:tcW w:w="1333" w:type="dxa"/>
          </w:tcPr>
          <w:p w14:paraId="575B9158" w14:textId="0746B54C" w:rsidR="00C47A3C" w:rsidRPr="00D9003C" w:rsidRDefault="00C47A3C" w:rsidP="00B47987">
            <w:pPr>
              <w:spacing w:before="100" w:beforeAutospacing="1" w:after="100" w:afterAutospacing="1"/>
              <w:rPr>
                <w:rFonts w:ascii="Garamond" w:eastAsia="Times New Roman" w:hAnsi="Garamond" w:cstheme="minorHAnsi"/>
                <w:sz w:val="20"/>
                <w:szCs w:val="20"/>
              </w:rPr>
            </w:pPr>
            <w:r w:rsidRPr="00D9003C">
              <w:rPr>
                <w:rFonts w:ascii="Garamond" w:eastAsia="Times New Roman" w:hAnsi="Garamond" w:cstheme="minorHAnsi"/>
                <w:sz w:val="20"/>
                <w:szCs w:val="20"/>
              </w:rPr>
              <w:t>Category</w:t>
            </w:r>
          </w:p>
        </w:tc>
        <w:tc>
          <w:tcPr>
            <w:tcW w:w="1452" w:type="dxa"/>
          </w:tcPr>
          <w:p w14:paraId="6EE3BCE0" w14:textId="6646BC4C" w:rsidR="00C47A3C" w:rsidRPr="00D9003C" w:rsidRDefault="00C47A3C" w:rsidP="00B47987">
            <w:pPr>
              <w:spacing w:before="100" w:beforeAutospacing="1" w:after="100" w:afterAutospacing="1"/>
              <w:rPr>
                <w:rFonts w:ascii="Garamond" w:eastAsia="Times New Roman" w:hAnsi="Garamond" w:cstheme="minorHAnsi"/>
                <w:sz w:val="20"/>
                <w:szCs w:val="20"/>
              </w:rPr>
            </w:pPr>
            <w:r w:rsidRPr="00D9003C">
              <w:rPr>
                <w:rFonts w:ascii="Garamond" w:eastAsia="Times New Roman" w:hAnsi="Garamond" w:cstheme="minorHAnsi"/>
                <w:sz w:val="20"/>
                <w:szCs w:val="20"/>
              </w:rPr>
              <w:t>Total Projects</w:t>
            </w:r>
          </w:p>
        </w:tc>
        <w:tc>
          <w:tcPr>
            <w:tcW w:w="569" w:type="dxa"/>
          </w:tcPr>
          <w:p w14:paraId="31D1CA66" w14:textId="2EC64F6A" w:rsidR="00C47A3C" w:rsidRPr="00D9003C" w:rsidRDefault="00C47A3C" w:rsidP="00B47987">
            <w:pPr>
              <w:spacing w:before="100" w:beforeAutospacing="1" w:after="100" w:afterAutospacing="1"/>
              <w:rPr>
                <w:rFonts w:ascii="Garamond" w:eastAsia="Times New Roman" w:hAnsi="Garamond" w:cstheme="minorHAnsi"/>
                <w:sz w:val="20"/>
                <w:szCs w:val="20"/>
              </w:rPr>
            </w:pPr>
            <w:r w:rsidRPr="00D9003C">
              <w:rPr>
                <w:rFonts w:ascii="Garamond" w:eastAsia="Times New Roman" w:hAnsi="Garamond" w:cstheme="minorHAnsi"/>
                <w:sz w:val="20"/>
                <w:szCs w:val="20"/>
              </w:rPr>
              <w:t>SR</w:t>
            </w:r>
          </w:p>
        </w:tc>
        <w:tc>
          <w:tcPr>
            <w:tcW w:w="3576" w:type="dxa"/>
          </w:tcPr>
          <w:p w14:paraId="584E699E" w14:textId="60E3C0D2" w:rsidR="00C47A3C" w:rsidRPr="00D9003C" w:rsidRDefault="00C47A3C" w:rsidP="00B47987">
            <w:pPr>
              <w:spacing w:before="100" w:beforeAutospacing="1" w:after="100" w:afterAutospacing="1"/>
              <w:rPr>
                <w:rFonts w:ascii="Garamond" w:eastAsia="Times New Roman" w:hAnsi="Garamond" w:cstheme="minorHAnsi"/>
                <w:sz w:val="20"/>
                <w:szCs w:val="20"/>
              </w:rPr>
            </w:pPr>
            <w:r w:rsidRPr="00D9003C">
              <w:rPr>
                <w:rFonts w:ascii="Garamond" w:eastAsia="Times New Roman" w:hAnsi="Garamond" w:cstheme="minorHAnsi"/>
                <w:sz w:val="20"/>
                <w:szCs w:val="20"/>
              </w:rPr>
              <w:t>Sub-Categories with 100% SR</w:t>
            </w:r>
          </w:p>
        </w:tc>
      </w:tr>
      <w:tr w:rsidR="00C47A3C" w:rsidRPr="00D9003C" w14:paraId="1CF2BA42" w14:textId="77777777" w:rsidTr="00C47A3C">
        <w:trPr>
          <w:trHeight w:val="84"/>
        </w:trPr>
        <w:tc>
          <w:tcPr>
            <w:tcW w:w="1333" w:type="dxa"/>
          </w:tcPr>
          <w:p w14:paraId="77546578" w14:textId="7DF7D37F" w:rsidR="00C47A3C" w:rsidRPr="00D9003C" w:rsidRDefault="00C47A3C" w:rsidP="00B47987">
            <w:pPr>
              <w:spacing w:before="100" w:beforeAutospacing="1" w:after="100" w:afterAutospacing="1"/>
              <w:rPr>
                <w:rFonts w:ascii="Garamond" w:eastAsia="Times New Roman" w:hAnsi="Garamond" w:cstheme="minorHAnsi"/>
                <w:sz w:val="20"/>
                <w:szCs w:val="20"/>
              </w:rPr>
            </w:pPr>
            <w:r w:rsidRPr="00D9003C">
              <w:rPr>
                <w:rFonts w:ascii="Garamond" w:eastAsia="Times New Roman" w:hAnsi="Garamond" w:cstheme="minorHAnsi"/>
                <w:sz w:val="20"/>
                <w:szCs w:val="20"/>
              </w:rPr>
              <w:t>Theatre</w:t>
            </w:r>
          </w:p>
        </w:tc>
        <w:tc>
          <w:tcPr>
            <w:tcW w:w="1452" w:type="dxa"/>
          </w:tcPr>
          <w:p w14:paraId="7BC5B243" w14:textId="47D74D87" w:rsidR="00C47A3C" w:rsidRPr="00D9003C" w:rsidRDefault="00C47A3C" w:rsidP="00B47987">
            <w:pPr>
              <w:spacing w:before="100" w:beforeAutospacing="1" w:after="100" w:afterAutospacing="1"/>
              <w:rPr>
                <w:rFonts w:ascii="Garamond" w:eastAsia="Times New Roman" w:hAnsi="Garamond" w:cstheme="minorHAnsi"/>
                <w:sz w:val="20"/>
                <w:szCs w:val="20"/>
              </w:rPr>
            </w:pPr>
            <w:r w:rsidRPr="00D9003C">
              <w:rPr>
                <w:rFonts w:ascii="Garamond" w:eastAsia="Times New Roman" w:hAnsi="Garamond" w:cstheme="minorHAnsi"/>
                <w:sz w:val="20"/>
                <w:szCs w:val="20"/>
              </w:rPr>
              <w:t>912</w:t>
            </w:r>
          </w:p>
        </w:tc>
        <w:tc>
          <w:tcPr>
            <w:tcW w:w="569" w:type="dxa"/>
          </w:tcPr>
          <w:p w14:paraId="6A54B657" w14:textId="1432E5C2" w:rsidR="00C47A3C" w:rsidRPr="00D9003C" w:rsidRDefault="00C47A3C" w:rsidP="00B47987">
            <w:pPr>
              <w:spacing w:before="100" w:beforeAutospacing="1" w:after="100" w:afterAutospacing="1"/>
              <w:rPr>
                <w:rFonts w:ascii="Garamond" w:eastAsia="Times New Roman" w:hAnsi="Garamond" w:cstheme="minorHAnsi"/>
                <w:sz w:val="20"/>
                <w:szCs w:val="20"/>
              </w:rPr>
            </w:pPr>
            <w:r w:rsidRPr="00D9003C">
              <w:rPr>
                <w:rFonts w:ascii="Garamond" w:eastAsia="Times New Roman" w:hAnsi="Garamond" w:cstheme="minorHAnsi"/>
                <w:sz w:val="20"/>
                <w:szCs w:val="20"/>
              </w:rPr>
              <w:t>57%</w:t>
            </w:r>
          </w:p>
        </w:tc>
        <w:tc>
          <w:tcPr>
            <w:tcW w:w="3576" w:type="dxa"/>
          </w:tcPr>
          <w:p w14:paraId="4EE40723" w14:textId="77777777" w:rsidR="00C47A3C" w:rsidRPr="00D9003C" w:rsidRDefault="00C47A3C" w:rsidP="00B47987">
            <w:pPr>
              <w:spacing w:before="100" w:beforeAutospacing="1" w:after="100" w:afterAutospacing="1"/>
              <w:rPr>
                <w:rFonts w:ascii="Garamond" w:eastAsia="Times New Roman" w:hAnsi="Garamond" w:cstheme="minorHAnsi"/>
                <w:sz w:val="20"/>
                <w:szCs w:val="20"/>
              </w:rPr>
            </w:pPr>
          </w:p>
        </w:tc>
      </w:tr>
      <w:tr w:rsidR="00C47A3C" w:rsidRPr="00D9003C" w14:paraId="43A6D81E" w14:textId="77777777" w:rsidTr="00C47A3C">
        <w:trPr>
          <w:trHeight w:val="197"/>
        </w:trPr>
        <w:tc>
          <w:tcPr>
            <w:tcW w:w="1333" w:type="dxa"/>
          </w:tcPr>
          <w:p w14:paraId="26E04913" w14:textId="0EA46AC5" w:rsidR="00C47A3C" w:rsidRPr="00D9003C" w:rsidRDefault="00C47A3C" w:rsidP="00B47987">
            <w:pPr>
              <w:spacing w:before="100" w:beforeAutospacing="1" w:after="100" w:afterAutospacing="1"/>
              <w:rPr>
                <w:rFonts w:ascii="Garamond" w:eastAsia="Times New Roman" w:hAnsi="Garamond" w:cstheme="minorHAnsi"/>
                <w:sz w:val="20"/>
                <w:szCs w:val="20"/>
              </w:rPr>
            </w:pPr>
            <w:r w:rsidRPr="00D9003C">
              <w:rPr>
                <w:rFonts w:ascii="Garamond" w:eastAsia="Times New Roman" w:hAnsi="Garamond" w:cstheme="minorHAnsi"/>
                <w:sz w:val="20"/>
                <w:szCs w:val="20"/>
              </w:rPr>
              <w:t>Music</w:t>
            </w:r>
          </w:p>
        </w:tc>
        <w:tc>
          <w:tcPr>
            <w:tcW w:w="1452" w:type="dxa"/>
          </w:tcPr>
          <w:p w14:paraId="0560223E" w14:textId="3005FF5E" w:rsidR="00C47A3C" w:rsidRPr="00D9003C" w:rsidRDefault="00C47A3C" w:rsidP="00B47987">
            <w:pPr>
              <w:spacing w:before="100" w:beforeAutospacing="1" w:after="100" w:afterAutospacing="1"/>
              <w:rPr>
                <w:rFonts w:ascii="Garamond" w:eastAsia="Times New Roman" w:hAnsi="Garamond" w:cstheme="minorHAnsi"/>
                <w:sz w:val="20"/>
                <w:szCs w:val="20"/>
              </w:rPr>
            </w:pPr>
            <w:r w:rsidRPr="00D9003C">
              <w:rPr>
                <w:rFonts w:ascii="Garamond" w:eastAsia="Times New Roman" w:hAnsi="Garamond" w:cstheme="minorHAnsi"/>
                <w:sz w:val="20"/>
                <w:szCs w:val="20"/>
              </w:rPr>
              <w:t>636</w:t>
            </w:r>
          </w:p>
        </w:tc>
        <w:tc>
          <w:tcPr>
            <w:tcW w:w="569" w:type="dxa"/>
          </w:tcPr>
          <w:p w14:paraId="540E4AD0" w14:textId="1FD126EA" w:rsidR="00C47A3C" w:rsidRPr="00D9003C" w:rsidRDefault="00C47A3C" w:rsidP="00B47987">
            <w:pPr>
              <w:spacing w:before="100" w:beforeAutospacing="1" w:after="100" w:afterAutospacing="1"/>
              <w:rPr>
                <w:rFonts w:ascii="Garamond" w:eastAsia="Times New Roman" w:hAnsi="Garamond" w:cstheme="minorHAnsi"/>
                <w:sz w:val="20"/>
                <w:szCs w:val="20"/>
              </w:rPr>
            </w:pPr>
            <w:r w:rsidRPr="00D9003C">
              <w:rPr>
                <w:rFonts w:ascii="Garamond" w:eastAsia="Times New Roman" w:hAnsi="Garamond" w:cstheme="minorHAnsi"/>
                <w:sz w:val="20"/>
                <w:szCs w:val="20"/>
              </w:rPr>
              <w:t>77%</w:t>
            </w:r>
          </w:p>
        </w:tc>
        <w:tc>
          <w:tcPr>
            <w:tcW w:w="3576" w:type="dxa"/>
          </w:tcPr>
          <w:p w14:paraId="4358E06F" w14:textId="413B79DC" w:rsidR="00C47A3C" w:rsidRPr="00D9003C" w:rsidRDefault="00C47A3C" w:rsidP="00B47987">
            <w:pPr>
              <w:spacing w:before="100" w:beforeAutospacing="1" w:after="100" w:afterAutospacing="1"/>
              <w:rPr>
                <w:rFonts w:ascii="Garamond" w:eastAsia="Times New Roman" w:hAnsi="Garamond" w:cstheme="minorHAnsi"/>
                <w:sz w:val="20"/>
                <w:szCs w:val="20"/>
              </w:rPr>
            </w:pPr>
            <w:r w:rsidRPr="00D9003C">
              <w:rPr>
                <w:rFonts w:ascii="Garamond" w:eastAsia="Times New Roman" w:hAnsi="Garamond" w:cstheme="minorHAnsi"/>
                <w:sz w:val="20"/>
                <w:szCs w:val="20"/>
              </w:rPr>
              <w:t>Rock, pop, classical and electronic music</w:t>
            </w:r>
          </w:p>
        </w:tc>
      </w:tr>
      <w:tr w:rsidR="00C47A3C" w:rsidRPr="00D9003C" w14:paraId="7FC7CCB3" w14:textId="77777777" w:rsidTr="00CE3C13">
        <w:trPr>
          <w:trHeight w:val="170"/>
        </w:trPr>
        <w:tc>
          <w:tcPr>
            <w:tcW w:w="1333" w:type="dxa"/>
          </w:tcPr>
          <w:p w14:paraId="72BDCFE9" w14:textId="3FC162FB" w:rsidR="00C47A3C" w:rsidRPr="00D9003C" w:rsidRDefault="00C47A3C" w:rsidP="00B47987">
            <w:pPr>
              <w:spacing w:before="100" w:beforeAutospacing="1" w:after="100" w:afterAutospacing="1"/>
              <w:rPr>
                <w:rFonts w:ascii="Garamond" w:eastAsia="Times New Roman" w:hAnsi="Garamond" w:cstheme="minorHAnsi"/>
                <w:sz w:val="20"/>
                <w:szCs w:val="20"/>
              </w:rPr>
            </w:pPr>
            <w:r w:rsidRPr="00D9003C">
              <w:rPr>
                <w:rFonts w:ascii="Garamond" w:eastAsia="Times New Roman" w:hAnsi="Garamond" w:cstheme="minorHAnsi"/>
                <w:sz w:val="20"/>
                <w:szCs w:val="20"/>
              </w:rPr>
              <w:t>Film &amp; Video</w:t>
            </w:r>
          </w:p>
        </w:tc>
        <w:tc>
          <w:tcPr>
            <w:tcW w:w="1452" w:type="dxa"/>
          </w:tcPr>
          <w:p w14:paraId="76DE15C0" w14:textId="56BD1BD7" w:rsidR="00C47A3C" w:rsidRPr="00D9003C" w:rsidRDefault="00C47A3C" w:rsidP="00B47987">
            <w:pPr>
              <w:spacing w:before="100" w:beforeAutospacing="1" w:after="100" w:afterAutospacing="1"/>
              <w:rPr>
                <w:rFonts w:ascii="Garamond" w:eastAsia="Times New Roman" w:hAnsi="Garamond" w:cstheme="minorHAnsi"/>
                <w:sz w:val="20"/>
                <w:szCs w:val="20"/>
              </w:rPr>
            </w:pPr>
            <w:r w:rsidRPr="00D9003C">
              <w:rPr>
                <w:rFonts w:ascii="Garamond" w:eastAsia="Times New Roman" w:hAnsi="Garamond" w:cstheme="minorHAnsi"/>
                <w:sz w:val="20"/>
                <w:szCs w:val="20"/>
              </w:rPr>
              <w:t>422</w:t>
            </w:r>
          </w:p>
        </w:tc>
        <w:tc>
          <w:tcPr>
            <w:tcW w:w="569" w:type="dxa"/>
          </w:tcPr>
          <w:p w14:paraId="40F56D8C" w14:textId="72CAF24D" w:rsidR="00C47A3C" w:rsidRPr="00D9003C" w:rsidRDefault="00C47A3C" w:rsidP="00B47987">
            <w:pPr>
              <w:spacing w:before="100" w:beforeAutospacing="1" w:after="100" w:afterAutospacing="1"/>
              <w:rPr>
                <w:rFonts w:ascii="Garamond" w:eastAsia="Times New Roman" w:hAnsi="Garamond" w:cstheme="minorHAnsi"/>
                <w:sz w:val="20"/>
                <w:szCs w:val="20"/>
              </w:rPr>
            </w:pPr>
            <w:r w:rsidRPr="00D9003C">
              <w:rPr>
                <w:rFonts w:ascii="Garamond" w:eastAsia="Times New Roman" w:hAnsi="Garamond" w:cstheme="minorHAnsi"/>
                <w:sz w:val="20"/>
                <w:szCs w:val="20"/>
              </w:rPr>
              <w:t>61%</w:t>
            </w:r>
          </w:p>
        </w:tc>
        <w:tc>
          <w:tcPr>
            <w:tcW w:w="3576" w:type="dxa"/>
          </w:tcPr>
          <w:p w14:paraId="22786502" w14:textId="7095832B" w:rsidR="00C47A3C" w:rsidRPr="00D9003C" w:rsidRDefault="00C47A3C" w:rsidP="00B47987">
            <w:pPr>
              <w:spacing w:before="100" w:beforeAutospacing="1" w:after="100" w:afterAutospacing="1"/>
              <w:rPr>
                <w:rFonts w:ascii="Garamond" w:eastAsia="Times New Roman" w:hAnsi="Garamond" w:cstheme="minorHAnsi"/>
                <w:sz w:val="20"/>
                <w:szCs w:val="20"/>
              </w:rPr>
            </w:pPr>
            <w:r w:rsidRPr="00D9003C">
              <w:rPr>
                <w:rFonts w:ascii="Garamond" w:eastAsia="Times New Roman" w:hAnsi="Garamond" w:cstheme="minorHAnsi"/>
                <w:sz w:val="20"/>
                <w:szCs w:val="20"/>
              </w:rPr>
              <w:t>Documentary, Television and short stories</w:t>
            </w:r>
          </w:p>
        </w:tc>
      </w:tr>
    </w:tbl>
    <w:p w14:paraId="746AB20B" w14:textId="693B17A1" w:rsidR="00753A06" w:rsidRDefault="00B47987" w:rsidP="00753A06">
      <w:pPr>
        <w:spacing w:after="0" w:line="240" w:lineRule="auto"/>
        <w:ind w:firstLine="720"/>
        <w:rPr>
          <w:rFonts w:ascii="Garamond" w:eastAsia="Times New Roman" w:hAnsi="Garamond" w:cstheme="minorHAnsi"/>
          <w:sz w:val="20"/>
          <w:szCs w:val="20"/>
        </w:rPr>
      </w:pPr>
      <w:r w:rsidRPr="00D9003C">
        <w:rPr>
          <w:rFonts w:ascii="Garamond" w:eastAsia="Times New Roman" w:hAnsi="Garamond" w:cstheme="minorHAnsi"/>
          <w:sz w:val="20"/>
          <w:szCs w:val="20"/>
        </w:rPr>
        <w:t>SR-Success Rate</w:t>
      </w:r>
    </w:p>
    <w:p w14:paraId="1B067493" w14:textId="77777777" w:rsidR="00753A06" w:rsidRDefault="00753A06" w:rsidP="00753A06">
      <w:pPr>
        <w:spacing w:after="0" w:line="240" w:lineRule="auto"/>
        <w:ind w:firstLine="720"/>
        <w:rPr>
          <w:rFonts w:ascii="Garamond" w:eastAsia="Times New Roman" w:hAnsi="Garamond" w:cstheme="minorHAnsi"/>
          <w:sz w:val="20"/>
          <w:szCs w:val="20"/>
        </w:rPr>
      </w:pPr>
    </w:p>
    <w:p w14:paraId="73BBD961" w14:textId="033E96CB" w:rsidR="00C47A3C" w:rsidRPr="00753A06" w:rsidRDefault="00C47A3C" w:rsidP="00753A06">
      <w:pPr>
        <w:pStyle w:val="ListParagraph"/>
        <w:numPr>
          <w:ilvl w:val="0"/>
          <w:numId w:val="12"/>
        </w:numPr>
        <w:spacing w:after="100" w:afterAutospacing="1" w:line="240" w:lineRule="auto"/>
        <w:rPr>
          <w:rFonts w:ascii="Garamond" w:eastAsia="Times New Roman" w:hAnsi="Garamond" w:cstheme="minorHAnsi"/>
          <w:sz w:val="20"/>
          <w:szCs w:val="20"/>
        </w:rPr>
      </w:pPr>
      <w:r w:rsidRPr="00753A06">
        <w:rPr>
          <w:rFonts w:ascii="Garamond" w:eastAsia="Times New Roman" w:hAnsi="Garamond" w:cstheme="minorHAnsi"/>
          <w:sz w:val="20"/>
          <w:szCs w:val="20"/>
        </w:rPr>
        <w:t xml:space="preserve">Overall, there has been a huge dip in the number of projects in the Kickstarter service. </w:t>
      </w:r>
    </w:p>
    <w:tbl>
      <w:tblPr>
        <w:tblStyle w:val="TableGrid"/>
        <w:tblpPr w:leftFromText="180" w:rightFromText="180" w:vertAnchor="page" w:horzAnchor="page" w:tblpX="2181" w:tblpY="6076"/>
        <w:tblW w:w="4517" w:type="dxa"/>
        <w:tblLook w:val="04A0" w:firstRow="1" w:lastRow="0" w:firstColumn="1" w:lastColumn="0" w:noHBand="0" w:noVBand="1"/>
      </w:tblPr>
      <w:tblGrid>
        <w:gridCol w:w="625"/>
        <w:gridCol w:w="959"/>
        <w:gridCol w:w="701"/>
        <w:gridCol w:w="554"/>
        <w:gridCol w:w="1051"/>
        <w:gridCol w:w="627"/>
      </w:tblGrid>
      <w:tr w:rsidR="00C47A3C" w:rsidRPr="00D9003C" w14:paraId="0263E6F7" w14:textId="77777777" w:rsidTr="00C47A3C">
        <w:trPr>
          <w:trHeight w:val="170"/>
        </w:trPr>
        <w:tc>
          <w:tcPr>
            <w:tcW w:w="625" w:type="dxa"/>
            <w:noWrap/>
            <w:vAlign w:val="center"/>
          </w:tcPr>
          <w:p w14:paraId="15913D66" w14:textId="77777777" w:rsidR="00C47A3C" w:rsidRPr="00D9003C" w:rsidRDefault="00C47A3C" w:rsidP="00C47A3C">
            <w:pPr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D9003C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959" w:type="dxa"/>
            <w:noWrap/>
            <w:vAlign w:val="center"/>
          </w:tcPr>
          <w:p w14:paraId="7FED2740" w14:textId="77777777" w:rsidR="00C47A3C" w:rsidRPr="00D9003C" w:rsidRDefault="00C47A3C" w:rsidP="00C47A3C">
            <w:pPr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D9003C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Canceled</w:t>
            </w:r>
          </w:p>
        </w:tc>
        <w:tc>
          <w:tcPr>
            <w:tcW w:w="701" w:type="dxa"/>
            <w:noWrap/>
            <w:vAlign w:val="center"/>
          </w:tcPr>
          <w:p w14:paraId="4807C11A" w14:textId="77777777" w:rsidR="00C47A3C" w:rsidRPr="00D9003C" w:rsidRDefault="00C47A3C" w:rsidP="00C47A3C">
            <w:pPr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D9003C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Failed</w:t>
            </w:r>
          </w:p>
        </w:tc>
        <w:tc>
          <w:tcPr>
            <w:tcW w:w="554" w:type="dxa"/>
            <w:noWrap/>
            <w:vAlign w:val="center"/>
          </w:tcPr>
          <w:p w14:paraId="6C87F036" w14:textId="77777777" w:rsidR="00C47A3C" w:rsidRPr="00D9003C" w:rsidRDefault="00C47A3C" w:rsidP="00C47A3C">
            <w:pPr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D9003C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Live</w:t>
            </w:r>
          </w:p>
        </w:tc>
        <w:tc>
          <w:tcPr>
            <w:tcW w:w="1051" w:type="dxa"/>
            <w:noWrap/>
            <w:vAlign w:val="center"/>
          </w:tcPr>
          <w:p w14:paraId="36174BCB" w14:textId="77777777" w:rsidR="00C47A3C" w:rsidRPr="00D9003C" w:rsidRDefault="00C47A3C" w:rsidP="00C47A3C">
            <w:pPr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D9003C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Successful</w:t>
            </w:r>
          </w:p>
        </w:tc>
        <w:tc>
          <w:tcPr>
            <w:tcW w:w="627" w:type="dxa"/>
            <w:noWrap/>
            <w:vAlign w:val="center"/>
          </w:tcPr>
          <w:p w14:paraId="36C36E1C" w14:textId="77777777" w:rsidR="00C47A3C" w:rsidRPr="00D9003C" w:rsidRDefault="00C47A3C" w:rsidP="00C47A3C">
            <w:pPr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D9003C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Total</w:t>
            </w:r>
          </w:p>
        </w:tc>
      </w:tr>
      <w:tr w:rsidR="00C47A3C" w:rsidRPr="00D9003C" w14:paraId="7F0AB1B1" w14:textId="77777777" w:rsidTr="00C47A3C">
        <w:trPr>
          <w:trHeight w:val="210"/>
        </w:trPr>
        <w:tc>
          <w:tcPr>
            <w:tcW w:w="625" w:type="dxa"/>
            <w:noWrap/>
            <w:vAlign w:val="center"/>
            <w:hideMark/>
          </w:tcPr>
          <w:p w14:paraId="4DA04D73" w14:textId="77777777" w:rsidR="00C47A3C" w:rsidRPr="00D9003C" w:rsidRDefault="00C47A3C" w:rsidP="00C47A3C">
            <w:pPr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D9003C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959" w:type="dxa"/>
            <w:noWrap/>
            <w:vAlign w:val="center"/>
            <w:hideMark/>
          </w:tcPr>
          <w:p w14:paraId="19C805B4" w14:textId="77777777" w:rsidR="00C47A3C" w:rsidRPr="00D9003C" w:rsidRDefault="00C47A3C" w:rsidP="00C47A3C">
            <w:pPr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D9003C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701" w:type="dxa"/>
            <w:noWrap/>
            <w:vAlign w:val="center"/>
            <w:hideMark/>
          </w:tcPr>
          <w:p w14:paraId="298F9B77" w14:textId="77777777" w:rsidR="00C47A3C" w:rsidRPr="00D9003C" w:rsidRDefault="00C47A3C" w:rsidP="00C47A3C">
            <w:pPr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D9003C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433</w:t>
            </w:r>
          </w:p>
        </w:tc>
        <w:tc>
          <w:tcPr>
            <w:tcW w:w="554" w:type="dxa"/>
            <w:noWrap/>
            <w:vAlign w:val="center"/>
            <w:hideMark/>
          </w:tcPr>
          <w:p w14:paraId="054BEC3E" w14:textId="77777777" w:rsidR="00C47A3C" w:rsidRPr="00D9003C" w:rsidRDefault="00C47A3C" w:rsidP="00C47A3C">
            <w:pPr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</w:p>
        </w:tc>
        <w:tc>
          <w:tcPr>
            <w:tcW w:w="1051" w:type="dxa"/>
            <w:noWrap/>
            <w:vAlign w:val="center"/>
            <w:hideMark/>
          </w:tcPr>
          <w:p w14:paraId="4CB2A8FD" w14:textId="77777777" w:rsidR="00C47A3C" w:rsidRPr="00D9003C" w:rsidRDefault="00C47A3C" w:rsidP="00C47A3C">
            <w:pPr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D9003C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567</w:t>
            </w:r>
          </w:p>
        </w:tc>
        <w:tc>
          <w:tcPr>
            <w:tcW w:w="627" w:type="dxa"/>
            <w:noWrap/>
            <w:vAlign w:val="center"/>
            <w:hideMark/>
          </w:tcPr>
          <w:p w14:paraId="7D09E107" w14:textId="77777777" w:rsidR="00C47A3C" w:rsidRPr="00D9003C" w:rsidRDefault="00C47A3C" w:rsidP="00C47A3C">
            <w:pPr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D9003C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1124</w:t>
            </w:r>
          </w:p>
        </w:tc>
      </w:tr>
      <w:tr w:rsidR="00C47A3C" w:rsidRPr="00D9003C" w14:paraId="307C99F9" w14:textId="77777777" w:rsidTr="00C47A3C">
        <w:trPr>
          <w:trHeight w:val="180"/>
        </w:trPr>
        <w:tc>
          <w:tcPr>
            <w:tcW w:w="625" w:type="dxa"/>
            <w:noWrap/>
            <w:vAlign w:val="center"/>
            <w:hideMark/>
          </w:tcPr>
          <w:p w14:paraId="584FBFB9" w14:textId="77777777" w:rsidR="00C47A3C" w:rsidRPr="00D9003C" w:rsidRDefault="00C47A3C" w:rsidP="00C47A3C">
            <w:pPr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D9003C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959" w:type="dxa"/>
            <w:noWrap/>
            <w:vAlign w:val="center"/>
            <w:hideMark/>
          </w:tcPr>
          <w:p w14:paraId="067AEFC2" w14:textId="77777777" w:rsidR="00C47A3C" w:rsidRPr="00D9003C" w:rsidRDefault="00C47A3C" w:rsidP="00C47A3C">
            <w:pPr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D9003C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94</w:t>
            </w:r>
          </w:p>
        </w:tc>
        <w:tc>
          <w:tcPr>
            <w:tcW w:w="701" w:type="dxa"/>
            <w:noWrap/>
            <w:vAlign w:val="center"/>
            <w:hideMark/>
          </w:tcPr>
          <w:p w14:paraId="354C86E5" w14:textId="77777777" w:rsidR="00C47A3C" w:rsidRPr="00D9003C" w:rsidRDefault="00C47A3C" w:rsidP="00C47A3C">
            <w:pPr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D9003C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554" w:type="dxa"/>
            <w:noWrap/>
            <w:vAlign w:val="center"/>
            <w:hideMark/>
          </w:tcPr>
          <w:p w14:paraId="53DFD97B" w14:textId="77777777" w:rsidR="00C47A3C" w:rsidRPr="00D9003C" w:rsidRDefault="00C47A3C" w:rsidP="00C47A3C">
            <w:pPr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</w:p>
        </w:tc>
        <w:tc>
          <w:tcPr>
            <w:tcW w:w="1051" w:type="dxa"/>
            <w:noWrap/>
            <w:vAlign w:val="center"/>
            <w:hideMark/>
          </w:tcPr>
          <w:p w14:paraId="4DA718CD" w14:textId="77777777" w:rsidR="00C47A3C" w:rsidRPr="00D9003C" w:rsidRDefault="00C47A3C" w:rsidP="00C47A3C">
            <w:pPr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D9003C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475</w:t>
            </w:r>
          </w:p>
        </w:tc>
        <w:tc>
          <w:tcPr>
            <w:tcW w:w="627" w:type="dxa"/>
            <w:noWrap/>
            <w:vAlign w:val="center"/>
            <w:hideMark/>
          </w:tcPr>
          <w:p w14:paraId="1E6F5780" w14:textId="77777777" w:rsidR="00C47A3C" w:rsidRPr="00D9003C" w:rsidRDefault="00C47A3C" w:rsidP="00C47A3C">
            <w:pPr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D9003C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879</w:t>
            </w:r>
          </w:p>
        </w:tc>
      </w:tr>
      <w:tr w:rsidR="00C47A3C" w:rsidRPr="00D9003C" w14:paraId="3E69FD28" w14:textId="77777777" w:rsidTr="00C47A3C">
        <w:trPr>
          <w:trHeight w:val="135"/>
        </w:trPr>
        <w:tc>
          <w:tcPr>
            <w:tcW w:w="625" w:type="dxa"/>
            <w:noWrap/>
            <w:vAlign w:val="center"/>
            <w:hideMark/>
          </w:tcPr>
          <w:p w14:paraId="372BC272" w14:textId="77777777" w:rsidR="00C47A3C" w:rsidRPr="00D9003C" w:rsidRDefault="00C47A3C" w:rsidP="00C47A3C">
            <w:pPr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D9003C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959" w:type="dxa"/>
            <w:noWrap/>
            <w:vAlign w:val="center"/>
            <w:hideMark/>
          </w:tcPr>
          <w:p w14:paraId="24CF52DA" w14:textId="77777777" w:rsidR="00C47A3C" w:rsidRPr="00D9003C" w:rsidRDefault="00C47A3C" w:rsidP="00C47A3C">
            <w:pPr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D9003C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01" w:type="dxa"/>
            <w:noWrap/>
            <w:vAlign w:val="center"/>
            <w:hideMark/>
          </w:tcPr>
          <w:p w14:paraId="40AA3AF4" w14:textId="77777777" w:rsidR="00C47A3C" w:rsidRPr="00D9003C" w:rsidRDefault="00C47A3C" w:rsidP="00C47A3C">
            <w:pPr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D9003C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54" w:type="dxa"/>
            <w:noWrap/>
            <w:vAlign w:val="center"/>
            <w:hideMark/>
          </w:tcPr>
          <w:p w14:paraId="5DA48099" w14:textId="77777777" w:rsidR="00C47A3C" w:rsidRPr="00D9003C" w:rsidRDefault="00C47A3C" w:rsidP="00C47A3C">
            <w:pPr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D9003C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051" w:type="dxa"/>
            <w:noWrap/>
            <w:vAlign w:val="center"/>
            <w:hideMark/>
          </w:tcPr>
          <w:p w14:paraId="0AE6653F" w14:textId="77777777" w:rsidR="00C47A3C" w:rsidRPr="00D9003C" w:rsidRDefault="00C47A3C" w:rsidP="00C47A3C">
            <w:pPr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D9003C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627" w:type="dxa"/>
            <w:noWrap/>
            <w:vAlign w:val="center"/>
            <w:hideMark/>
          </w:tcPr>
          <w:p w14:paraId="43C6D86F" w14:textId="77777777" w:rsidR="00C47A3C" w:rsidRPr="00D9003C" w:rsidRDefault="00C47A3C" w:rsidP="00C47A3C">
            <w:pPr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D9003C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149</w:t>
            </w:r>
          </w:p>
        </w:tc>
      </w:tr>
    </w:tbl>
    <w:p w14:paraId="312AD52D" w14:textId="77777777" w:rsidR="00C47A3C" w:rsidRPr="00753A06" w:rsidRDefault="00C47A3C" w:rsidP="00753A06">
      <w:pPr>
        <w:pStyle w:val="NoSpacing"/>
      </w:pPr>
    </w:p>
    <w:p w14:paraId="3E9FE6BB" w14:textId="47EA3747" w:rsidR="00C47A3C" w:rsidRDefault="00C47A3C" w:rsidP="004839D5">
      <w:pPr>
        <w:spacing w:before="100" w:beforeAutospacing="1" w:after="0" w:line="240" w:lineRule="auto"/>
        <w:rPr>
          <w:rFonts w:ascii="Garamond" w:eastAsia="Times New Roman" w:hAnsi="Garamond" w:cstheme="minorHAnsi"/>
          <w:sz w:val="20"/>
          <w:szCs w:val="20"/>
        </w:rPr>
      </w:pPr>
    </w:p>
    <w:p w14:paraId="4D9587F9" w14:textId="77777777" w:rsidR="001006F6" w:rsidRDefault="001006F6" w:rsidP="004839D5">
      <w:pPr>
        <w:spacing w:before="100" w:beforeAutospacing="1" w:after="0" w:line="240" w:lineRule="auto"/>
        <w:rPr>
          <w:rFonts w:ascii="Garamond" w:eastAsia="Times New Roman" w:hAnsi="Garamond" w:cstheme="minorHAnsi"/>
          <w:b/>
          <w:bCs/>
          <w:sz w:val="20"/>
          <w:szCs w:val="20"/>
        </w:rPr>
      </w:pPr>
    </w:p>
    <w:p w14:paraId="61E01A68" w14:textId="59207781" w:rsidR="004071C1" w:rsidRPr="004839D5" w:rsidRDefault="00294F04" w:rsidP="001006F6">
      <w:pPr>
        <w:spacing w:after="0" w:line="240" w:lineRule="auto"/>
        <w:rPr>
          <w:rFonts w:ascii="Garamond" w:eastAsia="Times New Roman" w:hAnsi="Garamond" w:cstheme="minorHAnsi"/>
          <w:b/>
          <w:bCs/>
          <w:sz w:val="20"/>
          <w:szCs w:val="20"/>
        </w:rPr>
      </w:pPr>
      <w:r w:rsidRPr="004839D5">
        <w:rPr>
          <w:rFonts w:ascii="Garamond" w:eastAsia="Times New Roman" w:hAnsi="Garamond" w:cstheme="minorHAnsi"/>
          <w:b/>
          <w:bCs/>
          <w:sz w:val="20"/>
          <w:szCs w:val="20"/>
        </w:rPr>
        <w:t>There are few limitations with the data set-</w:t>
      </w:r>
    </w:p>
    <w:p w14:paraId="6FF4696F" w14:textId="7774C56C" w:rsidR="00DB2E7E" w:rsidRDefault="00294F04" w:rsidP="004071C1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Garamond" w:eastAsia="Times New Roman" w:hAnsi="Garamond" w:cstheme="minorHAnsi"/>
          <w:sz w:val="20"/>
          <w:szCs w:val="20"/>
        </w:rPr>
      </w:pPr>
      <w:r w:rsidRPr="00D9003C">
        <w:rPr>
          <w:rFonts w:ascii="Garamond" w:eastAsia="Times New Roman" w:hAnsi="Garamond" w:cstheme="minorHAnsi"/>
          <w:sz w:val="20"/>
          <w:szCs w:val="20"/>
        </w:rPr>
        <w:t>We don’t know</w:t>
      </w:r>
      <w:r w:rsidR="00A871E3" w:rsidRPr="00D9003C">
        <w:rPr>
          <w:rFonts w:ascii="Garamond" w:eastAsia="Times New Roman" w:hAnsi="Garamond" w:cstheme="minorHAnsi"/>
          <w:sz w:val="20"/>
          <w:szCs w:val="20"/>
        </w:rPr>
        <w:t xml:space="preserve"> </w:t>
      </w:r>
      <w:bookmarkStart w:id="0" w:name="_GoBack"/>
      <w:bookmarkEnd w:id="0"/>
      <w:r w:rsidR="00A871E3" w:rsidRPr="00D9003C">
        <w:rPr>
          <w:rFonts w:ascii="Garamond" w:eastAsia="Times New Roman" w:hAnsi="Garamond" w:cstheme="minorHAnsi"/>
          <w:sz w:val="20"/>
          <w:szCs w:val="20"/>
        </w:rPr>
        <w:t xml:space="preserve">the </w:t>
      </w:r>
      <w:r w:rsidR="00FE0FE1" w:rsidRPr="00D9003C">
        <w:rPr>
          <w:rFonts w:ascii="Garamond" w:eastAsia="Times New Roman" w:hAnsi="Garamond" w:cstheme="minorHAnsi"/>
          <w:i/>
          <w:iCs/>
          <w:sz w:val="20"/>
          <w:szCs w:val="20"/>
        </w:rPr>
        <w:t xml:space="preserve">scoring </w:t>
      </w:r>
      <w:r w:rsidR="00BD6305">
        <w:rPr>
          <w:rFonts w:ascii="Garamond" w:eastAsia="Times New Roman" w:hAnsi="Garamond" w:cstheme="minorHAnsi"/>
          <w:i/>
          <w:iCs/>
          <w:sz w:val="20"/>
          <w:szCs w:val="20"/>
        </w:rPr>
        <w:t>parameters</w:t>
      </w:r>
      <w:r w:rsidR="00A871E3" w:rsidRPr="00D9003C">
        <w:rPr>
          <w:rFonts w:ascii="Garamond" w:eastAsia="Times New Roman" w:hAnsi="Garamond" w:cstheme="minorHAnsi"/>
          <w:sz w:val="20"/>
          <w:szCs w:val="20"/>
        </w:rPr>
        <w:t xml:space="preserve"> leading to the </w:t>
      </w:r>
      <w:r w:rsidR="00254111">
        <w:rPr>
          <w:rFonts w:ascii="Garamond" w:eastAsia="Times New Roman" w:hAnsi="Garamond" w:cstheme="minorHAnsi"/>
          <w:sz w:val="20"/>
          <w:szCs w:val="20"/>
        </w:rPr>
        <w:t>f</w:t>
      </w:r>
      <w:r w:rsidR="00BD6305">
        <w:rPr>
          <w:rFonts w:ascii="Garamond" w:eastAsia="Times New Roman" w:hAnsi="Garamond" w:cstheme="minorHAnsi"/>
          <w:sz w:val="20"/>
          <w:szCs w:val="20"/>
        </w:rPr>
        <w:t>ailure</w:t>
      </w:r>
      <w:r w:rsidR="00A871E3" w:rsidRPr="00D9003C">
        <w:rPr>
          <w:rFonts w:ascii="Garamond" w:eastAsia="Times New Roman" w:hAnsi="Garamond" w:cstheme="minorHAnsi"/>
          <w:sz w:val="20"/>
          <w:szCs w:val="20"/>
        </w:rPr>
        <w:t xml:space="preserve"> and cancellation of the projects</w:t>
      </w:r>
      <w:r w:rsidR="00BD6305">
        <w:rPr>
          <w:rFonts w:ascii="Garamond" w:eastAsia="Times New Roman" w:hAnsi="Garamond" w:cstheme="minorHAnsi"/>
          <w:sz w:val="20"/>
          <w:szCs w:val="20"/>
        </w:rPr>
        <w:t xml:space="preserve"> which could have further determined the category of project organization should work on for maximum chances of success.</w:t>
      </w:r>
    </w:p>
    <w:p w14:paraId="24CCEDF5" w14:textId="791C333C" w:rsidR="00AF1C8A" w:rsidRDefault="00AF1C8A" w:rsidP="004071C1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Garamond" w:eastAsia="Times New Roman" w:hAnsi="Garamond" w:cstheme="minorHAnsi"/>
          <w:sz w:val="20"/>
          <w:szCs w:val="20"/>
        </w:rPr>
      </w:pPr>
      <w:r>
        <w:rPr>
          <w:rFonts w:ascii="Garamond" w:eastAsia="Times New Roman" w:hAnsi="Garamond" w:cstheme="minorHAnsi"/>
          <w:sz w:val="20"/>
          <w:szCs w:val="20"/>
        </w:rPr>
        <w:t>Wh</w:t>
      </w:r>
      <w:r w:rsidR="00BD6305">
        <w:rPr>
          <w:rFonts w:ascii="Garamond" w:eastAsia="Times New Roman" w:hAnsi="Garamond" w:cstheme="minorHAnsi"/>
          <w:sz w:val="20"/>
          <w:szCs w:val="20"/>
        </w:rPr>
        <w:t>at is the</w:t>
      </w:r>
      <w:r>
        <w:rPr>
          <w:rFonts w:ascii="Garamond" w:eastAsia="Times New Roman" w:hAnsi="Garamond" w:cstheme="minorHAnsi"/>
          <w:sz w:val="20"/>
          <w:szCs w:val="20"/>
        </w:rPr>
        <w:t xml:space="preserve"> ‘goal-fund’ </w:t>
      </w:r>
      <w:r w:rsidR="00BD6305">
        <w:rPr>
          <w:rFonts w:ascii="Garamond" w:eastAsia="Times New Roman" w:hAnsi="Garamond" w:cstheme="minorHAnsi"/>
          <w:sz w:val="20"/>
          <w:szCs w:val="20"/>
        </w:rPr>
        <w:t xml:space="preserve">approving criteria </w:t>
      </w:r>
      <w:r>
        <w:rPr>
          <w:rFonts w:ascii="Garamond" w:eastAsia="Times New Roman" w:hAnsi="Garamond" w:cstheme="minorHAnsi"/>
          <w:sz w:val="20"/>
          <w:szCs w:val="20"/>
        </w:rPr>
        <w:t>for the projects? Is th</w:t>
      </w:r>
      <w:r w:rsidR="00BD6305">
        <w:rPr>
          <w:rFonts w:ascii="Garamond" w:eastAsia="Times New Roman" w:hAnsi="Garamond" w:cstheme="minorHAnsi"/>
          <w:sz w:val="20"/>
          <w:szCs w:val="20"/>
        </w:rPr>
        <w:t>at</w:t>
      </w:r>
      <w:r>
        <w:rPr>
          <w:rFonts w:ascii="Garamond" w:eastAsia="Times New Roman" w:hAnsi="Garamond" w:cstheme="minorHAnsi"/>
          <w:sz w:val="20"/>
          <w:szCs w:val="20"/>
        </w:rPr>
        <w:t xml:space="preserve"> valuation standard</w:t>
      </w:r>
      <w:r w:rsidR="00BD6305">
        <w:rPr>
          <w:rFonts w:ascii="Garamond" w:eastAsia="Times New Roman" w:hAnsi="Garamond" w:cstheme="minorHAnsi"/>
          <w:sz w:val="20"/>
          <w:szCs w:val="20"/>
        </w:rPr>
        <w:t xml:space="preserve"> maintained across all the projects</w:t>
      </w:r>
      <w:r>
        <w:rPr>
          <w:rFonts w:ascii="Garamond" w:eastAsia="Times New Roman" w:hAnsi="Garamond" w:cstheme="minorHAnsi"/>
          <w:sz w:val="20"/>
          <w:szCs w:val="20"/>
        </w:rPr>
        <w:t>?</w:t>
      </w:r>
    </w:p>
    <w:p w14:paraId="1948B486" w14:textId="3CAE1C08" w:rsidR="00AF1C8A" w:rsidRPr="00D9003C" w:rsidRDefault="002E3260" w:rsidP="004071C1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Garamond" w:eastAsia="Times New Roman" w:hAnsi="Garamond" w:cstheme="minorHAnsi"/>
          <w:sz w:val="20"/>
          <w:szCs w:val="20"/>
        </w:rPr>
      </w:pPr>
      <w:r>
        <w:rPr>
          <w:rFonts w:ascii="Garamond" w:eastAsia="Times New Roman" w:hAnsi="Garamond" w:cstheme="minorHAnsi"/>
          <w:sz w:val="20"/>
          <w:szCs w:val="20"/>
        </w:rPr>
        <w:t>Criteria</w:t>
      </w:r>
      <w:r w:rsidR="00436F4C">
        <w:rPr>
          <w:rFonts w:ascii="Garamond" w:eastAsia="Times New Roman" w:hAnsi="Garamond" w:cstheme="minorHAnsi"/>
          <w:sz w:val="20"/>
          <w:szCs w:val="20"/>
        </w:rPr>
        <w:t xml:space="preserve"> for</w:t>
      </w:r>
      <w:r>
        <w:rPr>
          <w:rFonts w:ascii="Garamond" w:eastAsia="Times New Roman" w:hAnsi="Garamond" w:cstheme="minorHAnsi"/>
          <w:sz w:val="20"/>
          <w:szCs w:val="20"/>
        </w:rPr>
        <w:t xml:space="preserve"> number of days for</w:t>
      </w:r>
      <w:r w:rsidR="00436F4C">
        <w:rPr>
          <w:rFonts w:ascii="Garamond" w:eastAsia="Times New Roman" w:hAnsi="Garamond" w:cstheme="minorHAnsi"/>
          <w:sz w:val="20"/>
          <w:szCs w:val="20"/>
        </w:rPr>
        <w:t xml:space="preserve"> which each project </w:t>
      </w:r>
      <w:r>
        <w:rPr>
          <w:rFonts w:ascii="Garamond" w:eastAsia="Times New Roman" w:hAnsi="Garamond" w:cstheme="minorHAnsi"/>
          <w:sz w:val="20"/>
          <w:szCs w:val="20"/>
        </w:rPr>
        <w:t>was running</w:t>
      </w:r>
    </w:p>
    <w:p w14:paraId="1812AD12" w14:textId="06200C6F" w:rsidR="002E3260" w:rsidRDefault="00A3505A" w:rsidP="002E3260">
      <w:pPr>
        <w:spacing w:before="100" w:beforeAutospacing="1" w:after="0" w:line="480" w:lineRule="auto"/>
        <w:rPr>
          <w:rFonts w:ascii="Garamond" w:eastAsia="Times New Roman" w:hAnsi="Garamond" w:cstheme="minorHAnsi"/>
          <w:b/>
          <w:bCs/>
          <w:sz w:val="20"/>
          <w:szCs w:val="20"/>
        </w:rPr>
      </w:pPr>
      <w:r w:rsidRPr="00B8236C">
        <w:rPr>
          <w:rFonts w:ascii="Garamond" w:eastAsia="Times New Roman" w:hAnsi="Garamond" w:cstheme="minorHAnsi"/>
          <w:b/>
          <w:bCs/>
          <w:sz w:val="20"/>
          <w:szCs w:val="20"/>
        </w:rPr>
        <w:t>What are some other possible tables and/or graphs that we could create?</w:t>
      </w:r>
    </w:p>
    <w:p w14:paraId="1689BA7F" w14:textId="40D5C2C0" w:rsidR="002E3260" w:rsidRDefault="002E3260" w:rsidP="002E3260">
      <w:pPr>
        <w:pStyle w:val="ListParagraph"/>
        <w:numPr>
          <w:ilvl w:val="0"/>
          <w:numId w:val="14"/>
        </w:numPr>
        <w:spacing w:after="0" w:line="240" w:lineRule="auto"/>
        <w:rPr>
          <w:rFonts w:ascii="Garamond" w:eastAsia="Times New Roman" w:hAnsi="Garamond" w:cstheme="minorHAnsi"/>
          <w:sz w:val="20"/>
          <w:szCs w:val="20"/>
        </w:rPr>
      </w:pPr>
      <w:r>
        <w:rPr>
          <w:rFonts w:ascii="Garamond" w:eastAsia="Times New Roman" w:hAnsi="Garamond" w:cstheme="minorHAnsi"/>
          <w:sz w:val="20"/>
          <w:szCs w:val="20"/>
        </w:rPr>
        <w:t>table/chart for backers count and pledge to see any trend</w:t>
      </w:r>
      <w:r w:rsidR="00BD6305">
        <w:rPr>
          <w:rFonts w:ascii="Garamond" w:eastAsia="Times New Roman" w:hAnsi="Garamond" w:cstheme="minorHAnsi"/>
          <w:sz w:val="20"/>
          <w:szCs w:val="20"/>
        </w:rPr>
        <w:t xml:space="preserve"> as to identify popular choice</w:t>
      </w:r>
    </w:p>
    <w:p w14:paraId="2C598569" w14:textId="702886FD" w:rsidR="002E3260" w:rsidRDefault="002E3260" w:rsidP="002E3260">
      <w:pPr>
        <w:pStyle w:val="ListParagraph"/>
        <w:numPr>
          <w:ilvl w:val="0"/>
          <w:numId w:val="14"/>
        </w:numPr>
        <w:spacing w:after="0" w:line="240" w:lineRule="auto"/>
        <w:rPr>
          <w:rFonts w:ascii="Garamond" w:eastAsia="Times New Roman" w:hAnsi="Garamond" w:cstheme="minorHAnsi"/>
          <w:sz w:val="20"/>
          <w:szCs w:val="20"/>
        </w:rPr>
      </w:pPr>
      <w:r>
        <w:rPr>
          <w:rFonts w:ascii="Garamond" w:eastAsia="Times New Roman" w:hAnsi="Garamond" w:cstheme="minorHAnsi"/>
          <w:sz w:val="20"/>
          <w:szCs w:val="20"/>
        </w:rPr>
        <w:t>table/chart for percent funded with category/sub-category</w:t>
      </w:r>
    </w:p>
    <w:p w14:paraId="5DCF9723" w14:textId="77777777" w:rsidR="002E3260" w:rsidRPr="002E3260" w:rsidRDefault="002E3260" w:rsidP="002E3260">
      <w:pPr>
        <w:pStyle w:val="ListParagraph"/>
        <w:numPr>
          <w:ilvl w:val="0"/>
          <w:numId w:val="14"/>
        </w:numPr>
        <w:spacing w:after="0" w:line="480" w:lineRule="auto"/>
        <w:rPr>
          <w:rFonts w:ascii="Garamond" w:eastAsia="Times New Roman" w:hAnsi="Garamond" w:cstheme="minorHAnsi"/>
          <w:sz w:val="20"/>
          <w:szCs w:val="20"/>
        </w:rPr>
      </w:pPr>
    </w:p>
    <w:sectPr w:rsidR="002E3260" w:rsidRPr="002E3260" w:rsidSect="00A3505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1959"/>
    <w:multiLevelType w:val="hybridMultilevel"/>
    <w:tmpl w:val="8B56C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24632"/>
    <w:multiLevelType w:val="hybridMultilevel"/>
    <w:tmpl w:val="C53C494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7F0448"/>
    <w:multiLevelType w:val="hybridMultilevel"/>
    <w:tmpl w:val="EF02D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440A3"/>
    <w:multiLevelType w:val="hybridMultilevel"/>
    <w:tmpl w:val="E3B65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05C7E"/>
    <w:multiLevelType w:val="hybridMultilevel"/>
    <w:tmpl w:val="6F465944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306550"/>
    <w:multiLevelType w:val="hybridMultilevel"/>
    <w:tmpl w:val="91E6AB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67E02"/>
    <w:multiLevelType w:val="hybridMultilevel"/>
    <w:tmpl w:val="DFB02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76304"/>
    <w:multiLevelType w:val="multilevel"/>
    <w:tmpl w:val="8E7002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upperLetter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890" w:hanging="72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CAF03D0"/>
    <w:multiLevelType w:val="hybridMultilevel"/>
    <w:tmpl w:val="F11C3EC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7F6714"/>
    <w:multiLevelType w:val="hybridMultilevel"/>
    <w:tmpl w:val="6DC6E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30B97"/>
    <w:multiLevelType w:val="hybridMultilevel"/>
    <w:tmpl w:val="87F2C654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1F142F"/>
    <w:multiLevelType w:val="hybridMultilevel"/>
    <w:tmpl w:val="EE4A56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01830AF"/>
    <w:multiLevelType w:val="hybridMultilevel"/>
    <w:tmpl w:val="96548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B20BC"/>
    <w:multiLevelType w:val="hybridMultilevel"/>
    <w:tmpl w:val="16B20AB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2"/>
  </w:num>
  <w:num w:numId="5">
    <w:abstractNumId w:val="13"/>
  </w:num>
  <w:num w:numId="6">
    <w:abstractNumId w:val="0"/>
  </w:num>
  <w:num w:numId="7">
    <w:abstractNumId w:val="12"/>
  </w:num>
  <w:num w:numId="8">
    <w:abstractNumId w:val="9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B7"/>
    <w:rsid w:val="00074357"/>
    <w:rsid w:val="001006F6"/>
    <w:rsid w:val="00173DC9"/>
    <w:rsid w:val="00175F6C"/>
    <w:rsid w:val="00254111"/>
    <w:rsid w:val="00257851"/>
    <w:rsid w:val="00294F04"/>
    <w:rsid w:val="002E3260"/>
    <w:rsid w:val="00385F82"/>
    <w:rsid w:val="003922AE"/>
    <w:rsid w:val="00396C0C"/>
    <w:rsid w:val="003F3C15"/>
    <w:rsid w:val="004071C1"/>
    <w:rsid w:val="00436F4C"/>
    <w:rsid w:val="004765C6"/>
    <w:rsid w:val="004839D5"/>
    <w:rsid w:val="005A755A"/>
    <w:rsid w:val="005B7B95"/>
    <w:rsid w:val="00692487"/>
    <w:rsid w:val="00704D47"/>
    <w:rsid w:val="007068A8"/>
    <w:rsid w:val="00712C35"/>
    <w:rsid w:val="00753A06"/>
    <w:rsid w:val="00782CC2"/>
    <w:rsid w:val="00793BB7"/>
    <w:rsid w:val="007D1967"/>
    <w:rsid w:val="007E5046"/>
    <w:rsid w:val="00813976"/>
    <w:rsid w:val="008744A3"/>
    <w:rsid w:val="00937B17"/>
    <w:rsid w:val="009A3FA4"/>
    <w:rsid w:val="009C0B8A"/>
    <w:rsid w:val="009C6D2C"/>
    <w:rsid w:val="00A3505A"/>
    <w:rsid w:val="00A871E3"/>
    <w:rsid w:val="00A87B87"/>
    <w:rsid w:val="00AF1C8A"/>
    <w:rsid w:val="00B23A53"/>
    <w:rsid w:val="00B4334E"/>
    <w:rsid w:val="00B4772F"/>
    <w:rsid w:val="00B47987"/>
    <w:rsid w:val="00B8236C"/>
    <w:rsid w:val="00B90298"/>
    <w:rsid w:val="00BD5FD4"/>
    <w:rsid w:val="00BD6305"/>
    <w:rsid w:val="00C47A3C"/>
    <w:rsid w:val="00C70774"/>
    <w:rsid w:val="00C96923"/>
    <w:rsid w:val="00CA7F79"/>
    <w:rsid w:val="00CC1843"/>
    <w:rsid w:val="00CE3C13"/>
    <w:rsid w:val="00D9003C"/>
    <w:rsid w:val="00DB299E"/>
    <w:rsid w:val="00DB2E7E"/>
    <w:rsid w:val="00EC0D19"/>
    <w:rsid w:val="00EF324D"/>
    <w:rsid w:val="00F41B03"/>
    <w:rsid w:val="00FE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1B0EA"/>
  <w15:chartTrackingRefBased/>
  <w15:docId w15:val="{2FC23549-7BBA-48F7-A446-8AA98CA7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34E"/>
    <w:pPr>
      <w:ind w:left="720"/>
      <w:contextualSpacing/>
    </w:pPr>
  </w:style>
  <w:style w:type="paragraph" w:styleId="NoSpacing">
    <w:name w:val="No Spacing"/>
    <w:uiPriority w:val="1"/>
    <w:qFormat/>
    <w:rsid w:val="00C7077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70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47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Sood</dc:creator>
  <cp:keywords/>
  <dc:description/>
  <cp:lastModifiedBy>Surabhi Sood</cp:lastModifiedBy>
  <cp:revision>69</cp:revision>
  <dcterms:created xsi:type="dcterms:W3CDTF">2020-02-28T23:06:00Z</dcterms:created>
  <dcterms:modified xsi:type="dcterms:W3CDTF">2020-03-04T04:16:00Z</dcterms:modified>
</cp:coreProperties>
</file>