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H SarabunPSK" w:hAnsi="TH SarabunPSK"/>
          <w:sz w:val="44"/>
        </w:rPr>
        <w:t>แบบประเมินการทำงานของระบบจัดเก็บกุญแจอัตโนมัติ (Test Cases)</w:t>
      </w:r>
    </w:p>
    <w:p>
      <w:r>
        <w:t>สำหรับบทที่ 4: ผลการวิเคราะห์ข้อมูล</w:t>
      </w:r>
    </w:p>
    <w:p>
      <w:r>
        <w:t>อ้างอิงตามขอบเขตโครงงาน (บทที่ 1 ข้อ 1.3) และฟังก์ชันการทำงานจริงของระบบ</w:t>
      </w:r>
    </w:p>
    <w:p/>
    <w:p>
      <w:pPr>
        <w:pStyle w:val="Heading1"/>
      </w:pPr>
      <w:r>
        <w:rPr>
          <w:rFonts w:ascii="TH SarabunPSK" w:hAnsi="TH SarabunPSK"/>
          <w:sz w:val="36"/>
        </w:rPr>
        <w:t>ส่วนที่ 1: การทดสอบด้านฮาร์ดแวร์ (Hardware Testing)</w:t>
      </w:r>
    </w:p>
    <w:p>
      <w:pPr>
        <w:pStyle w:val="Heading2"/>
      </w:pPr>
      <w:r>
        <w:rPr>
          <w:rFonts w:ascii="TH SarabunPSK" w:hAnsi="TH SarabunPSK"/>
          <w:sz w:val="32"/>
        </w:rPr>
        <w:t>1.1 การยืนยันตัวตนด้วย NFC (ขอบเขต 1.3.1)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ลำดับ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กรณีทดสอบ (Test Case)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ขั้นตอนการทดสอบ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ผลที่คาดหวัง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ผลการทดสอบ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ผ่าน/ไม่ผ่าน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HW-01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การอ่านบัตร MIFARE Classic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นำบัตร MIFARE Classic ที่ลงทะเบียนแล้วแตะที่ NFC Reader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ระบบอ่าน UID ได้ถูกต้องภายใน 2 วินาที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HW-02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การอ่าน NFC จากสมาร์ตโฟน Android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นำสมาร์ตโฟน Android ที่ลงทะเบียนแล้วแตะที่ NFC Reader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ระบบอ่าน UID ได้ถูกต้องภายใน 2 วินาที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HW-03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การอ่าน NFC จากสมาร์ตโฟน iOS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นำ iPhone ที่ลงทะเบียนแล้วแตะที่ NFC Reader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ระบบอ่าน UID ได้ถูกต้องภายใน 2 วินาที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HW-04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การปฏิเสธบัตรที่ไม่ได้ลงทะเบียน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นำบัตร NFC ที่ไม่ได้ลงทะเบียนมาแตะ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ระบบแสดงข้อความแจ้งว่าไม่พบผู้ใช้ในระบบ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HW-05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การอ่าน NFC ทุกช่อง (Slot 1-10)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ทดสอบอ่าน NFC ทุกช่องตามลำดับ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ทุกช่องสามารถอ่าน NFC ได้ถูกต้อง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</w:tbl>
    <w:p/>
    <w:p>
      <w:pPr>
        <w:pStyle w:val="Heading2"/>
      </w:pPr>
      <w:r>
        <w:rPr>
          <w:rFonts w:ascii="TH SarabunPSK" w:hAnsi="TH SarabunPSK"/>
          <w:sz w:val="32"/>
        </w:rPr>
        <w:t>1.2 การควบคุม Relay และ Solenoid Lock (ขอบเขต 1.3.1.2, 1.3.1.4)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ลำดับ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กรณีทดสอบ (Test Case)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ขั้นตอนการทดสอบ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ผลที่คาดหวัง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ผลการทดสอบ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ผ่าน/ไม่ผ่าน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HW-06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การปลดล็อก Solenoid เมื่อเบิกกุญแจ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ทำรายการเบิกกุญแจผ่านระบบ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Solenoid ปลดล็อกช่องที่ถูกต้อง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HW-07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การล็อก Solenoid อัตโนมัติหลังดึงกุญแจ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ดึงกุญแจออกจากช่อง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Solenoid ล็อกกลับอัตโนมัติ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HW-08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การล็อก Solenoid เมื่อหมดเวลา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ปล่อยให้ครบ 10 วินาทีโดยไม่ดึงกุญแจ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Solenoid ล็อกกลับและยกเลิกการเบิก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HW-09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การปลดล็อก Solenoid เมื่อคืนกุญแจ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ทำรายการคืนกุญแจผ่านระบบ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Solenoid ปลดล็อกช่องที่ถูกต้อง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</w:tbl>
    <w:p/>
    <w:p>
      <w:pPr>
        <w:pStyle w:val="Heading2"/>
      </w:pPr>
      <w:r>
        <w:rPr>
          <w:rFonts w:ascii="TH SarabunPSK" w:hAnsi="TH SarabunPSK"/>
          <w:sz w:val="32"/>
        </w:rPr>
        <w:t>1.3 ระบบไฟ LED แสดงสถานะ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ลำดับ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กรณีทดสอบ (Test Case)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ขั้นตอนการทดสอบ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ผลที่คาดหวัง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ผลการทดสอบ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ผ่าน/ไม่ผ่าน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HW-10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ไฟ LED สีเขียวเมื่อกุญแจอยู่ในช่อง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สังเกตไฟ LED ขณะกุญแจอยู่ในช่อง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ไฟ LED แสดงสีเขียว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HW-11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ไฟ LED สีแดงเมื่อกุญแจถูกดึงออก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ดึงกุญแจออกจากช่อง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ไฟ LED เปลี่ยนเป็นสีแดงทันที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HW-12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ไฟ LED กระพริบขณะรอดึงกุญแจ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ทำรายการเบิกกุญแจ (Solenoid ปลดล็อก)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ไฟ LED กระพริบสลับเขียว-แดง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</w:tbl>
    <w:p/>
    <w:p>
      <w:pPr>
        <w:pStyle w:val="Heading2"/>
      </w:pPr>
      <w:r>
        <w:rPr>
          <w:rFonts w:ascii="TH SarabunPSK" w:hAnsi="TH SarabunPSK"/>
          <w:sz w:val="32"/>
        </w:rPr>
        <w:t>1.4 ระบบ ESP8266 Multi-Board NFC Bridge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ลำดับ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กรณีทดสอบ (Test Case)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ขั้นตอนการทดสอบ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ผลที่คาดหวัง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ผลการทดสอบ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ผ่าน/ไม่ผ่าน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HW-13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การตรวจจับ ESP8266 Board A (Slot 1-4)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เปิดระบบและตรวจ log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แสดง "ESP8266 Board 1 ready" พร้อม NFC online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HW-14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การตรวจจับ ESP8266 Board B (Slot 5-7)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เปิดระบบและตรวจ log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แสดง "ESP8266 Board 2 ready" พร้อม NFC online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HW-15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การตรวจจับ ESP8266 Board C (Slot 8-10)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เปิดระบบและตรวจ log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แสดง "ESP8266 Board 3 ready" พร้อม NFC online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HW-16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การ Auto-reconnect เมื่อ ESP8266 หลุด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ถอดสาย USB ของ ESP8266 แล้วเสียบกลับ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ระบบตรวจจับและเชื่อมต่อใหม่อัตโนมัติ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PSK" w:hAnsi="TH SarabunPSK"/>
          <w:sz w:val="36"/>
        </w:rPr>
        <w:t>ส่วนที่ 2: การทดสอบระบบเบิก-คืนกุญแจ (Borrow/Return)</w:t>
      </w:r>
    </w:p>
    <w:p>
      <w:pPr>
        <w:pStyle w:val="Heading2"/>
      </w:pPr>
      <w:r>
        <w:rPr>
          <w:rFonts w:ascii="TH SarabunPSK" w:hAnsi="TH SarabunPSK"/>
          <w:sz w:val="32"/>
        </w:rPr>
        <w:t>2.1 การเบิกกุญแจ (Borrow)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ลำดับ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กรณีทดสอบ (Test Case)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ขั้นตอนการทดสอบ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ผลที่คาดหวัง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ผลการทดสอบ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ผ่าน/ไม่ผ่าน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SW-01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เบิกกุญแจตามตาราง (มีสิทธิ์)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ผู้ใช้ที่มีตารางสอนกดเบิกห้องที่ตรงกับคาบ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ระบบปลดล็อกช่องกุญแจทันทีโดยไม่ต้องใส่เหตุผล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SW-02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เบิกกุญแจนอกตาราง (ต้องใส่เหตุผล)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ผู้ใช้ที่ไม่มีตารางสอนกดเบิก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ระบบแสดงฟอร์มให้กรอกเหตุผลก่อนเบิก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SW-03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เบิกกุญแจล่วงหน้า 30 นาที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เบิกก่อนเวลาคาบเรียน 30 นาที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ระบบอนุญาตให้เบิกได้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SW-04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ปฏิเสธเบิกเมื่อมีกุญแจค้างอยู่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ผู้ใช้ที่ยังไม่คืนกุญแจเดิมกดเบิกอีก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แสดงข้อความ "กำลังเบิกกุญแจห้อง X อยู่ กรุณาคืนก่อน"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SW-05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ปฏิเสธเบิกเมื่อบัญชีถูกระงับ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ผู้ใช้ที่ถูก ban กดเบิก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แสดงข้อความ "บัญชีถูกระงับ"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SW-06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เบิกกุญแจโดยครู/เจ้าหน้าที่ (ไม่ต้องมีเหตุผล)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ครูหรือเจ้าหน้าที่กดเบิกห้องใดก็ได้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ระบบอนุญาตเบิกทันทีไม่ต้องใส่เหตุผล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SW-07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ป้องกันคาบชนเมื่อเบิกนอกตาราง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เบิกห้องที่มีคนมีคาบเรียนอยู่ (ภายใน Grace Period)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แสดงข้อความ "ห้องสงวนสิทธิ์ให้ผู้สอน"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SW-08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ยกเลิกเมื่อไม่ดึงกุญแจภายใน 10 วินาที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เบิกสำเร็จแต่ไม่ดึงกุญแจออก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ระบบยกเลิกการเบิกและล็อก Solenoid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</w:tbl>
    <w:p/>
    <w:p>
      <w:pPr>
        <w:pStyle w:val="Heading2"/>
      </w:pPr>
      <w:r>
        <w:rPr>
          <w:rFonts w:ascii="TH SarabunPSK" w:hAnsi="TH SarabunPSK"/>
          <w:sz w:val="32"/>
        </w:rPr>
        <w:t>2.2 การคืนกุญแจ (Return)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ลำดับ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กรณีทดสอบ (Test Case)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ขั้นตอนการทดสอบ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ผลที่คาดหวัง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ผลการทดสอบ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ผ่าน/ไม่ผ่าน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SW-09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คืนกุญแจปกติ (ตรงเวลา)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กดเมนูคืน → สแกนบัตร → เสียบกุญแจคืนช่องที่ถูกต้อง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สถานะเปลี่ยนเป็น RETURNED, ไม่หักคะแนน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SW-10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คืนกุญแจช้า (เกินกำหนด)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คืนกุญแจหลังเลยเวลา dueAt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สถานะเปลี่ยนเป็น LATE, หักคะแนน penalty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SW-11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ป้องกันการเสียบผิดช่อง (Wrong Slot)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เสียบกุญแจในช่องที่ไม่ถูกต้อง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แสดง Alert สีแดงบอก "กรุณาเสียบช่อง X"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SW-12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Auto-Return เมื่อเสียบกุญแจโดยไม่กดเมนู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เสียบกุญแจคืนโดยไม่กดเมนูคืน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ระบบตรวจจับ → สถานะเปลี่ยนเป็น RETURNED + หัก penalty ถ้าช้า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SW-13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Reconcile ตอนกดเมนูเบิก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มีกุญแจที่เสียบคืนแต่ยังเป็น BORROWED → กดเมนูเบิก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ระบบ scan ทุกช่องและ auto-return กุญแจที่อยู่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</w:tbl>
    <w:p/>
    <w:p>
      <w:pPr>
        <w:pStyle w:val="Heading2"/>
      </w:pPr>
      <w:r>
        <w:rPr>
          <w:rFonts w:ascii="TH SarabunPSK" w:hAnsi="TH SarabunPSK"/>
          <w:sz w:val="32"/>
        </w:rPr>
        <w:t>2.3 ระบบ Penalty (การหักคะแนน)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ลำดับ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กรณีทดสอบ (Test Case)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ขั้นตอนการทดสอบ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ผลที่คาดหวัง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ผลการทดสอบ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ผ่าน/ไม่ผ่าน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SW-14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หักคะแนนเมื่อคืนช้า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คืนกุญแจหลัง dueAt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คำนวณ penalty ตามจำนวนนาทีที่ช้า + บันทึก PenaltyLog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SW-15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Ban ผู้ใช้เมื่อคะแนนเหลือ 0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ทำให้คะแนนผู้ใช้เหลือ 0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ระบบตั้งค่า isBanned = true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SW-16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หักคะแนนกรณี Auto-Return ช้า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เสียบกุญแจคืนโดยไม่กดเมนู (หลัง dueAt)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ระบบ auto-return + หัก penalty + สร้าง PenaltyLog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PSK" w:hAnsi="TH SarabunPSK"/>
          <w:sz w:val="36"/>
        </w:rPr>
        <w:t>ส่วนที่ 3: การทดสอบเว็บแอปพลิเคชัน (Web Application)</w:t>
      </w:r>
    </w:p>
    <w:p>
      <w:pPr>
        <w:pStyle w:val="Heading2"/>
      </w:pPr>
      <w:r>
        <w:rPr>
          <w:rFonts w:ascii="TH SarabunPSK" w:hAnsi="TH SarabunPSK"/>
          <w:sz w:val="32"/>
        </w:rPr>
        <w:t>3.1 ระบบจัดการผู้ใช้งาน (User Management)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ลำดับ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กรณีทดสอบ (Test Case)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ขั้นตอนการทดสอบ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ผลที่คาดหวัง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ผลการทดสอบ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ผ่าน/ไม่ผ่าน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WEB-01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เข้าสู่ระบบ (Login)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กรอก username/password ที่ถูกต้อง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เข้าสู่หน้า Dashboard ตามบทบาท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WEB-02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ปฏิเสธ Login ไม่ถูกต้อง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กรอก password ผิด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แสดงข้อความ "รหัสผ่านไม่ถูกต้อง"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WEB-03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จัดการสิทธิ์ผู้ใช้ (Role Management)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Admin เปลี่ยน role ผู้ใช้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บทบาทเปลี่ยนและสิทธิ์อัปเดตทันที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WEB-04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เพิ่มผู้ใช้ใหม่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Admin สร้างบัญชีผู้ใช้ใหม่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ผู้ใช้ถูกสร้างในระบบ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WEB-05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นำเข้าผู้ใช้จากไฟล์ Excel (Import)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Admin อัปโหลดไฟล์ .xlsx ที่มีข้อมูลนักศึกษา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ระบบนำเข้าผู้ใช้ทั้งหมดสำเร็จ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</w:tbl>
    <w:p/>
    <w:p>
      <w:pPr>
        <w:pStyle w:val="Heading2"/>
      </w:pPr>
      <w:r>
        <w:rPr>
          <w:rFonts w:ascii="TH SarabunPSK" w:hAnsi="TH SarabunPSK"/>
          <w:sz w:val="32"/>
        </w:rPr>
        <w:t>3.2 ระบบจัดการกุญแจ (Key Management)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ลำดับ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กรณีทดสอบ (Test Case)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ขั้นตอนการทดสอบ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ผลที่คาดหวัง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ผลการทดสอบ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ผ่าน/ไม่ผ่าน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WEB-06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แสดงสถานะกุญแจ Real-time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เปิดหน้า Dashboard ขณะกุญแจถูกเบิก/คืน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สถานะกุญแจอัปเดตแบบ Real-time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WEB-07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เพิ่มกุญแจใหม่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Admin เพิ่มกุญแจพร้อมระบุ roomCode + slotNumber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กุญแจใหม่ปรากฏในระบบ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WEB-08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ลงทะเบียน NFC UID ของกุญแจ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Admin สแกน NFC ที่ Kiosk เพื่อลงทะเบียน UID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NFC UID ถูกบันทึกกับกุญแจ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WEB-09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เปิด/ปิดใช้งานกุญแจ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Admin ตั้งค่า isActive = false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กุญแจนั้นไม่สามารถเบิกได้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</w:tbl>
    <w:p/>
    <w:p>
      <w:pPr>
        <w:pStyle w:val="Heading2"/>
      </w:pPr>
      <w:r>
        <w:rPr>
          <w:rFonts w:ascii="TH SarabunPSK" w:hAnsi="TH SarabunPSK"/>
          <w:sz w:val="32"/>
        </w:rPr>
        <w:t>3.3 ระบบจองกุญแจล่วงหน้าตามตารางสอน (Schedule/Authorization)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ลำดับ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กรณีทดสอบ (Test Case)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ขั้นตอนการทดสอบ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ผลที่คาดหวัง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ผลการทดสอบ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ผ่าน/ไม่ผ่าน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WEB-10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สร้างตารางสอน (Schedule)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Admin สร้างตารางสอนวิชา A ห้อง X วัน/เวลา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ตารางถูกบันทึกในระบบ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WEB-11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Sync ตารางประจำวัน (DailyAuthorization)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Admin กด Sync Today หรือระบบ Auto-Sync ตอนเปิดเครื่อง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สร้าง DailyAuthorization จากตารางสอนสำเร็จ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WEB-12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Auto-Sync เมื่อ Raspberry Pi เริ่มทำงาน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เปิดเครื่อง RPi ใหม่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ระบบ sync ตารางสอนประจำวันอัตโนมัติ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WEB-13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นำเข้าตารางสอนจากไฟล์ Excel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อัปโหลดไฟล์ .xlsx ตารางสอน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ระบบสร้าง Schedule + Subject ทั้งหมดสำเร็จ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</w:tbl>
    <w:p/>
    <w:p>
      <w:pPr>
        <w:pStyle w:val="Heading2"/>
      </w:pPr>
      <w:r>
        <w:rPr>
          <w:rFonts w:ascii="TH SarabunPSK" w:hAnsi="TH SarabunPSK"/>
          <w:sz w:val="32"/>
        </w:rPr>
        <w:t>3.4 ระบบโอน/สลับสิทธิ์ (Transfer/Swap)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ลำดับ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กรณีทดสอบ (Test Case)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ขั้นตอนการทดสอบ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ผลที่คาดหวัง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ผลการทดสอบ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ผ่าน/ไม่ผ่าน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WEB-14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โอนสิทธิ์การเบิกกุญแจ (Transfer)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สแกนบัตรผู้โอน → สแกนบัตรผู้รับ → ยืนยัน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สิทธิ์ย้ายจากผู้โอนไปผู้รับสำเร็จ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WEB-15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สลับสิทธิ์ห้องเรียน (Swap)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สแกนบัตร 2 คน → ยืนยันสลับ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ห้องของ 2 คนสลับกันสำเร็จ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WEB-16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ป้องกันสลับกับตัวเอง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สแกนบัตรคนเดียวกัน 2 ครั้ง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แสดงข้อความ "ไม่สามารถสลับกับตัวเองได้"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</w:tbl>
    <w:p/>
    <w:p>
      <w:pPr>
        <w:pStyle w:val="Heading2"/>
      </w:pPr>
      <w:r>
        <w:rPr>
          <w:rFonts w:ascii="TH SarabunPSK" w:hAnsi="TH SarabunPSK"/>
          <w:sz w:val="32"/>
        </w:rPr>
        <w:t>3.5 ตรวจสอบประวัติการยืม-คืนย้อนหลัง (History &amp; Logs)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ลำดับ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กรณีทดสอบ (Test Case)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ขั้นตอนการทดสอบ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ผลที่คาดหวัง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ผลการทดสอบ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ผ่าน/ไม่ผ่าน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WEB-17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ดูประวัติการเบิก-คืนของผู้ใช้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เปิดหน้าประวัติ Booking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แสดงรายการ borrow/return พร้อมวัน-เวลาครบถ้วน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WEB-18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ดู System Log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Admin เปิดหน้า System Log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แสดง log action ทั้งหมด พร้อม IP Address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WEB-19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ตรวจสอบ Penalty Log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Admin เปิดหน้า Penalty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แสดงรายการหักคะแนนพร้อมเหตุผล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PSK" w:hAnsi="TH SarabunPSK"/>
          <w:sz w:val="36"/>
        </w:rPr>
        <w:t>ส่วนที่ 4: การทดสอบด้านข้อมูล (Data Testing)</w:t>
      </w:r>
    </w:p>
    <w:p>
      <w:pPr>
        <w:pStyle w:val="Heading2"/>
      </w:pPr>
      <w:r>
        <w:rPr>
          <w:rFonts w:ascii="TH SarabunPSK" w:hAnsi="TH SarabunPSK"/>
          <w:sz w:val="32"/>
        </w:rPr>
        <w:t>4.1 ความถูกต้องของข้อมูล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ลำดับ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กรณีทดสอบ (Test Case)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ขั้นตอนการทดสอบ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ผลที่คาดหวัง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ผลการทดสอบ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ผ่าน/ไม่ผ่าน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DATA-01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บันทึกธุรกรรมเบิกครบถ้วน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เบิกกุญแจสำเร็จ → ตรวจ DB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Booking record มี userId, keyId, borrowAt, status=BORROWED ครบถ้วน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DATA-02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บันทึกธุรกรรมคืนครบถ้วน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คืนกุญแจสำเร็จ → ตรวจ DB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Booking record มี returnAt, lateMinutes, penaltyScore ครบถ้วน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DATA-03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ข้อมูลผู้ใช้ครบถ้วน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ตรวจสอบตาราง User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มี studentCode, firstName, lastName, role, score ครบ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DATA-04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ข้อมูลกุญแจครบถ้วน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ตรวจสอบตาราง Key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มี roomCode, slotNumber, nfcUid, isActive ครบ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</w:tbl>
    <w:p/>
    <w:p>
      <w:pPr>
        <w:pStyle w:val="Heading1"/>
      </w:pPr>
      <w:r>
        <w:rPr>
          <w:rFonts w:ascii="TH SarabunPSK" w:hAnsi="TH SarabunPSK"/>
          <w:sz w:val="36"/>
        </w:rPr>
        <w:t>ส่วนที่ 5: การทดสอบประสิทธิภาพ (Performance Testing)</w:t>
      </w:r>
    </w:p>
    <w:p>
      <w:pPr>
        <w:pStyle w:val="Heading2"/>
      </w:pPr>
      <w:r>
        <w:rPr>
          <w:rFonts w:ascii="TH SarabunPSK" w:hAnsi="TH SarabunPSK"/>
          <w:sz w:val="32"/>
        </w:rPr>
        <w:t>5.1 ความถูกต้อง (Accuracy)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ลำดับ</w:t>
            </w:r>
          </w:p>
        </w:tc>
        <w:tc>
          <w:tcPr>
            <w:tcW w:type="dxa" w:w="3402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กรณีทดสอบ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จำนวนครั้ง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เกณฑ์ผ่าน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สำเร็จ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ล้มเหลว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อัตราความถูกต้อง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PERF-01</w:t>
            </w:r>
          </w:p>
        </w:tc>
        <w:tc>
          <w:tcPr>
            <w:tcW w:type="dxa" w:w="3402"/>
          </w:tcPr>
          <w:p>
            <w:r>
              <w:rPr>
                <w:rFonts w:ascii="TH SarabunPSK" w:hAnsi="TH SarabunPSK"/>
                <w:sz w:val="26"/>
              </w:rPr>
              <w:t>อ่าน NFC บัตร MIFARE Classic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  <w:t>50 ครั้ง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  <w:t>≥ 95%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PERF-02</w:t>
            </w:r>
          </w:p>
        </w:tc>
        <w:tc>
          <w:tcPr>
            <w:tcW w:type="dxa" w:w="3402"/>
          </w:tcPr>
          <w:p>
            <w:r>
              <w:rPr>
                <w:rFonts w:ascii="TH SarabunPSK" w:hAnsi="TH SarabunPSK"/>
                <w:sz w:val="26"/>
              </w:rPr>
              <w:t>อ่าน NFC สมาร์ตโฟน Android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  <w:t>30 ครั้ง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  <w:t>≥ 95%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PERF-03</w:t>
            </w:r>
          </w:p>
        </w:tc>
        <w:tc>
          <w:tcPr>
            <w:tcW w:type="dxa" w:w="3402"/>
          </w:tcPr>
          <w:p>
            <w:r>
              <w:rPr>
                <w:rFonts w:ascii="TH SarabunPSK" w:hAnsi="TH SarabunPSK"/>
                <w:sz w:val="26"/>
              </w:rPr>
              <w:t>อ่าน NFC กุญแจ (Key Tag)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  <w:t>50 ครั้ง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  <w:t>≥ 95%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PERF-04</w:t>
            </w:r>
          </w:p>
        </w:tc>
        <w:tc>
          <w:tcPr>
            <w:tcW w:type="dxa" w:w="3402"/>
          </w:tcPr>
          <w:p>
            <w:r>
              <w:rPr>
                <w:rFonts w:ascii="TH SarabunPSK" w:hAnsi="TH SarabunPSK"/>
                <w:sz w:val="26"/>
              </w:rPr>
              <w:t>การเปิด-ปิด Solenoid Lock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  <w:t>50 ครั้ง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  <w:t>≥ 95%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%</w:t>
            </w:r>
          </w:p>
        </w:tc>
      </w:tr>
    </w:tbl>
    <w:p/>
    <w:p>
      <w:pPr>
        <w:pStyle w:val="Heading2"/>
      </w:pPr>
      <w:r>
        <w:rPr>
          <w:rFonts w:ascii="TH SarabunPSK" w:hAnsi="TH SarabunPSK"/>
          <w:sz w:val="32"/>
        </w:rPr>
        <w:t>5.2 ความรวดเร็ว (Response Time)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ลำดับ</w:t>
            </w:r>
          </w:p>
        </w:tc>
        <w:tc>
          <w:tcPr>
            <w:tcW w:type="dxa" w:w="3402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กรณีทดสอบ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จำนวนครั้ง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เกณฑ์ผ่าน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เวลาเฉลี่ย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เวลาสูงสุด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ผ่าน/ไม่ผ่าน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PERF-05</w:t>
            </w:r>
          </w:p>
        </w:tc>
        <w:tc>
          <w:tcPr>
            <w:tcW w:type="dxa" w:w="3402"/>
          </w:tcPr>
          <w:p>
            <w:r>
              <w:rPr>
                <w:rFonts w:ascii="TH SarabunPSK" w:hAnsi="TH SarabunPSK"/>
                <w:sz w:val="26"/>
              </w:rPr>
              <w:t>เวลาตอบสนอง NFC Scan → ระบบรับรู้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  <w:t>30 ครั้ง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  <w:t>≤ 3 วินาที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  <w:t>วินาที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  <w:t>วินาที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PERF-06</w:t>
            </w:r>
          </w:p>
        </w:tc>
        <w:tc>
          <w:tcPr>
            <w:tcW w:type="dxa" w:w="3402"/>
          </w:tcPr>
          <w:p>
            <w:r>
              <w:rPr>
                <w:rFonts w:ascii="TH SarabunPSK" w:hAnsi="TH SarabunPSK"/>
                <w:sz w:val="26"/>
              </w:rPr>
              <w:t>เวลาตอบสนอง กดเบิก → Solenoid ปลดล็อก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  <w:t>20 ครั้ง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  <w:t>≤ 5 วินาที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  <w:t>วินาที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  <w:t>วินาที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PERF-07</w:t>
            </w:r>
          </w:p>
        </w:tc>
        <w:tc>
          <w:tcPr>
            <w:tcW w:type="dxa" w:w="3402"/>
          </w:tcPr>
          <w:p>
            <w:r>
              <w:rPr>
                <w:rFonts w:ascii="TH SarabunPSK" w:hAnsi="TH SarabunPSK"/>
                <w:sz w:val="26"/>
              </w:rPr>
              <w:t>เวลาตอบสนอง เสียบกุญแจ → สถานะอัปเดต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  <w:t>20 ครั้ง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  <w:t>≤ 5 วินาที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  <w:t>วินาที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  <w:t>วินาที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PERF-08</w:t>
            </w:r>
          </w:p>
        </w:tc>
        <w:tc>
          <w:tcPr>
            <w:tcW w:type="dxa" w:w="3402"/>
          </w:tcPr>
          <w:p>
            <w:r>
              <w:rPr>
                <w:rFonts w:ascii="TH SarabunPSK" w:hAnsi="TH SarabunPSK"/>
                <w:sz w:val="26"/>
              </w:rPr>
              <w:t>เวลาโหลดหน้า Web Dashboard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  <w:t>10 ครั้ง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  <w:t>≤ 5 วินาที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  <w:t>วินาที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  <w:t>วินาที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</w:tbl>
    <w:p/>
    <w:p>
      <w:pPr>
        <w:pStyle w:val="Heading2"/>
      </w:pPr>
      <w:r>
        <w:rPr>
          <w:rFonts w:ascii="TH SarabunPSK" w:hAnsi="TH SarabunPSK"/>
          <w:sz w:val="32"/>
        </w:rPr>
        <w:t>5.3 ความเสถียร (Stability/Uptime)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ลำดับ</w:t>
            </w:r>
          </w:p>
        </w:tc>
        <w:tc>
          <w:tcPr>
            <w:tcW w:type="dxa" w:w="3402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กรณีทดสอบ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ระยะเวลาทดสอบ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เกณฑ์ผ่าน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Uptime จริง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Downtime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ผ่าน/ไม่ผ่าน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PERF-09</w:t>
            </w:r>
          </w:p>
        </w:tc>
        <w:tc>
          <w:tcPr>
            <w:tcW w:type="dxa" w:w="3402"/>
          </w:tcPr>
          <w:p>
            <w:r>
              <w:rPr>
                <w:rFonts w:ascii="TH SarabunPSK" w:hAnsi="TH SarabunPSK"/>
                <w:sz w:val="26"/>
              </w:rPr>
              <w:t>ระบบทำงานต่อเนื่องโดยไม่ขัดข้อง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  <w:t>24 ชั่วโมง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  <w:t>≥ 99%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  <w:t>%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  <w:t>นาที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PERF-10</w:t>
            </w:r>
          </w:p>
        </w:tc>
        <w:tc>
          <w:tcPr>
            <w:tcW w:type="dxa" w:w="3402"/>
          </w:tcPr>
          <w:p>
            <w:r>
              <w:rPr>
                <w:rFonts w:ascii="TH SarabunPSK" w:hAnsi="TH SarabunPSK"/>
                <w:sz w:val="26"/>
              </w:rPr>
              <w:t>การ Reconnect อัตโนมัติหลัง Wi-Fi หลุด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  <w:t>5 ครั้ง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  <w:t>≥ 80%</w:t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PSK" w:hAnsi="TH SarabunPSK"/>
          <w:sz w:val="36"/>
        </w:rPr>
        <w:t>ส่วนที่ 6: การทดสอบฟีเจอร์เพิ่มเติม (Extended Features)</w:t>
      </w:r>
    </w:p>
    <w:p>
      <w:r>
        <w:t>ฟีเจอร์ที่พัฒนาเพิ่มเติมนอกเหนือจากขอบเขตเดิม</w:t>
      </w:r>
    </w:p>
    <w:p>
      <w:pPr>
        <w:pStyle w:val="Heading2"/>
      </w:pPr>
      <w:r>
        <w:rPr>
          <w:rFonts w:ascii="TH SarabunPSK" w:hAnsi="TH SarabunPSK"/>
          <w:sz w:val="32"/>
        </w:rPr>
        <w:t>6.1 ระบบ Auto-Reconciliation (ตรวจสอบกุญแจอัตโนมัติ)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ลำดับ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กรณีทดสอบ (Test Case)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ขั้นตอนการทดสอบ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ผลที่คาดหวัง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ผลการทดสอบ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ผ่าน/ไม่ผ่าน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EXT-01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Real-time Auto-Return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เสียบกุญแจคืนโดยไม่กดเมนูคืน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ระบบตรวจจับ → อัปเดตสถานะ + penalty ภายใน 2 วินาที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EXT-02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Reconcile Scan ตอนกดเบิก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มีกุญแจ BORROWED แต่อยู่ในช่อง → กดเมนูเบิก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ระบบ scan ทุกช่องและ auto-return ก่อนแสดงรายการ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EXT-03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ไม่ Auto-Return ขณะ Formal Return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กดเมนูคืน → เสียบกุญแจ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Auto-return ไม่ทำงาน (ปล่อยให้ formal return จัดการ)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</w:tbl>
    <w:p/>
    <w:p>
      <w:pPr>
        <w:pStyle w:val="Heading2"/>
      </w:pPr>
      <w:r>
        <w:rPr>
          <w:rFonts w:ascii="TH SarabunPSK" w:hAnsi="TH SarabunPSK"/>
          <w:sz w:val="32"/>
        </w:rPr>
        <w:t>6.2 การอนุญาตพิเศษสำหรับครู/เจ้าหน้าที่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ลำดับ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กรณีทดสอบ (Test Case)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ขั้นตอนการทดสอบ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ผลที่คาดหวัง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ผลการทดสอบ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ผ่าน/ไม่ผ่าน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EXT-04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ครูเบิกกุญแจห้องใดก็ได้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ครูกดเบิกห้องที่ไม่มีในตารางสอน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ระบบอนุญาตเบิกได้ทันที ไม่ต้องใส่เหตุผล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EXT-05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เจ้าหน้าที่ไม่ถูกบล็อกโดยคาบเรียน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เจ้าหน้าที่เบิกห้องที่มีคาบเรียน (Grace Period)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ระบบอนุญาตเบิกได้ ข้ามการตรวจ Schedule Reserved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</w:tbl>
    <w:p/>
    <w:p>
      <w:pPr>
        <w:pStyle w:val="Heading2"/>
      </w:pPr>
      <w:r>
        <w:rPr>
          <w:rFonts w:ascii="TH SarabunPSK" w:hAnsi="TH SarabunPSK"/>
          <w:sz w:val="32"/>
        </w:rPr>
        <w:t>6.3 Docker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ลำดับ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กรณีทดสอบ (Test Case)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ขั้นตอนการทดสอบ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ผลที่คาดหวัง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ผลการทดสอบ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ผ่าน/ไม่ผ่าน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EXT-06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Build และ Deploy ด้วย Docker Compose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รัน docker compose up -d --build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ทุก service เริ่มทำงานสำเร็จ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EXT-07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เข้าถึง Frontend ผ่าน Docker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เปิด http://localhost:3000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หน้าเว็บแสดงผลปกติ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EXT-08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เข้าถึง Backend API ผ่าน Docker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เปิด http://localhost:4556/api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API ตอบกลับสำเร็จ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EXT-09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  <w:t>ป้องกันการเสียบผิดช่อง (Wrong Slot)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คืนกุญแจช่อง 1 แต่เสียบช่อง 2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6"/>
              </w:rPr>
              <w:t>หน้าจอแสดง Alert สีแดง "กรุณาเสียบช่อง 1"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PSK" w:hAnsi="TH SarabunPSK"/>
          <w:sz w:val="36"/>
        </w:rPr>
        <w:t>สรุปผลการทดสอบรวม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ส่วนที่</w:t>
            </w:r>
          </w:p>
        </w:tc>
        <w:tc>
          <w:tcPr>
            <w:tcW w:type="dxa" w:w="4535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หมวดการทดสอบ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จำนวน Test Cases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ผ่าน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ไม่ผ่าน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6"/>
              </w:rPr>
              <w:t>อัตราผ่าน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rFonts w:ascii="TH SarabunPSK" w:hAnsi="TH SarabunPSK"/>
                <w:sz w:val="26"/>
              </w:rPr>
              <w:t>ฮาร์ดแวร์ (Hardware)</w:t>
            </w:r>
          </w:p>
        </w:tc>
        <w:tc>
          <w:tcPr>
            <w:tcW w:type="dxa" w:w="1701"/>
          </w:tcPr>
          <w:p>
            <w:r>
              <w:rPr>
                <w:rFonts w:ascii="TH SarabunPSK" w:hAnsi="TH SarabunPSK"/>
                <w:sz w:val="26"/>
              </w:rPr>
              <w:t>16</w:t>
            </w:r>
          </w:p>
        </w:tc>
        <w:tc>
          <w:tcPr>
            <w:tcW w:type="dxa" w:w="1701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701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%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rFonts w:ascii="TH SarabunPSK" w:hAnsi="TH SarabunPSK"/>
                <w:sz w:val="26"/>
              </w:rPr>
              <w:t>เบิก-คืนกุญแจ (Borrow/Return)</w:t>
            </w:r>
          </w:p>
        </w:tc>
        <w:tc>
          <w:tcPr>
            <w:tcW w:type="dxa" w:w="1701"/>
          </w:tcPr>
          <w:p>
            <w:r>
              <w:rPr>
                <w:rFonts w:ascii="TH SarabunPSK" w:hAnsi="TH SarabunPSK"/>
                <w:sz w:val="26"/>
              </w:rPr>
              <w:t>16</w:t>
            </w:r>
          </w:p>
        </w:tc>
        <w:tc>
          <w:tcPr>
            <w:tcW w:type="dxa" w:w="1701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701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%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rFonts w:ascii="TH SarabunPSK" w:hAnsi="TH SarabunPSK"/>
                <w:sz w:val="26"/>
              </w:rPr>
              <w:t>เว็บแอปพลิเคชัน (Web Application)</w:t>
            </w:r>
          </w:p>
        </w:tc>
        <w:tc>
          <w:tcPr>
            <w:tcW w:type="dxa" w:w="1701"/>
          </w:tcPr>
          <w:p>
            <w:r>
              <w:rPr>
                <w:rFonts w:ascii="TH SarabunPSK" w:hAnsi="TH SarabunPSK"/>
                <w:sz w:val="26"/>
              </w:rPr>
              <w:t>19</w:t>
            </w:r>
          </w:p>
        </w:tc>
        <w:tc>
          <w:tcPr>
            <w:tcW w:type="dxa" w:w="1701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701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%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rFonts w:ascii="TH SarabunPSK" w:hAnsi="TH SarabunPSK"/>
                <w:sz w:val="26"/>
              </w:rPr>
              <w:t>ข้อมูล (Data)</w:t>
            </w:r>
          </w:p>
        </w:tc>
        <w:tc>
          <w:tcPr>
            <w:tcW w:type="dxa" w:w="1701"/>
          </w:tcPr>
          <w:p>
            <w:r>
              <w:rPr>
                <w:rFonts w:ascii="TH SarabunPSK" w:hAnsi="TH SarabunPSK"/>
                <w:sz w:val="2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701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%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rFonts w:ascii="TH SarabunPSK" w:hAnsi="TH SarabunPSK"/>
                <w:sz w:val="26"/>
              </w:rPr>
              <w:t>ประสิทธิภาพ (Performance)</w:t>
            </w:r>
          </w:p>
        </w:tc>
        <w:tc>
          <w:tcPr>
            <w:tcW w:type="dxa" w:w="1701"/>
          </w:tcPr>
          <w:p>
            <w:r>
              <w:rPr>
                <w:rFonts w:ascii="TH SarabunPSK" w:hAnsi="TH SarabunPSK"/>
                <w:sz w:val="2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701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%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rFonts w:ascii="TH SarabunPSK" w:hAnsi="TH SarabunPSK"/>
                <w:sz w:val="26"/>
              </w:rPr>
              <w:t>ฟีเจอร์เพิ่มเติม (Extended)</w:t>
            </w:r>
          </w:p>
        </w:tc>
        <w:tc>
          <w:tcPr>
            <w:tcW w:type="dxa" w:w="1701"/>
          </w:tcPr>
          <w:p>
            <w:r>
              <w:rPr>
                <w:rFonts w:ascii="TH SarabunPSK" w:hAnsi="TH SarabunPSK"/>
                <w:sz w:val="2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701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%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รวม</w:t>
            </w:r>
          </w:p>
        </w:tc>
        <w:tc>
          <w:tcPr>
            <w:tcW w:type="dxa" w:w="4535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701"/>
          </w:tcPr>
          <w:p>
            <w:r>
              <w:rPr>
                <w:rFonts w:ascii="TH SarabunPSK" w:hAnsi="TH SarabunPSK"/>
                <w:sz w:val="26"/>
              </w:rPr>
              <w:t>74</w:t>
            </w:r>
          </w:p>
        </w:tc>
        <w:tc>
          <w:tcPr>
            <w:tcW w:type="dxa" w:w="1701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701"/>
          </w:tcPr>
          <w:p>
            <w:r>
              <w:rPr>
                <w:rFonts w:ascii="TH SarabunPSK" w:hAnsi="TH SarabunPSK"/>
                <w:sz w:val="26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%</w:t>
            </w:r>
          </w:p>
        </w:tc>
      </w:tr>
    </w:tbl>
    <w:p/>
    <w:p>
      <w:r>
        <w:t>หมายเหตุ: แบบประเมินนี้ครอบคลุมทั้งขอบเขตที่กำหนดไว้ในบทที่ 1 ข้อ 1.3 และฟีเจอร์เพิ่มเติมที่พัฒนาขึ้นเพื่อเพิ่มความน่าเชื่อถือและความสะดวกในการใช้งาน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