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PSK" w:hAnsi="TH SarabunPSK" w:eastAsia="TH SarabunPSK"/>
          <w:b/>
          <w:sz w:val="44"/>
        </w:rPr>
        <w:t>เกณฑ์การให้คะแนนสอบปฏิบัติ</w:t>
      </w:r>
    </w:p>
    <w:p>
      <w:pPr>
        <w:jc w:val="center"/>
      </w:pPr>
      <w:r>
        <w:rPr>
          <w:rFonts w:ascii="TH SarabunPSK" w:hAnsi="TH SarabunPSK" w:eastAsia="TH SarabunPSK"/>
          <w:b/>
          <w:sz w:val="36"/>
        </w:rPr>
        <w:t>วิชา ระบบปฏิบัติการบนเครื่องแม่ข่าย (NOS)</w:t>
      </w:r>
    </w:p>
    <w:p>
      <w:pPr>
        <w:jc w:val="center"/>
      </w:pPr>
      <w:r>
        <w:rPr>
          <w:rFonts w:ascii="TH SarabunPSK" w:hAnsi="TH SarabunPSK" w:eastAsia="TH SarabunPSK"/>
          <w:sz w:val="32"/>
        </w:rPr>
        <w:t>วันอังคารที่ 14 กรกฎาคม พ.ศ. 2569  |  คะแนนเต็ม 100 คะแนน</w:t>
      </w:r>
    </w:p>
    <w:p/>
    <w:p>
      <w:r>
        <w:rPr>
          <w:rFonts w:ascii="TH SarabunPSK" w:hAnsi="TH SarabunPSK" w:eastAsia="TH SarabunPSK"/>
          <w:b/>
          <w:color w:val="16A34A"/>
          <w:sz w:val="36"/>
        </w:rPr>
        <w:t>ส่วนที่ 1 — Nginx Web Server (Portfolio)  [30 คะแนน]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3"/>
            <w:shd w:val="clear" w:color="auto" w:fill="16A34A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รายการตรวจ</w:t>
            </w:r>
          </w:p>
        </w:tc>
        <w:tc>
          <w:tcPr>
            <w:tcW w:type="dxa" w:w="1417"/>
            <w:shd w:val="clear" w:color="auto" w:fill="16A34A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คะแนน</w:t>
            </w:r>
          </w:p>
        </w:tc>
        <w:tc>
          <w:tcPr>
            <w:tcW w:type="dxa" w:w="1417"/>
            <w:shd w:val="clear" w:color="auto" w:fill="16A34A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ได้</w:t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ติดตั้ง Nginx สำเร็จ — service ทำงาน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5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มี Heading แสดงชื่อ-นามสกุลของนักเรียน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5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มีข้อมูลส่วนตัว (ชื่อเล่น, อายุ, สาขา, งานอดิเรก ฯลฯ)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5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⭐ มีสโลแกนของตัวเอง (ห้ามขาด!)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5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มีตาราง (Table) อย่างน้อย 1 ตาราง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มีลิงก์ (Link) อย่างน้อย 1 ลิงก์ ไปยังเว็บอื่น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2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เว็บเข้าถึงได้ผ่านวง LAN (เครื่องอื่นเปิดดูได้)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5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  <w:shd w:val="clear" w:color="auto" w:fill="DCFCE7"/>
          </w:tcPr>
          <w:p>
            <w:pPr>
              <w:spacing w:before="40" w:after="40"/>
              <w:jc w:val="right"/>
            </w:pPr>
            <w:r/>
            <w:r>
              <w:rPr>
                <w:rFonts w:ascii="TH SarabunPSK" w:hAnsi="TH SarabunPSK" w:eastAsia="TH SarabunPSK"/>
                <w:b/>
                <w:sz w:val="30"/>
              </w:rPr>
              <w:t>รวมส่วนที่ 1</w:t>
            </w:r>
          </w:p>
        </w:tc>
        <w:tc>
          <w:tcPr>
            <w:tcW w:type="dxa" w:w="1417"/>
            <w:shd w:val="clear" w:color="auto" w:fill="DCFCE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30"/>
              </w:rPr>
              <w:t>30</w:t>
            </w:r>
          </w:p>
        </w:tc>
        <w:tc>
          <w:tcPr>
            <w:tcW w:type="dxa" w:w="1417"/>
            <w:shd w:val="clear" w:color="auto" w:fill="DCFCE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30"/>
              </w:rPr>
            </w:r>
          </w:p>
        </w:tc>
      </w:tr>
    </w:tbl>
    <w:p/>
    <w:p>
      <w:r>
        <w:rPr>
          <w:rFonts w:ascii="TH SarabunPSK" w:hAnsi="TH SarabunPSK" w:eastAsia="TH SarabunPSK"/>
          <w:b/>
          <w:color w:val="2563EB"/>
          <w:sz w:val="36"/>
        </w:rPr>
        <w:t>ส่วนที่ 2 — MariaDB Database  [30 คะแนน]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3"/>
            <w:shd w:val="clear" w:color="auto" w:fill="2563EB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รายการตรวจ</w:t>
            </w:r>
          </w:p>
        </w:tc>
        <w:tc>
          <w:tcPr>
            <w:tcW w:type="dxa" w:w="1417"/>
            <w:shd w:val="clear" w:color="auto" w:fill="2563EB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คะแนน</w:t>
            </w:r>
          </w:p>
        </w:tc>
        <w:tc>
          <w:tcPr>
            <w:tcW w:type="dxa" w:w="1417"/>
            <w:shd w:val="clear" w:color="auto" w:fill="2563EB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ได้</w:t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ติดตั้ง MariaDB Server สำเร็จ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MariaDB Service ทำงานอยู่ (active/running)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เข้าหน้า MariaDB ได้ แสดงให้อาจารย์ดู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  <w:shd w:val="clear" w:color="auto" w:fill="DBEAFE"/>
          </w:tcPr>
          <w:p>
            <w:pPr>
              <w:spacing w:before="40" w:after="40"/>
              <w:jc w:val="right"/>
            </w:pPr>
            <w:r/>
            <w:r>
              <w:rPr>
                <w:rFonts w:ascii="TH SarabunPSK" w:hAnsi="TH SarabunPSK" w:eastAsia="TH SarabunPSK"/>
                <w:b/>
                <w:sz w:val="30"/>
              </w:rPr>
              <w:t>รวมส่วนที่ 2</w:t>
            </w:r>
          </w:p>
        </w:tc>
        <w:tc>
          <w:tcPr>
            <w:tcW w:type="dxa" w:w="1417"/>
            <w:shd w:val="clear" w:color="auto" w:fill="DBEAFE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30"/>
              </w:rPr>
              <w:t>30</w:t>
            </w:r>
          </w:p>
        </w:tc>
        <w:tc>
          <w:tcPr>
            <w:tcW w:type="dxa" w:w="1417"/>
            <w:shd w:val="clear" w:color="auto" w:fill="DBEAFE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30"/>
              </w:rPr>
            </w:r>
          </w:p>
        </w:tc>
      </w:tr>
    </w:tbl>
    <w:p/>
    <w:p>
      <w:r>
        <w:rPr>
          <w:rFonts w:ascii="TH SarabunPSK" w:hAnsi="TH SarabunPSK" w:eastAsia="TH SarabunPSK"/>
          <w:b/>
          <w:color w:val="DC2626"/>
          <w:sz w:val="36"/>
        </w:rPr>
        <w:t>ส่วนที่ 3 — Firewall (UFW)  [40 คะแนน]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3"/>
            <w:shd w:val="clear" w:color="auto" w:fill="DC2626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รายการตรวจ</w:t>
            </w:r>
          </w:p>
        </w:tc>
        <w:tc>
          <w:tcPr>
            <w:tcW w:type="dxa" w:w="1417"/>
            <w:shd w:val="clear" w:color="auto" w:fill="DC2626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คะแนน</w:t>
            </w:r>
          </w:p>
        </w:tc>
        <w:tc>
          <w:tcPr>
            <w:tcW w:type="dxa" w:w="1417"/>
            <w:shd w:val="clear" w:color="auto" w:fill="DC2626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0"/>
              </w:rPr>
              <w:t>ได้</w:t>
            </w:r>
          </w:p>
        </w:tc>
      </w:tr>
      <w:tr>
        <w:tc>
          <w:tcPr>
            <w:tcW w:type="dxa" w:w="6803"/>
            <w:shd w:val="clear" w:color="auto" w:fill="FEE2E2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/>
                <w:color w:val="DC2626"/>
                <w:sz w:val="28"/>
              </w:rPr>
              <w:t>Mission 3.1 — เปิดใช้งาน UFW และตั้งค่า Default Policy</w:t>
            </w:r>
          </w:p>
        </w:tc>
        <w:tc>
          <w:tcPr>
            <w:tcW w:type="dxa" w:w="1417"/>
            <w:shd w:val="clear" w:color="auto" w:fill="FEE2E2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28"/>
              </w:rPr>
              <w:t>10</w:t>
            </w:r>
          </w:p>
        </w:tc>
        <w:tc>
          <w:tcPr>
            <w:tcW w:type="dxa" w:w="1417"/>
            <w:shd w:val="clear" w:color="auto" w:fill="FEE2E2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เปิดใช้งาน UFW สำเร็จ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4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ตั้ง Default deny incoming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ตั้ง Default allow outgoing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  <w:shd w:val="clear" w:color="auto" w:fill="DBEAFE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/>
                <w:color w:val="2563EB"/>
                <w:sz w:val="28"/>
              </w:rPr>
              <w:t>Mission 3.2 — จัดการ Port เปิด/ปิด</w:t>
            </w:r>
          </w:p>
        </w:tc>
        <w:tc>
          <w:tcPr>
            <w:tcW w:type="dxa" w:w="1417"/>
            <w:shd w:val="clear" w:color="auto" w:fill="DBEAFE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28"/>
              </w:rPr>
              <w:t>10</w:t>
            </w:r>
          </w:p>
        </w:tc>
        <w:tc>
          <w:tcPr>
            <w:tcW w:type="dxa" w:w="1417"/>
            <w:shd w:val="clear" w:color="auto" w:fill="DBEAFE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Allow port 22 (SSH)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2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Allow port 80 (HTTP)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Allow port 443 (HTTPS)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Allow port 53 ทั้ง TCP/UDP (DNS)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Deny port 3306 (MariaDB)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Deny port 8080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Deny port 23 (Telnet)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Deny port range 6000:6063/tcp (X11)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2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  <w:shd w:val="clear" w:color="auto" w:fill="FEF3C7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/>
                <w:color w:val="B45309"/>
                <w:sz w:val="28"/>
              </w:rPr>
              <w:t>Mission 3.3 — จัดการ IP บล็อค/อนุญาตเฉพาะ</w:t>
            </w:r>
          </w:p>
        </w:tc>
        <w:tc>
          <w:tcPr>
            <w:tcW w:type="dxa" w:w="1417"/>
            <w:shd w:val="clear" w:color="auto" w:fill="FEF3C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28"/>
              </w:rPr>
              <w:t>10</w:t>
            </w:r>
          </w:p>
        </w:tc>
        <w:tc>
          <w:tcPr>
            <w:tcW w:type="dxa" w:w="1417"/>
            <w:shd w:val="clear" w:color="auto" w:fill="FEF3C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บล็อค IP 192.168.1.100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2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บล็อค IP 10.0.0.50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2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อนุญาตเฉพาะ IP 192.168.1.1 เข้า port 22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อนุญาต subnet 192.168.1.0/24 เข้า port 80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  <w:shd w:val="clear" w:color="auto" w:fill="DCFCE7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/>
                <w:color w:val="16A34A"/>
                <w:sz w:val="28"/>
              </w:rPr>
              <w:t>Mission 3.4 — ตรวจสอบและ Bonus</w:t>
            </w:r>
          </w:p>
        </w:tc>
        <w:tc>
          <w:tcPr>
            <w:tcW w:type="dxa" w:w="1417"/>
            <w:shd w:val="clear" w:color="auto" w:fill="DCFCE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28"/>
              </w:rPr>
              <w:t>10</w:t>
            </w:r>
          </w:p>
        </w:tc>
        <w:tc>
          <w:tcPr>
            <w:tcW w:type="dxa" w:w="1417"/>
            <w:shd w:val="clear" w:color="auto" w:fill="DCFCE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แสดง ufw status numbered ให้อาจารย์ดู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แสดง ufw status verbose เห็น default policy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 xml:space="preserve">    ⭐ Bonus: ตั้ง Rate Limiting SSH (limit)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  <w:t>4</w:t>
            </w:r>
          </w:p>
        </w:tc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28"/>
              </w:rPr>
            </w:r>
          </w:p>
        </w:tc>
      </w:tr>
      <w:tr>
        <w:tc>
          <w:tcPr>
            <w:tcW w:type="dxa" w:w="6803"/>
            <w:shd w:val="clear" w:color="auto" w:fill="FEE2E2"/>
          </w:tcPr>
          <w:p>
            <w:pPr>
              <w:spacing w:before="40" w:after="40"/>
              <w:jc w:val="right"/>
            </w:pPr>
            <w:r/>
            <w:r>
              <w:rPr>
                <w:rFonts w:ascii="TH SarabunPSK" w:hAnsi="TH SarabunPSK" w:eastAsia="TH SarabunPSK"/>
                <w:b/>
                <w:sz w:val="30"/>
              </w:rPr>
              <w:t>รวมส่วนที่ 3</w:t>
            </w:r>
          </w:p>
        </w:tc>
        <w:tc>
          <w:tcPr>
            <w:tcW w:type="dxa" w:w="1417"/>
            <w:shd w:val="clear" w:color="auto" w:fill="FEE2E2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sz w:val="30"/>
              </w:rPr>
              <w:t>40</w:t>
            </w:r>
          </w:p>
        </w:tc>
        <w:tc>
          <w:tcPr>
            <w:tcW w:type="dxa" w:w="1417"/>
            <w:shd w:val="clear" w:color="auto" w:fill="FEE2E2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 w:val="0"/>
                <w:sz w:val="30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3"/>
            <w:shd w:val="clear" w:color="auto" w:fill="0F172A"/>
          </w:tcPr>
          <w:p>
            <w:pPr>
              <w:spacing w:before="40" w:after="40"/>
              <w:jc w:val="right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6"/>
              </w:rPr>
              <w:t>คะแนนรวมทั้งหมด</w:t>
            </w:r>
          </w:p>
        </w:tc>
        <w:tc>
          <w:tcPr>
            <w:tcW w:type="dxa" w:w="1417"/>
            <w:shd w:val="clear" w:color="auto" w:fill="0F172A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6"/>
              </w:rPr>
              <w:t>100</w:t>
            </w:r>
          </w:p>
        </w:tc>
        <w:tc>
          <w:tcPr>
            <w:tcW w:type="dxa" w:w="1417"/>
            <w:shd w:val="clear" w:color="auto" w:fill="0F172A"/>
          </w:tcPr>
          <w:p>
            <w:pPr>
              <w:spacing w:before="40" w:after="40"/>
              <w:jc w:val="center"/>
            </w:pPr>
            <w:r/>
            <w:r>
              <w:rPr>
                <w:rFonts w:ascii="TH SarabunPSK" w:hAnsi="TH SarabunPSK" w:eastAsia="TH SarabunPSK"/>
                <w:b/>
                <w:color w:val="FFFFFF"/>
                <w:sz w:val="36"/>
              </w:rPr>
            </w:r>
          </w:p>
        </w:tc>
      </w:tr>
    </w:tbl>
    <w:p/>
    <w:p>
      <w:pPr>
        <w:jc w:val="left"/>
      </w:pPr>
      <w:r>
        <w:rPr>
          <w:rFonts w:ascii="TH SarabunPSK" w:hAnsi="TH SarabunPSK" w:eastAsia="TH SarabunPSK"/>
          <w:sz w:val="32"/>
        </w:rPr>
        <w:t>ชื่อนักเรียน: ___________________________________    ห้อง: __________    เลขที่: __________</w:t>
      </w:r>
    </w:p>
    <w:p/>
    <w:p>
      <w:pPr>
        <w:jc w:val="left"/>
      </w:pPr>
      <w:r>
        <w:rPr>
          <w:rFonts w:ascii="TH SarabunPSK" w:hAnsi="TH SarabunPSK" w:eastAsia="TH SarabunPSK"/>
          <w:sz w:val="28"/>
        </w:rPr>
        <w:t>หมายเหตุ: _____________________________________________________________________________</w:t>
      </w:r>
    </w:p>
    <w:p>
      <w:pPr>
        <w:jc w:val="right"/>
      </w:pPr>
      <w:r>
        <w:rPr>
          <w:rFonts w:ascii="TH SarabunPSK" w:hAnsi="TH SarabunPSK" w:eastAsia="TH SarabunPSK"/>
          <w:sz w:val="28"/>
        </w:rPr>
        <w:t>ลงชื่อผู้ตรวจ ___________________________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