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Melanoma Detection Assignment</w:t>
      </w:r>
    </w:p>
    <w:p w:rsidR="00000000" w:rsidDel="00000000" w:rsidP="00000000" w:rsidRDefault="00000000" w:rsidRPr="00000000" w14:paraId="00000002">
      <w:pPr>
        <w:ind w:right="600"/>
        <w:rPr>
          <w:rFonts w:ascii="Calibri" w:cs="Calibri" w:eastAsia="Calibri" w:hAnsi="Calibri"/>
          <w:sz w:val="24"/>
          <w:szCs w:val="24"/>
        </w:rPr>
      </w:pPr>
      <w:r w:rsidDel="00000000" w:rsidR="00000000" w:rsidRPr="00000000">
        <w:rPr>
          <w:rFonts w:ascii="Calibri" w:cs="Calibri" w:eastAsia="Calibri" w:hAnsi="Calibri"/>
          <w:color w:val="091e42"/>
          <w:sz w:val="24"/>
          <w:szCs w:val="24"/>
          <w:shd w:fill="f4f5f7" w:val="clear"/>
          <w:rtl w:val="0"/>
        </w:rPr>
        <w:t xml:space="preserve">In this assignment, we have to build a </w:t>
      </w:r>
      <w:r w:rsidDel="00000000" w:rsidR="00000000" w:rsidRPr="00000000">
        <w:rPr>
          <w:rFonts w:ascii="Calibri" w:cs="Calibri" w:eastAsia="Calibri" w:hAnsi="Calibri"/>
          <w:b w:val="1"/>
          <w:color w:val="091e42"/>
          <w:sz w:val="24"/>
          <w:szCs w:val="24"/>
          <w:shd w:fill="f4f5f7" w:val="clear"/>
          <w:rtl w:val="0"/>
        </w:rPr>
        <w:t xml:space="preserve">multiclass classification model using a custom convolutional neural network in TensorFlow</w:t>
      </w:r>
      <w:r w:rsidDel="00000000" w:rsidR="00000000" w:rsidRPr="00000000">
        <w:rPr>
          <w:rFonts w:ascii="Calibri" w:cs="Calibri" w:eastAsia="Calibri" w:hAnsi="Calibri"/>
          <w:color w:val="091e42"/>
          <w:sz w:val="24"/>
          <w:szCs w:val="24"/>
          <w:shd w:fill="f4f5f7" w:val="clear"/>
          <w:rtl w:val="0"/>
        </w:rPr>
        <w:t xml:space="preserve">. </w:t>
      </w: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b w:val="1"/>
          <w:sz w:val="24"/>
          <w:szCs w:val="24"/>
        </w:rPr>
      </w:pPr>
      <w:bookmarkStart w:colFirst="0" w:colLast="0" w:name="_30j0zll" w:id="1"/>
      <w:bookmarkEnd w:id="1"/>
      <w:r w:rsidDel="00000000" w:rsidR="00000000" w:rsidRPr="00000000">
        <w:rPr>
          <w:rFonts w:ascii="Calibri" w:cs="Calibri" w:eastAsia="Calibri" w:hAnsi="Calibri"/>
          <w:b w:val="1"/>
          <w:sz w:val="24"/>
          <w:szCs w:val="24"/>
          <w:rtl w:val="0"/>
        </w:rPr>
        <w:t xml:space="preserve">Table of Contents</w:t>
      </w:r>
    </w:p>
    <w:p w:rsidR="00000000" w:rsidDel="00000000" w:rsidP="00000000" w:rsidRDefault="00000000" w:rsidRPr="00000000" w14:paraId="00000004">
      <w:pPr>
        <w:numPr>
          <w:ilvl w:val="0"/>
          <w:numId w:val="1"/>
        </w:numPr>
        <w:ind w:left="720" w:hanging="360"/>
        <w:rPr/>
      </w:pPr>
      <w:hyperlink w:anchor="4d34og8">
        <w:r w:rsidDel="00000000" w:rsidR="00000000" w:rsidRPr="00000000">
          <w:rPr>
            <w:rFonts w:ascii="Calibri" w:cs="Calibri" w:eastAsia="Calibri" w:hAnsi="Calibri"/>
            <w:color w:val="1155cc"/>
            <w:sz w:val="24"/>
            <w:szCs w:val="24"/>
            <w:u w:val="single"/>
            <w:rtl w:val="0"/>
          </w:rPr>
          <w:t xml:space="preserve">General Info</w:t>
        </w:r>
      </w:hyperlink>
      <w:r w:rsidDel="00000000" w:rsidR="00000000" w:rsidRPr="00000000">
        <w:rPr>
          <w:rtl w:val="0"/>
        </w:rPr>
      </w:r>
    </w:p>
    <w:p w:rsidR="00000000" w:rsidDel="00000000" w:rsidP="00000000" w:rsidRDefault="00000000" w:rsidRPr="00000000" w14:paraId="00000005">
      <w:pPr>
        <w:numPr>
          <w:ilvl w:val="0"/>
          <w:numId w:val="1"/>
        </w:numPr>
        <w:ind w:left="720" w:hanging="360"/>
        <w:rPr/>
      </w:pPr>
      <w:hyperlink w:anchor="2s8eyo1">
        <w:r w:rsidDel="00000000" w:rsidR="00000000" w:rsidRPr="00000000">
          <w:rPr>
            <w:rFonts w:ascii="Calibri" w:cs="Calibri" w:eastAsia="Calibri" w:hAnsi="Calibri"/>
            <w:color w:val="1155cc"/>
            <w:sz w:val="24"/>
            <w:szCs w:val="24"/>
            <w:u w:val="single"/>
            <w:rtl w:val="0"/>
          </w:rPr>
          <w:t xml:space="preserve">Technologies Used</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hyperlink w:anchor="17dp8vu">
        <w:r w:rsidDel="00000000" w:rsidR="00000000" w:rsidRPr="00000000">
          <w:rPr>
            <w:rFonts w:ascii="Calibri" w:cs="Calibri" w:eastAsia="Calibri" w:hAnsi="Calibri"/>
            <w:color w:val="1155cc"/>
            <w:sz w:val="24"/>
            <w:szCs w:val="24"/>
            <w:u w:val="single"/>
            <w:rtl w:val="0"/>
          </w:rPr>
          <w:t xml:space="preserve">Conclusions</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bookmarkStart w:colFirst="0" w:colLast="0" w:name="_1fob9te" w:id="2"/>
      <w:bookmarkEnd w:id="2"/>
      <w:hyperlink w:anchor="3rdcrjn">
        <w:r w:rsidDel="00000000" w:rsidR="00000000" w:rsidRPr="00000000">
          <w:rPr>
            <w:rFonts w:ascii="Calibri" w:cs="Calibri" w:eastAsia="Calibri" w:hAnsi="Calibri"/>
            <w:color w:val="1155cc"/>
            <w:sz w:val="24"/>
            <w:szCs w:val="24"/>
            <w:u w:val="single"/>
            <w:rtl w:val="0"/>
          </w:rPr>
          <w:t xml:space="preserve">Acknowledgements</w:t>
        </w:r>
      </w:hyperlink>
      <w:r w:rsidDel="00000000" w:rsidR="00000000" w:rsidRPr="00000000">
        <w:rPr>
          <w:rtl w:val="0"/>
        </w:rPr>
      </w:r>
    </w:p>
    <w:p w:rsidR="00000000" w:rsidDel="00000000" w:rsidP="00000000" w:rsidRDefault="00000000" w:rsidRPr="00000000" w14:paraId="00000008">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General Information</w:t>
      </w:r>
      <w:r w:rsidDel="00000000" w:rsidR="00000000" w:rsidRPr="00000000">
        <w:rPr>
          <w:rtl w:val="0"/>
        </w:rPr>
      </w:r>
    </w:p>
    <w:p w:rsidR="00000000" w:rsidDel="00000000" w:rsidP="00000000" w:rsidRDefault="00000000" w:rsidRPr="00000000" w14:paraId="0000000A">
      <w:pPr>
        <w:ind w:left="720" w:firstLine="0"/>
        <w:rPr>
          <w:rFonts w:ascii="Calibri" w:cs="Calibri" w:eastAsia="Calibri" w:hAnsi="Calibri"/>
          <w:color w:val="1f2328"/>
          <w:sz w:val="24"/>
          <w:szCs w:val="24"/>
          <w:highlight w:val="white"/>
        </w:rPr>
      </w:pPr>
      <w:r w:rsidDel="00000000" w:rsidR="00000000" w:rsidRPr="00000000">
        <w:rPr>
          <w:rFonts w:ascii="Calibri" w:cs="Calibri" w:eastAsia="Calibri" w:hAnsi="Calibri"/>
          <w:color w:val="1f2328"/>
          <w:sz w:val="24"/>
          <w:szCs w:val="24"/>
          <w:highlight w:val="white"/>
          <w:rtl w:val="0"/>
        </w:rPr>
        <w:t xml:space="preserve">The dataset comprises 2357 images depicting malignant and benign oncological conditions, sourced from the International Skin Imaging Collaboration (ISIC). These images were categorized based on the classification provided by ISIC, with each subset containing an equal number of images.</w:t>
      </w:r>
    </w:p>
    <w:p w:rsidR="00000000" w:rsidDel="00000000" w:rsidP="00000000" w:rsidRDefault="00000000" w:rsidRPr="00000000" w14:paraId="0000000B">
      <w:pPr>
        <w:ind w:left="720" w:firstLine="0"/>
        <w:rPr>
          <w:rFonts w:ascii="Calibri" w:cs="Calibri" w:eastAsia="Calibri" w:hAnsi="Calibri"/>
          <w:color w:val="1f2328"/>
          <w:sz w:val="24"/>
          <w:szCs w:val="24"/>
          <w:highlight w:val="white"/>
        </w:rPr>
      </w:pPr>
      <w:r w:rsidDel="00000000" w:rsidR="00000000" w:rsidRPr="00000000">
        <w:rPr>
          <w:rtl w:val="0"/>
        </w:rPr>
      </w:r>
    </w:p>
    <w:p w:rsidR="00000000" w:rsidDel="00000000" w:rsidP="00000000" w:rsidRDefault="00000000" w:rsidRPr="00000000" w14:paraId="0000000C">
      <w:pPr>
        <w:ind w:left="720" w:firstLine="0"/>
        <w:jc w:val="center"/>
        <w:rPr>
          <w:rFonts w:ascii="Calibri" w:cs="Calibri" w:eastAsia="Calibri" w:hAnsi="Calibri"/>
          <w:color w:val="1f2328"/>
          <w:sz w:val="24"/>
          <w:szCs w:val="24"/>
          <w:highlight w:val="white"/>
        </w:rPr>
      </w:pPr>
      <w:r w:rsidDel="00000000" w:rsidR="00000000" w:rsidRPr="00000000">
        <w:rPr>
          <w:rFonts w:ascii="Calibri" w:cs="Calibri" w:eastAsia="Calibri" w:hAnsi="Calibri"/>
          <w:color w:val="1f2328"/>
          <w:sz w:val="24"/>
          <w:szCs w:val="24"/>
          <w:highlight w:val="white"/>
        </w:rPr>
        <w:drawing>
          <wp:inline distB="114300" distT="114300" distL="114300" distR="114300">
            <wp:extent cx="4129088" cy="34637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9088" cy="34637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center"/>
        <w:rPr>
          <w:rFonts w:ascii="Calibri" w:cs="Calibri" w:eastAsia="Calibri" w:hAnsi="Calibri"/>
          <w:color w:val="1f2328"/>
          <w:sz w:val="24"/>
          <w:szCs w:val="24"/>
          <w:highlight w:val="white"/>
        </w:rPr>
      </w:pPr>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color w:val="1f2328"/>
          <w:sz w:val="24"/>
          <w:szCs w:val="24"/>
          <w:highlight w:val="white"/>
        </w:rPr>
      </w:pPr>
      <w:r w:rsidDel="00000000" w:rsidR="00000000" w:rsidRPr="00000000">
        <w:rPr>
          <w:rFonts w:ascii="Calibri" w:cs="Calibri" w:eastAsia="Calibri" w:hAnsi="Calibri"/>
          <w:color w:val="1f2328"/>
          <w:sz w:val="24"/>
          <w:szCs w:val="24"/>
          <w:highlight w:val="white"/>
          <w:rtl w:val="0"/>
        </w:rPr>
        <w:t xml:space="preserve">We used the Augmentor library (</w:t>
      </w:r>
      <w:hyperlink r:id="rId7">
        <w:r w:rsidDel="00000000" w:rsidR="00000000" w:rsidRPr="00000000">
          <w:rPr>
            <w:rFonts w:ascii="Calibri" w:cs="Calibri" w:eastAsia="Calibri" w:hAnsi="Calibri"/>
            <w:color w:val="1155cc"/>
            <w:sz w:val="24"/>
            <w:szCs w:val="24"/>
            <w:highlight w:val="white"/>
            <w:u w:val="single"/>
            <w:rtl w:val="0"/>
          </w:rPr>
          <w:t xml:space="preserve">https://augmentor.readthedocs.io/en/master/</w:t>
        </w:r>
      </w:hyperlink>
      <w:r w:rsidDel="00000000" w:rsidR="00000000" w:rsidRPr="00000000">
        <w:rPr>
          <w:rFonts w:ascii="Calibri" w:cs="Calibri" w:eastAsia="Calibri" w:hAnsi="Calibri"/>
          <w:color w:val="1f2328"/>
          <w:sz w:val="24"/>
          <w:szCs w:val="24"/>
          <w:highlight w:val="white"/>
          <w:rtl w:val="0"/>
        </w:rPr>
        <w:t xml:space="preserve">) to balance the dataset. This means we created more data for under-represented classes to ensure all classes had a fair chance of being learned by the model.</w:t>
      </w:r>
    </w:p>
    <w:p w:rsidR="00000000" w:rsidDel="00000000" w:rsidP="00000000" w:rsidRDefault="00000000" w:rsidRPr="00000000" w14:paraId="0000000F">
      <w:pPr>
        <w:rPr>
          <w:rFonts w:ascii="Calibri" w:cs="Calibri" w:eastAsia="Calibri" w:hAnsi="Calibri"/>
          <w:b w:val="1"/>
          <w:sz w:val="24"/>
          <w:szCs w:val="24"/>
        </w:rPr>
      </w:pPr>
      <w:bookmarkStart w:colFirst="0" w:colLast="0" w:name="_3znysh7" w:id="3"/>
      <w:bookmarkEnd w:id="3"/>
      <w:r w:rsidDel="00000000" w:rsidR="00000000" w:rsidRPr="00000000">
        <w:rPr>
          <w:rFonts w:ascii="Calibri" w:cs="Calibri" w:eastAsia="Calibri" w:hAnsi="Calibri"/>
          <w:b w:val="1"/>
          <w:sz w:val="24"/>
          <w:szCs w:val="24"/>
          <w:rtl w:val="0"/>
        </w:rPr>
        <w:t xml:space="preserve">Conclusions</w:t>
      </w:r>
    </w:p>
    <w:p w:rsidR="00000000" w:rsidDel="00000000" w:rsidP="00000000" w:rsidRDefault="00000000" w:rsidRPr="00000000" w14:paraId="00000010">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architecture</w:t>
      </w:r>
    </w:p>
    <w:p w:rsidR="00000000" w:rsidDel="00000000" w:rsidP="00000000" w:rsidRDefault="00000000" w:rsidRPr="00000000" w14:paraId="0000001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Breakdown of the CNN Architecture:</w:t>
      </w:r>
    </w:p>
    <w:p w:rsidR="00000000" w:rsidDel="00000000" w:rsidP="00000000" w:rsidRDefault="00000000" w:rsidRPr="00000000" w14:paraId="0000001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Data Augmentation:</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augmentation_data</w:t>
      </w:r>
      <w:r w:rsidDel="00000000" w:rsidR="00000000" w:rsidRPr="00000000">
        <w:rPr>
          <w:rFonts w:ascii="Calibri" w:cs="Calibri" w:eastAsia="Calibri" w:hAnsi="Calibri"/>
          <w:sz w:val="24"/>
          <w:szCs w:val="24"/>
          <w:rtl w:val="0"/>
        </w:rPr>
        <w:t xml:space="preserve"> variable specifies techniques to artificially expand the training dataset. This involves random transformations like rotations, scaling, and flipping, enhancing the model's ability to generalize to unseen data.</w:t>
      </w: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Normalization:</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Rescaling(1./255)</w:t>
      </w:r>
      <w:r w:rsidDel="00000000" w:rsidR="00000000" w:rsidRPr="00000000">
        <w:rPr>
          <w:rFonts w:ascii="Calibri" w:cs="Calibri" w:eastAsia="Calibri" w:hAnsi="Calibri"/>
          <w:sz w:val="24"/>
          <w:szCs w:val="24"/>
          <w:rtl w:val="0"/>
        </w:rPr>
        <w:t xml:space="preserve"> layer normalizes pixel values to a 0-1 range. This stabilizes training and accelerates convergence.</w:t>
      </w: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Convolutional Layers:</w:t>
      </w:r>
      <w:r w:rsidDel="00000000" w:rsidR="00000000" w:rsidRPr="00000000">
        <w:rPr>
          <w:rFonts w:ascii="Calibri" w:cs="Calibri" w:eastAsia="Calibri" w:hAnsi="Calibri"/>
          <w:sz w:val="24"/>
          <w:szCs w:val="24"/>
          <w:rtl w:val="0"/>
        </w:rPr>
        <w:t xml:space="preserve"> Three convolutional layers, each followed by a ReLU activation function, extract features from the input images. The </w:t>
      </w:r>
      <w:r w:rsidDel="00000000" w:rsidR="00000000" w:rsidRPr="00000000">
        <w:rPr>
          <w:rFonts w:ascii="Calibri" w:cs="Calibri" w:eastAsia="Calibri" w:hAnsi="Calibri"/>
          <w:color w:val="188038"/>
          <w:sz w:val="24"/>
          <w:szCs w:val="24"/>
          <w:rtl w:val="0"/>
        </w:rPr>
        <w:t xml:space="preserve">padding='same'</w:t>
      </w:r>
      <w:r w:rsidDel="00000000" w:rsidR="00000000" w:rsidRPr="00000000">
        <w:rPr>
          <w:rFonts w:ascii="Calibri" w:cs="Calibri" w:eastAsia="Calibri" w:hAnsi="Calibri"/>
          <w:sz w:val="24"/>
          <w:szCs w:val="24"/>
          <w:rtl w:val="0"/>
        </w:rPr>
        <w:t xml:space="preserve"> argument preserves spatial dimensions. The number of filters in each layer (16, 32, 64) determines feature map depth.</w:t>
      </w:r>
      <w:r w:rsidDel="00000000" w:rsidR="00000000" w:rsidRPr="00000000">
        <w:rPr>
          <w:rtl w:val="0"/>
        </w:rPr>
      </w:r>
    </w:p>
    <w:p w:rsidR="00000000" w:rsidDel="00000000" w:rsidP="00000000" w:rsidRDefault="00000000" w:rsidRPr="00000000" w14:paraId="0000001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Pooling Layers:</w:t>
      </w:r>
      <w:r w:rsidDel="00000000" w:rsidR="00000000" w:rsidRPr="00000000">
        <w:rPr>
          <w:rFonts w:ascii="Calibri" w:cs="Calibri" w:eastAsia="Calibri" w:hAnsi="Calibri"/>
          <w:sz w:val="24"/>
          <w:szCs w:val="24"/>
          <w:rtl w:val="0"/>
        </w:rPr>
        <w:t xml:space="preserve"> Max-pooling layers downsample feature maps, reducing computational cost and mitigating overfitting.</w:t>
      </w:r>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Dropout Layer:</w:t>
      </w:r>
      <w:r w:rsidDel="00000000" w:rsidR="00000000" w:rsidRPr="00000000">
        <w:rPr>
          <w:rFonts w:ascii="Calibri" w:cs="Calibri" w:eastAsia="Calibri" w:hAnsi="Calibri"/>
          <w:sz w:val="24"/>
          <w:szCs w:val="24"/>
          <w:rtl w:val="0"/>
        </w:rPr>
        <w:t xml:space="preserve"> A dropout layer with a 20% dropout rate randomly deactivates neurons during training, preventing overfitting.</w:t>
      </w: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Flatten Layer:</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88038"/>
          <w:sz w:val="24"/>
          <w:szCs w:val="24"/>
          <w:rtl w:val="0"/>
        </w:rPr>
        <w:t xml:space="preserve">Flatten</w:t>
      </w:r>
      <w:r w:rsidDel="00000000" w:rsidR="00000000" w:rsidRPr="00000000">
        <w:rPr>
          <w:rFonts w:ascii="Calibri" w:cs="Calibri" w:eastAsia="Calibri" w:hAnsi="Calibri"/>
          <w:sz w:val="24"/>
          <w:szCs w:val="24"/>
          <w:rtl w:val="0"/>
        </w:rPr>
        <w:t xml:space="preserve"> layer transforms the 2D feature maps into a 1D array, preparing the data for fully connected layers.</w:t>
      </w: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Fully Connected Layers:</w:t>
      </w:r>
      <w:r w:rsidDel="00000000" w:rsidR="00000000" w:rsidRPr="00000000">
        <w:rPr>
          <w:rFonts w:ascii="Calibri" w:cs="Calibri" w:eastAsia="Calibri" w:hAnsi="Calibri"/>
          <w:sz w:val="24"/>
          <w:szCs w:val="24"/>
          <w:rtl w:val="0"/>
        </w:rPr>
        <w:t xml:space="preserve"> Two dense layers with ReLU activation functions learn complex patterns from the flattened features. The final dense layer outputs the probability distribution over class labels.</w:t>
      </w: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Output Layer:</w:t>
      </w:r>
      <w:r w:rsidDel="00000000" w:rsidR="00000000" w:rsidRPr="00000000">
        <w:rPr>
          <w:rFonts w:ascii="Calibri" w:cs="Calibri" w:eastAsia="Calibri" w:hAnsi="Calibri"/>
          <w:sz w:val="24"/>
          <w:szCs w:val="24"/>
          <w:rtl w:val="0"/>
        </w:rPr>
        <w:t xml:space="preserve"> The number of neurons in the output layer matches the number of classes. It produces raw logits, which are fed into the loss function during training.</w:t>
      </w: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Model Compilation:</w:t>
      </w:r>
      <w:r w:rsidDel="00000000" w:rsidR="00000000" w:rsidRPr="00000000">
        <w:rPr>
          <w:rFonts w:ascii="Calibri" w:cs="Calibri" w:eastAsia="Calibri" w:hAnsi="Calibri"/>
          <w:sz w:val="24"/>
          <w:szCs w:val="24"/>
          <w:rtl w:val="0"/>
        </w:rPr>
        <w:t xml:space="preserve"> The model is compiled using the Adam optimizer and Sparse Categorical Crossentropy loss, suitable for multi-class classification. Accuracy is used as the evaluation metric.</w:t>
      </w: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sz w:val="24"/>
          <w:szCs w:val="24"/>
        </w:rPr>
      </w:pPr>
      <w:bookmarkStart w:colFirst="0" w:colLast="0" w:name="_2et92p0" w:id="4"/>
      <w:bookmarkEnd w:id="4"/>
      <w:r w:rsidDel="00000000" w:rsidR="00000000" w:rsidRPr="00000000">
        <w:rPr>
          <w:rFonts w:ascii="Calibri" w:cs="Calibri" w:eastAsia="Calibri" w:hAnsi="Calibri"/>
          <w:b w:val="1"/>
          <w:sz w:val="24"/>
          <w:szCs w:val="24"/>
          <w:rtl w:val="0"/>
        </w:rPr>
        <w:t xml:space="preserve">10. Training:</w:t>
      </w:r>
      <w:r w:rsidDel="00000000" w:rsidR="00000000" w:rsidRPr="00000000">
        <w:rPr>
          <w:rFonts w:ascii="Calibri" w:cs="Calibri" w:eastAsia="Calibri" w:hAnsi="Calibri"/>
          <w:sz w:val="24"/>
          <w:szCs w:val="24"/>
          <w:rtl w:val="0"/>
        </w:rPr>
        <w:t xml:space="preserve"> The model is trained for 50 epochs. The </w:t>
      </w:r>
      <w:r w:rsidDel="00000000" w:rsidR="00000000" w:rsidRPr="00000000">
        <w:rPr>
          <w:rFonts w:ascii="Calibri" w:cs="Calibri" w:eastAsia="Calibri" w:hAnsi="Calibri"/>
          <w:color w:val="188038"/>
          <w:sz w:val="24"/>
          <w:szCs w:val="24"/>
          <w:rtl w:val="0"/>
        </w:rPr>
        <w:t xml:space="preserve">ModelCheckpoint</w:t>
      </w:r>
      <w:r w:rsidDel="00000000" w:rsidR="00000000" w:rsidRPr="00000000">
        <w:rPr>
          <w:rFonts w:ascii="Calibri" w:cs="Calibri" w:eastAsia="Calibri" w:hAnsi="Calibri"/>
          <w:sz w:val="24"/>
          <w:szCs w:val="24"/>
          <w:rtl w:val="0"/>
        </w:rPr>
        <w:t xml:space="preserve"> callback saves the best-performing model, and </w:t>
      </w:r>
      <w:r w:rsidDel="00000000" w:rsidR="00000000" w:rsidRPr="00000000">
        <w:rPr>
          <w:rFonts w:ascii="Calibri" w:cs="Calibri" w:eastAsia="Calibri" w:hAnsi="Calibri"/>
          <w:color w:val="188038"/>
          <w:sz w:val="24"/>
          <w:szCs w:val="24"/>
          <w:rtl w:val="0"/>
        </w:rPr>
        <w:t xml:space="preserve">EarlyStopping</w:t>
      </w:r>
      <w:r w:rsidDel="00000000" w:rsidR="00000000" w:rsidRPr="00000000">
        <w:rPr>
          <w:rFonts w:ascii="Calibri" w:cs="Calibri" w:eastAsia="Calibri" w:hAnsi="Calibri"/>
          <w:sz w:val="24"/>
          <w:szCs w:val="24"/>
          <w:rtl w:val="0"/>
        </w:rPr>
        <w:t xml:space="preserve"> halts training if validation accuracy doesn't improve for 5 epochs.</w:t>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Summary</w:t>
      </w:r>
    </w:p>
    <w:p w:rsidR="00000000" w:rsidDel="00000000" w:rsidP="00000000" w:rsidRDefault="00000000" w:rsidRPr="00000000" w14:paraId="0000001F">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699042" cy="42338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99042"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Evaluation</w:t>
      </w:r>
    </w:p>
    <w:p w:rsidR="00000000" w:rsidDel="00000000" w:rsidP="00000000" w:rsidRDefault="00000000" w:rsidRPr="00000000" w14:paraId="0000002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015038" cy="417389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5038" cy="41738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b w:val="1"/>
          <w:sz w:val="24"/>
          <w:szCs w:val="24"/>
        </w:rPr>
      </w:pPr>
      <w:bookmarkStart w:colFirst="0" w:colLast="0" w:name="_tyjcwt" w:id="5"/>
      <w:bookmarkEnd w:id="5"/>
      <w:r w:rsidDel="00000000" w:rsidR="00000000" w:rsidRPr="00000000">
        <w:rPr>
          <w:rFonts w:ascii="Calibri" w:cs="Calibri" w:eastAsia="Calibri" w:hAnsi="Calibri"/>
          <w:b w:val="1"/>
          <w:sz w:val="24"/>
          <w:szCs w:val="24"/>
          <w:rtl w:val="0"/>
        </w:rPr>
        <w:t xml:space="preserve">Technologies Used</w:t>
      </w:r>
    </w:p>
    <w:p w:rsidR="00000000" w:rsidDel="00000000" w:rsidP="00000000" w:rsidRDefault="00000000" w:rsidRPr="00000000" w14:paraId="00000024">
      <w:pPr>
        <w:numPr>
          <w:ilvl w:val="0"/>
          <w:numId w:val="3"/>
        </w:numPr>
        <w:shd w:fill="ffffff" w:val="clear"/>
        <w:spacing w:after="0" w:before="280" w:line="240" w:lineRule="auto"/>
        <w:ind w:left="720" w:hanging="360"/>
        <w:rPr>
          <w:color w:val="1f2328"/>
        </w:rPr>
      </w:pPr>
      <w:bookmarkStart w:colFirst="0" w:colLast="0" w:name="_3dy6vkm" w:id="6"/>
      <w:bookmarkEnd w:id="6"/>
      <w:hyperlink r:id="rId10">
        <w:r w:rsidDel="00000000" w:rsidR="00000000" w:rsidRPr="00000000">
          <w:rPr>
            <w:rFonts w:ascii="Calibri" w:cs="Calibri" w:eastAsia="Calibri" w:hAnsi="Calibri"/>
            <w:color w:val="0000ff"/>
            <w:sz w:val="24"/>
            <w:szCs w:val="24"/>
            <w:u w:val="single"/>
            <w:rtl w:val="0"/>
          </w:rPr>
          <w:t xml:space="preserve">Python</w:t>
        </w:r>
      </w:hyperlink>
      <w:r w:rsidDel="00000000" w:rsidR="00000000" w:rsidRPr="00000000">
        <w:rPr>
          <w:rFonts w:ascii="Calibri" w:cs="Calibri" w:eastAsia="Calibri" w:hAnsi="Calibri"/>
          <w:color w:val="1f2328"/>
          <w:sz w:val="24"/>
          <w:szCs w:val="24"/>
          <w:rtl w:val="0"/>
        </w:rPr>
        <w:t xml:space="preserve"> - version 3.11.4</w:t>
      </w:r>
    </w:p>
    <w:p w:rsidR="00000000" w:rsidDel="00000000" w:rsidP="00000000" w:rsidRDefault="00000000" w:rsidRPr="00000000" w14:paraId="00000025">
      <w:pPr>
        <w:numPr>
          <w:ilvl w:val="0"/>
          <w:numId w:val="3"/>
        </w:numPr>
        <w:shd w:fill="ffffff" w:val="clear"/>
        <w:spacing w:after="0" w:before="60" w:line="240" w:lineRule="auto"/>
        <w:ind w:left="720" w:hanging="360"/>
        <w:rPr>
          <w:color w:val="1f2328"/>
        </w:rPr>
      </w:pPr>
      <w:hyperlink r:id="rId11">
        <w:r w:rsidDel="00000000" w:rsidR="00000000" w:rsidRPr="00000000">
          <w:rPr>
            <w:rFonts w:ascii="Calibri" w:cs="Calibri" w:eastAsia="Calibri" w:hAnsi="Calibri"/>
            <w:color w:val="0000ff"/>
            <w:sz w:val="24"/>
            <w:szCs w:val="24"/>
            <w:u w:val="single"/>
            <w:rtl w:val="0"/>
          </w:rPr>
          <w:t xml:space="preserve">Matplotlib</w:t>
        </w:r>
      </w:hyperlink>
      <w:r w:rsidDel="00000000" w:rsidR="00000000" w:rsidRPr="00000000">
        <w:rPr>
          <w:rFonts w:ascii="Calibri" w:cs="Calibri" w:eastAsia="Calibri" w:hAnsi="Calibri"/>
          <w:color w:val="1f2328"/>
          <w:sz w:val="24"/>
          <w:szCs w:val="24"/>
          <w:rtl w:val="0"/>
        </w:rPr>
        <w:t xml:space="preserve"> - version 3.7.1</w:t>
      </w:r>
    </w:p>
    <w:p w:rsidR="00000000" w:rsidDel="00000000" w:rsidP="00000000" w:rsidRDefault="00000000" w:rsidRPr="00000000" w14:paraId="00000026">
      <w:pPr>
        <w:numPr>
          <w:ilvl w:val="0"/>
          <w:numId w:val="3"/>
        </w:numPr>
        <w:shd w:fill="ffffff" w:val="clear"/>
        <w:spacing w:after="0" w:before="60" w:line="240" w:lineRule="auto"/>
        <w:ind w:left="720" w:hanging="360"/>
        <w:rPr>
          <w:color w:val="1f2328"/>
        </w:rPr>
      </w:pPr>
      <w:hyperlink r:id="rId12">
        <w:r w:rsidDel="00000000" w:rsidR="00000000" w:rsidRPr="00000000">
          <w:rPr>
            <w:rFonts w:ascii="Calibri" w:cs="Calibri" w:eastAsia="Calibri" w:hAnsi="Calibri"/>
            <w:color w:val="0000ff"/>
            <w:sz w:val="24"/>
            <w:szCs w:val="24"/>
            <w:u w:val="single"/>
            <w:rtl w:val="0"/>
          </w:rPr>
          <w:t xml:space="preserve">Numpy</w:t>
        </w:r>
      </w:hyperlink>
      <w:r w:rsidDel="00000000" w:rsidR="00000000" w:rsidRPr="00000000">
        <w:rPr>
          <w:rFonts w:ascii="Calibri" w:cs="Calibri" w:eastAsia="Calibri" w:hAnsi="Calibri"/>
          <w:color w:val="1f2328"/>
          <w:sz w:val="24"/>
          <w:szCs w:val="24"/>
          <w:rtl w:val="0"/>
        </w:rPr>
        <w:t xml:space="preserve"> - version 1.24.3</w:t>
      </w:r>
    </w:p>
    <w:p w:rsidR="00000000" w:rsidDel="00000000" w:rsidP="00000000" w:rsidRDefault="00000000" w:rsidRPr="00000000" w14:paraId="00000027">
      <w:pPr>
        <w:numPr>
          <w:ilvl w:val="0"/>
          <w:numId w:val="3"/>
        </w:numPr>
        <w:shd w:fill="ffffff" w:val="clear"/>
        <w:spacing w:after="0" w:before="60" w:line="240" w:lineRule="auto"/>
        <w:ind w:left="720" w:hanging="360"/>
        <w:rPr>
          <w:color w:val="1f2328"/>
        </w:rPr>
      </w:pPr>
      <w:hyperlink r:id="rId13">
        <w:r w:rsidDel="00000000" w:rsidR="00000000" w:rsidRPr="00000000">
          <w:rPr>
            <w:rFonts w:ascii="Calibri" w:cs="Calibri" w:eastAsia="Calibri" w:hAnsi="Calibri"/>
            <w:color w:val="0000ff"/>
            <w:sz w:val="24"/>
            <w:szCs w:val="24"/>
            <w:u w:val="single"/>
            <w:rtl w:val="0"/>
          </w:rPr>
          <w:t xml:space="preserve">Pandas</w:t>
        </w:r>
      </w:hyperlink>
      <w:r w:rsidDel="00000000" w:rsidR="00000000" w:rsidRPr="00000000">
        <w:rPr>
          <w:rFonts w:ascii="Calibri" w:cs="Calibri" w:eastAsia="Calibri" w:hAnsi="Calibri"/>
          <w:color w:val="1f2328"/>
          <w:sz w:val="24"/>
          <w:szCs w:val="24"/>
          <w:rtl w:val="0"/>
        </w:rPr>
        <w:t xml:space="preserve"> - version 1.5.3</w:t>
      </w:r>
    </w:p>
    <w:p w:rsidR="00000000" w:rsidDel="00000000" w:rsidP="00000000" w:rsidRDefault="00000000" w:rsidRPr="00000000" w14:paraId="00000028">
      <w:pPr>
        <w:numPr>
          <w:ilvl w:val="0"/>
          <w:numId w:val="3"/>
        </w:numPr>
        <w:shd w:fill="ffffff" w:val="clear"/>
        <w:spacing w:after="0" w:before="60" w:line="240" w:lineRule="auto"/>
        <w:ind w:left="720" w:hanging="360"/>
        <w:rPr>
          <w:color w:val="1f2328"/>
        </w:rPr>
      </w:pPr>
      <w:hyperlink r:id="rId14">
        <w:r w:rsidDel="00000000" w:rsidR="00000000" w:rsidRPr="00000000">
          <w:rPr>
            <w:rFonts w:ascii="Calibri" w:cs="Calibri" w:eastAsia="Calibri" w:hAnsi="Calibri"/>
            <w:color w:val="0000ff"/>
            <w:sz w:val="24"/>
            <w:szCs w:val="24"/>
            <w:u w:val="single"/>
            <w:rtl w:val="0"/>
          </w:rPr>
          <w:t xml:space="preserve">Seaborn</w:t>
        </w:r>
      </w:hyperlink>
      <w:r w:rsidDel="00000000" w:rsidR="00000000" w:rsidRPr="00000000">
        <w:rPr>
          <w:rFonts w:ascii="Calibri" w:cs="Calibri" w:eastAsia="Calibri" w:hAnsi="Calibri"/>
          <w:color w:val="1f2328"/>
          <w:sz w:val="24"/>
          <w:szCs w:val="24"/>
          <w:rtl w:val="0"/>
        </w:rPr>
        <w:t xml:space="preserve"> - version 0.12.2</w:t>
      </w:r>
    </w:p>
    <w:p w:rsidR="00000000" w:rsidDel="00000000" w:rsidP="00000000" w:rsidRDefault="00000000" w:rsidRPr="00000000" w14:paraId="00000029">
      <w:pPr>
        <w:numPr>
          <w:ilvl w:val="0"/>
          <w:numId w:val="3"/>
        </w:numPr>
        <w:shd w:fill="ffffff" w:val="clear"/>
        <w:spacing w:after="280" w:before="60" w:line="240" w:lineRule="auto"/>
        <w:ind w:left="720" w:hanging="360"/>
        <w:rPr>
          <w:color w:val="1f2328"/>
        </w:rPr>
      </w:pPr>
      <w:hyperlink r:id="rId15">
        <w:r w:rsidDel="00000000" w:rsidR="00000000" w:rsidRPr="00000000">
          <w:rPr>
            <w:rFonts w:ascii="Calibri" w:cs="Calibri" w:eastAsia="Calibri" w:hAnsi="Calibri"/>
            <w:color w:val="0000ff"/>
            <w:sz w:val="24"/>
            <w:szCs w:val="24"/>
            <w:u w:val="single"/>
            <w:rtl w:val="0"/>
          </w:rPr>
          <w:t xml:space="preserve">Tensorflow</w:t>
        </w:r>
      </w:hyperlink>
      <w:r w:rsidDel="00000000" w:rsidR="00000000" w:rsidRPr="00000000">
        <w:rPr>
          <w:rFonts w:ascii="Calibri" w:cs="Calibri" w:eastAsia="Calibri" w:hAnsi="Calibri"/>
          <w:color w:val="1f2328"/>
          <w:sz w:val="24"/>
          <w:szCs w:val="24"/>
          <w:rtl w:val="0"/>
        </w:rPr>
        <w:t xml:space="preserve"> - version 2.15.0</w:t>
      </w:r>
    </w:p>
    <w:p w:rsidR="00000000" w:rsidDel="00000000" w:rsidP="00000000" w:rsidRDefault="00000000" w:rsidRPr="00000000" w14:paraId="0000002A">
      <w:pPr>
        <w:pStyle w:val="Head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Acknowledgements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f2328"/>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1f2328"/>
          <w:sz w:val="24"/>
          <w:szCs w:val="24"/>
          <w:u w:val="none"/>
          <w:shd w:fill="auto" w:val="clear"/>
          <w:vertAlign w:val="baseline"/>
          <w:rtl w:val="0"/>
        </w:rPr>
        <w:t xml:space="preserve">UpGrad tutorials on Convolution Neural Networks (CNNs) on the learning platform</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f2328"/>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Melanoma Skin Cancer</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f2328"/>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Introduction to CNN</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f2328"/>
          <w:u w:val="none"/>
          <w:shd w:fill="auto" w:val="clear"/>
          <w:vertAlign w:val="baseline"/>
        </w:rPr>
      </w:pPr>
      <w:hyperlink r:id="rId1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Image classification using CNN</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f2328"/>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Efficient way to build CNN architecture</w:t>
        </w:r>
      </w:hyperlink>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by [@</w:t>
      </w:r>
      <w:r w:rsidDel="00000000" w:rsidR="00000000" w:rsidRPr="00000000">
        <w:rPr>
          <w:rFonts w:ascii="Calibri" w:cs="Calibri" w:eastAsia="Calibri" w:hAnsi="Calibri"/>
          <w:color w:val="1f2328"/>
          <w:sz w:val="24"/>
          <w:szCs w:val="24"/>
          <w:highlight w:val="white"/>
          <w:rtl w:val="0"/>
        </w:rPr>
        <w:t xml:space="preserve">Suraj-Nair71</w:t>
      </w:r>
      <w:r w:rsidDel="00000000" w:rsidR="00000000" w:rsidRPr="00000000">
        <w:rPr>
          <w:rFonts w:ascii="Calibri" w:cs="Calibri" w:eastAsia="Calibri" w:hAnsi="Calibri"/>
          <w:sz w:val="24"/>
          <w:szCs w:val="24"/>
          <w:rtl w:val="0"/>
        </w:rPr>
        <w:t xml:space="preserve">] - feel free to contact me!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matplotlib.org/" TargetMode="External"/><Relationship Id="rId10" Type="http://schemas.openxmlformats.org/officeDocument/2006/relationships/hyperlink" Target="https://www.python.org/" TargetMode="External"/><Relationship Id="rId13" Type="http://schemas.openxmlformats.org/officeDocument/2006/relationships/hyperlink" Target="https://pandas.pydata.org/" TargetMode="External"/><Relationship Id="rId12" Type="http://schemas.openxmlformats.org/officeDocument/2006/relationships/hyperlink" Target="https://nump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tensorflow.org/" TargetMode="External"/><Relationship Id="rId14" Type="http://schemas.openxmlformats.org/officeDocument/2006/relationships/hyperlink" Target="https://seaborn.pydata.org/" TargetMode="External"/><Relationship Id="rId17" Type="http://schemas.openxmlformats.org/officeDocument/2006/relationships/hyperlink" Target="https://www.analyticsvidhya.com/blog/2021/05/convolutional-neural-networks-cnn/" TargetMode="External"/><Relationship Id="rId16" Type="http://schemas.openxmlformats.org/officeDocument/2006/relationships/hyperlink" Target="https://www.cancer.org/cancer/melanoma-skin-cancer/about/what-is-melanoma.html" TargetMode="External"/><Relationship Id="rId5" Type="http://schemas.openxmlformats.org/officeDocument/2006/relationships/styles" Target="styles.xml"/><Relationship Id="rId19" Type="http://schemas.openxmlformats.org/officeDocument/2006/relationships/hyperlink" Target="https://towardsdatascience.com/a-guide-to-an-efficient-way-to-build-neural-network-architectures-part-ii-hyper-parameter-42efca01e5d7" TargetMode="External"/><Relationship Id="rId6" Type="http://schemas.openxmlformats.org/officeDocument/2006/relationships/image" Target="media/image2.png"/><Relationship Id="rId18" Type="http://schemas.openxmlformats.org/officeDocument/2006/relationships/hyperlink" Target="https://www.analyticsvidhya.com/blog/2020/02/learn-image-classification-cnn-convolutional-neural-networks-3-datasets/" TargetMode="External"/><Relationship Id="rId7" Type="http://schemas.openxmlformats.org/officeDocument/2006/relationships/hyperlink" Target="https://augmentor.readthedocs.io/en/master/"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