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Government of Odisha</w:t>
        <w:br w:type="textWrapping"/>
        <w:t xml:space="preserve">Single Sign-On (SSO) Integration</w:t>
        <w:br w:type="textWrapping"/>
        <w:t xml:space="preserve">Client Onboarding &amp; Integration Guide</w:t>
      </w:r>
    </w:p>
    <w:p w:rsidR="00000000" w:rsidDel="00000000" w:rsidP="00000000" w:rsidRDefault="00000000" w:rsidRPr="00000000" w14:paraId="00000002">
      <w:pPr>
        <w:jc w:val="center"/>
        <w:rPr/>
      </w:pPr>
      <w:r w:rsidDel="00000000" w:rsidR="00000000" w:rsidRPr="00000000">
        <w:rPr>
          <w:rtl w:val="0"/>
        </w:rPr>
        <w:br w:type="textWrapping"/>
        <w:t xml:space="preserve">Prepared By: Secuodsoft</w:t>
        <w:br w:type="textWrapping"/>
      </w:r>
    </w:p>
    <w:p w:rsidR="00000000" w:rsidDel="00000000" w:rsidP="00000000" w:rsidRDefault="00000000" w:rsidRPr="00000000" w14:paraId="00000003">
      <w:pPr>
        <w:jc w:val="center"/>
        <w:rPr/>
      </w:pPr>
      <w:r w:rsidDel="00000000" w:rsidR="00000000" w:rsidRPr="00000000">
        <w:rPr>
          <w:rtl w:val="0"/>
        </w:rPr>
        <w:t xml:space="preserve">SSO Implementation Partner for Government of Odisha</w:t>
        <w:br w:type="textWrapping"/>
      </w:r>
    </w:p>
    <w:p w:rsidR="00000000" w:rsidDel="00000000" w:rsidP="00000000" w:rsidRDefault="00000000" w:rsidRPr="00000000" w14:paraId="00000004">
      <w:pPr>
        <w:jc w:val="center"/>
        <w:rPr/>
      </w:pPr>
      <w:r w:rsidDel="00000000" w:rsidR="00000000" w:rsidRPr="00000000">
        <w:rPr>
          <w:rtl w:val="0"/>
        </w:rPr>
        <w:br w:type="textWrapping"/>
        <w:t xml:space="preserve">Document Version: 1.0</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Background</w:t>
      </w:r>
    </w:p>
    <w:p w:rsidR="00000000" w:rsidDel="00000000" w:rsidP="00000000" w:rsidRDefault="00000000" w:rsidRPr="00000000" w14:paraId="00000007">
      <w:pPr>
        <w:rPr/>
      </w:pPr>
      <w:r w:rsidDel="00000000" w:rsidR="00000000" w:rsidRPr="00000000">
        <w:rPr>
          <w:b w:val="1"/>
          <w:bCs w:val="1"/>
          <w:rtl w:val="0"/>
        </w:rPr>
        <w:t xml:space="preserve">The Single Sign-On (SSO) platform for the Government of Odisha</w:t>
      </w:r>
      <w:r w:rsidDel="00000000" w:rsidR="00000000" w:rsidRPr="00000000">
        <w:rPr>
          <w:rtl w:val="0"/>
        </w:rPr>
        <w:t xml:space="preserve"> enables users to access multiple government applications using a single set of login credentials. The platform is implemented using the open-source identity and access management solution Keycloak, where the </w:t>
      </w:r>
      <w:r w:rsidDel="00000000" w:rsidR="00000000" w:rsidRPr="00000000">
        <w:rPr>
          <w:b w:val="1"/>
          <w:bCs w:val="1"/>
          <w:rtl w:val="0"/>
        </w:rPr>
        <w:t xml:space="preserve">official government email </w:t>
      </w:r>
      <w:r w:rsidDel="00000000" w:rsidR="00000000" w:rsidRPr="00000000">
        <w:rPr>
          <w:rtl w:val="0"/>
        </w:rPr>
        <w:t xml:space="preserve">ID provided through mail.odisha.gov.in is used as the primary user identity for authentication.</w:t>
      </w:r>
    </w:p>
    <w:p w:rsidR="00000000" w:rsidDel="00000000" w:rsidP="00000000" w:rsidRDefault="00000000" w:rsidRPr="00000000" w14:paraId="00000008">
      <w:pPr>
        <w:rPr/>
      </w:pPr>
      <w:r w:rsidDel="00000000" w:rsidR="00000000" w:rsidRPr="00000000">
        <w:rPr>
          <w:rtl w:val="0"/>
        </w:rPr>
        <w:t xml:space="preserve">All applications identified as eligible by Odisha Computer Application Centre (OCAC) are required to integrate with the SSO system in accordance with Government standards. As per these standards, applications must support </w:t>
      </w:r>
      <w:r w:rsidDel="00000000" w:rsidR="00000000" w:rsidRPr="00000000">
        <w:rPr>
          <w:b w:val="1"/>
          <w:bCs w:val="1"/>
          <w:rtl w:val="0"/>
        </w:rPr>
        <w:t xml:space="preserve">both SSO-based login and traditional username and password–based login mechanisms.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2. SSO Architecture Overview</w:t>
      </w:r>
    </w:p>
    <w:p w:rsidR="00000000" w:rsidDel="00000000" w:rsidP="00000000" w:rsidRDefault="00000000" w:rsidRPr="00000000" w14:paraId="0000000B">
      <w:pPr>
        <w:rPr/>
      </w:pPr>
      <w:r w:rsidDel="00000000" w:rsidR="00000000" w:rsidRPr="00000000">
        <w:rPr>
          <w:rtl w:val="0"/>
        </w:rPr>
        <w:t xml:space="preserve">High-Level Architecture Diagram:</w:t>
      </w:r>
    </w:p>
    <w:p w:rsidR="00000000" w:rsidDel="00000000" w:rsidP="00000000" w:rsidRDefault="00000000" w:rsidRPr="00000000" w14:paraId="0000000C">
      <w:pPr>
        <w:rPr/>
      </w:pPr>
      <w:r w:rsidDel="00000000" w:rsidR="00000000" w:rsidRPr="00000000">
        <w:rPr/>
        <w:drawing>
          <wp:inline distB="0" distT="0" distL="0" distR="0">
            <wp:extent cx="2430867" cy="355023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30867" cy="3550234"/>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Architecture Description</w:t>
      </w:r>
    </w:p>
    <w:p w:rsidR="00000000" w:rsidDel="00000000" w:rsidP="00000000" w:rsidRDefault="00000000" w:rsidRPr="00000000" w14:paraId="0000000E">
      <w:pPr>
        <w:numPr>
          <w:ilvl w:val="0"/>
          <w:numId w:val="1"/>
        </w:numPr>
        <w:spacing w:after="0" w:line="240" w:lineRule="auto"/>
        <w:ind w:left="720" w:hanging="360"/>
        <w:rPr/>
      </w:pPr>
      <w:r w:rsidDel="00000000" w:rsidR="00000000" w:rsidRPr="00000000">
        <w:rPr>
          <w:rtl w:val="0"/>
        </w:rPr>
        <w:t xml:space="preserve">The </w:t>
      </w:r>
      <w:r w:rsidDel="00000000" w:rsidR="00000000" w:rsidRPr="00000000">
        <w:rPr>
          <w:b w:val="1"/>
          <w:bCs w:val="1"/>
          <w:rtl w:val="0"/>
        </w:rPr>
        <w:t xml:space="preserve">user accesses the government application through a web browser</w:t>
      </w:r>
      <w:r w:rsidDel="00000000" w:rsidR="00000000" w:rsidRPr="00000000">
        <w:rPr>
          <w:rtl w:val="0"/>
        </w:rPr>
        <w:t xml:space="preserve">.</w:t>
      </w:r>
    </w:p>
    <w:p w:rsidR="00000000" w:rsidDel="00000000" w:rsidP="00000000" w:rsidRDefault="00000000" w:rsidRPr="00000000" w14:paraId="0000000F">
      <w:pPr>
        <w:numPr>
          <w:ilvl w:val="0"/>
          <w:numId w:val="1"/>
        </w:numPr>
        <w:spacing w:after="0" w:line="240" w:lineRule="auto"/>
        <w:ind w:left="720" w:hanging="360"/>
        <w:rPr/>
      </w:pPr>
      <w:r w:rsidDel="00000000" w:rsidR="00000000" w:rsidRPr="00000000">
        <w:rPr>
          <w:rtl w:val="0"/>
        </w:rPr>
        <w:t xml:space="preserve">The </w:t>
      </w:r>
      <w:r w:rsidDel="00000000" w:rsidR="00000000" w:rsidRPr="00000000">
        <w:rPr>
          <w:b w:val="1"/>
          <w:bCs w:val="1"/>
          <w:rtl w:val="0"/>
        </w:rPr>
        <w:t xml:space="preserve">integrating application redirects the user to the SSO platform</w:t>
      </w:r>
      <w:r w:rsidDel="00000000" w:rsidR="00000000" w:rsidRPr="00000000">
        <w:rPr>
          <w:rtl w:val="0"/>
        </w:rPr>
        <w:t xml:space="preserve"> for authentication.</w:t>
      </w:r>
    </w:p>
    <w:p w:rsidR="00000000" w:rsidDel="00000000" w:rsidP="00000000" w:rsidRDefault="00000000" w:rsidRPr="00000000" w14:paraId="00000010">
      <w:pPr>
        <w:numPr>
          <w:ilvl w:val="0"/>
          <w:numId w:val="1"/>
        </w:numPr>
        <w:spacing w:after="0" w:line="240" w:lineRule="auto"/>
        <w:ind w:left="720" w:hanging="360"/>
        <w:rPr/>
      </w:pPr>
      <w:r w:rsidDel="00000000" w:rsidR="00000000" w:rsidRPr="00000000">
        <w:rPr>
          <w:rtl w:val="0"/>
        </w:rPr>
        <w:t xml:space="preserve">The </w:t>
      </w:r>
      <w:r w:rsidDel="00000000" w:rsidR="00000000" w:rsidRPr="00000000">
        <w:rPr>
          <w:b w:val="1"/>
          <w:bCs w:val="1"/>
          <w:rtl w:val="0"/>
        </w:rPr>
        <w:t xml:space="preserve">SSO platform (implemented using Keycloak)</w:t>
      </w:r>
      <w:r w:rsidDel="00000000" w:rsidR="00000000" w:rsidRPr="00000000">
        <w:rPr>
          <w:rtl w:val="0"/>
        </w:rPr>
        <w:t xml:space="preserve"> handles the authentication process.</w:t>
      </w:r>
    </w:p>
    <w:p w:rsidR="00000000" w:rsidDel="00000000" w:rsidP="00000000" w:rsidRDefault="00000000" w:rsidRPr="00000000" w14:paraId="00000011">
      <w:pPr>
        <w:numPr>
          <w:ilvl w:val="0"/>
          <w:numId w:val="1"/>
        </w:numPr>
        <w:spacing w:after="0" w:line="240" w:lineRule="auto"/>
        <w:ind w:left="720" w:hanging="360"/>
        <w:rPr/>
      </w:pPr>
      <w:r w:rsidDel="00000000" w:rsidR="00000000" w:rsidRPr="00000000">
        <w:rPr>
          <w:rtl w:val="0"/>
        </w:rPr>
        <w:t xml:space="preserve">User identity is validated against the </w:t>
      </w:r>
      <w:r w:rsidDel="00000000" w:rsidR="00000000" w:rsidRPr="00000000">
        <w:rPr>
          <w:b w:val="1"/>
          <w:bCs w:val="1"/>
          <w:rtl w:val="0"/>
        </w:rPr>
        <w:t xml:space="preserve">official Government email identity provided through mail.odisha.gov.in</w:t>
      </w:r>
      <w:r w:rsidDel="00000000" w:rsidR="00000000" w:rsidRPr="00000000">
        <w:rPr>
          <w:rtl w:val="0"/>
        </w:rPr>
        <w:t xml:space="preserve">.</w:t>
      </w:r>
    </w:p>
    <w:p w:rsidR="00000000" w:rsidDel="00000000" w:rsidP="00000000" w:rsidRDefault="00000000" w:rsidRPr="00000000" w14:paraId="00000012">
      <w:pPr>
        <w:numPr>
          <w:ilvl w:val="0"/>
          <w:numId w:val="1"/>
        </w:numPr>
        <w:spacing w:after="0" w:line="240" w:lineRule="auto"/>
        <w:ind w:left="720" w:hanging="360"/>
        <w:rPr/>
      </w:pPr>
      <w:r w:rsidDel="00000000" w:rsidR="00000000" w:rsidRPr="00000000">
        <w:rPr>
          <w:rtl w:val="0"/>
        </w:rPr>
        <w:t xml:space="preserve">After successful authentication, the </w:t>
      </w:r>
      <w:r w:rsidDel="00000000" w:rsidR="00000000" w:rsidRPr="00000000">
        <w:rPr>
          <w:b w:val="1"/>
          <w:bCs w:val="1"/>
          <w:rtl w:val="0"/>
        </w:rPr>
        <w:t xml:space="preserve">SSO platform redirects the user back to the application with a secure authentication token</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3. SSO Login Flow</w:t>
      </w:r>
    </w:p>
    <w:p w:rsidR="00000000" w:rsidDel="00000000" w:rsidP="00000000" w:rsidRDefault="00000000" w:rsidRPr="00000000" w14:paraId="00000015">
      <w:pPr>
        <w:rPr/>
      </w:pPr>
      <w:r w:rsidDel="00000000" w:rsidR="00000000" w:rsidRPr="00000000">
        <w:rPr>
          <w:rtl w:val="0"/>
        </w:rPr>
        <w:t xml:space="preserve">Step 1: User opens the application.</w:t>
        <w:br w:type="textWrapping"/>
        <w:t xml:space="preserve">Step 2: Application redirects the user to the SSO login page.</w:t>
        <w:br w:type="textWrapping"/>
        <w:t xml:space="preserve">Step 3: User authenticates using registered email credentials.</w:t>
        <w:br w:type="textWrapping"/>
        <w:t xml:space="preserve">Step 4: SSO validates the credentials.</w:t>
        <w:br w:type="textWrapping"/>
        <w:t xml:space="preserve">Step 5: SSO redirects the user back to the application with an authentication token.</w:t>
        <w:br w:type="textWrapping"/>
        <w:t xml:space="preserve">Step 6: Application validates the token and grants access.</w:t>
      </w:r>
    </w:p>
    <w:p w:rsidR="00000000" w:rsidDel="00000000" w:rsidP="00000000" w:rsidRDefault="00000000" w:rsidRPr="00000000" w14:paraId="00000016">
      <w:pPr>
        <w:pStyle w:val="Heading1"/>
        <w:rPr/>
      </w:pPr>
      <w:r w:rsidDel="00000000" w:rsidR="00000000" w:rsidRPr="00000000">
        <w:rPr>
          <w:rtl w:val="0"/>
        </w:rPr>
        <w:t xml:space="preserve">4. Integration Sequence</w:t>
      </w:r>
    </w:p>
    <w:p w:rsidR="00000000" w:rsidDel="00000000" w:rsidP="00000000" w:rsidRDefault="00000000" w:rsidRPr="00000000" w14:paraId="00000017">
      <w:pPr>
        <w:rPr/>
      </w:pPr>
      <w:r w:rsidDel="00000000" w:rsidR="00000000" w:rsidRPr="00000000">
        <w:rPr>
          <w:rtl w:val="0"/>
        </w:rPr>
        <w:t xml:space="preserve">1. Application Owner fills onboarding Excel.</w:t>
        <w:br w:type="textWrapping"/>
        <w:t xml:space="preserve">2. Secuodsoft reviews and validates the information.</w:t>
        <w:br w:type="textWrapping"/>
        <w:t xml:space="preserve">3. Application is registered in the SSO system.</w:t>
        <w:br w:type="textWrapping"/>
        <w:t xml:space="preserve">4. Client ID and Client Secret are generated.</w:t>
        <w:br w:type="textWrapping"/>
        <w:t xml:space="preserve">5. Credentials are shared with the application team.</w:t>
        <w:br w:type="textWrapping"/>
        <w:t xml:space="preserve">6. Application team integrates SSO login.</w:t>
        <w:br w:type="textWrapping"/>
        <w:t xml:space="preserve">7. Testing and validation are performed.</w:t>
        <w:br w:type="textWrapping"/>
        <w:t xml:space="preserve">8. Application goes live with SSO authentication.</w:t>
      </w:r>
    </w:p>
    <w:p w:rsidR="00000000" w:rsidDel="00000000" w:rsidP="00000000" w:rsidRDefault="00000000" w:rsidRPr="00000000" w14:paraId="00000018">
      <w:pPr>
        <w:pStyle w:val="Heading1"/>
        <w:rPr/>
      </w:pPr>
      <w:r w:rsidDel="00000000" w:rsidR="00000000" w:rsidRPr="00000000">
        <w:rPr>
          <w:rtl w:val="0"/>
        </w:rPr>
        <w:t xml:space="preserve">5. Responsibilities of Secuodsoft</w:t>
      </w:r>
    </w:p>
    <w:p w:rsidR="00000000" w:rsidDel="00000000" w:rsidP="00000000" w:rsidRDefault="00000000" w:rsidRPr="00000000" w14:paraId="00000019">
      <w:pPr>
        <w:rPr/>
      </w:pPr>
      <w:r w:rsidDel="00000000" w:rsidR="00000000" w:rsidRPr="00000000">
        <w:rPr>
          <w:rtl w:val="0"/>
        </w:rPr>
        <w:t xml:space="preserve">• Maintain and manage the SSO platform.</w:t>
        <w:br w:type="textWrapping"/>
        <w:t xml:space="preserve">• Onboard client applications into the SSO system.</w:t>
        <w:br w:type="textWrapping"/>
        <w:t xml:space="preserve">• Generate Client ID and Client Secret.</w:t>
        <w:br w:type="textWrapping"/>
        <w:t xml:space="preserve">• Provide integration guidance and technical support.</w:t>
      </w:r>
    </w:p>
    <w:p w:rsidR="00000000" w:rsidDel="00000000" w:rsidP="00000000" w:rsidRDefault="00000000" w:rsidRPr="00000000" w14:paraId="0000001A">
      <w:pPr>
        <w:pStyle w:val="Heading1"/>
        <w:rPr/>
      </w:pPr>
      <w:r w:rsidDel="00000000" w:rsidR="00000000" w:rsidRPr="00000000">
        <w:rPr>
          <w:rtl w:val="0"/>
        </w:rPr>
        <w:t xml:space="preserve">6. Responsibilities of Application Owner</w:t>
      </w:r>
    </w:p>
    <w:p w:rsidR="00000000" w:rsidDel="00000000" w:rsidP="00000000" w:rsidRDefault="00000000" w:rsidRPr="00000000" w14:paraId="0000001B">
      <w:pPr>
        <w:rPr/>
      </w:pPr>
      <w:r w:rsidDel="00000000" w:rsidR="00000000" w:rsidRPr="00000000">
        <w:rPr>
          <w:rtl w:val="0"/>
        </w:rPr>
        <w:t xml:space="preserve">• Provide accurate application onboarding details.</w:t>
        <w:br w:type="textWrapping"/>
        <w:t xml:space="preserve">• Implement SSO integration in their application.</w:t>
        <w:br w:type="textWrapping"/>
        <w:t xml:space="preserve">• Perform testing and ensure proper authentication flow.</w:t>
      </w:r>
    </w:p>
    <w:p w:rsidR="00000000" w:rsidDel="00000000" w:rsidP="00000000" w:rsidRDefault="00000000" w:rsidRPr="00000000" w14:paraId="0000001C">
      <w:pPr>
        <w:pStyle w:val="Heading1"/>
        <w:rPr/>
      </w:pPr>
      <w:r w:rsidDel="00000000" w:rsidR="00000000" w:rsidRPr="00000000">
        <w:rPr>
          <w:rtl w:val="0"/>
        </w:rPr>
        <w:t xml:space="preserve">7. Explanation of Excel Parameters</w:t>
      </w:r>
    </w:p>
    <w:p w:rsidR="00000000" w:rsidDel="00000000" w:rsidP="00000000" w:rsidRDefault="00000000" w:rsidRPr="00000000" w14:paraId="0000001D">
      <w:pPr>
        <w:rPr/>
      </w:pPr>
      <w:commentRangeStart w:id="0"/>
      <w:r w:rsidDel="00000000" w:rsidR="00000000" w:rsidRPr="00000000">
        <w:rPr>
          <w:rtl w:val="0"/>
        </w:rPr>
      </w:r>
    </w:p>
    <w:tbl>
      <w:tblPr>
        <w:tblStyle w:val="Table1"/>
        <w:tblW w:w="874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3"/>
        <w:gridCol w:w="2754"/>
        <w:gridCol w:w="4273"/>
        <w:tblGridChange w:id="0">
          <w:tblGrid>
            <w:gridCol w:w="1713"/>
            <w:gridCol w:w="2754"/>
            <w:gridCol w:w="427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Parameter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rPr>
                <w:b w:val="1"/>
                <w:bCs w:val="1"/>
              </w:rPr>
            </w:pPr>
            <w:r w:rsidDel="00000000" w:rsidR="00000000" w:rsidRPr="00000000">
              <w:rPr>
                <w:b w:val="1"/>
                <w:bCs w:val="1"/>
                <w:rtl w:val="0"/>
              </w:rPr>
              <w:t xml:space="preserve">Available Options / Example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rPr/>
            </w:pPr>
            <w:r w:rsidDel="00000000" w:rsidR="00000000" w:rsidRPr="00000000">
              <w:rPr>
                <w:rtl w:val="0"/>
              </w:rPr>
              <w:t xml:space="preserve">Application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rPr/>
            </w:pPr>
            <w:r w:rsidDel="00000000" w:rsidR="00000000" w:rsidRPr="00000000">
              <w:rPr>
                <w:rtl w:val="0"/>
              </w:rPr>
              <w:t xml:space="preserve">Official name of the application that will integrate with the SSO system.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rPr/>
            </w:pPr>
            <w:r w:rsidDel="00000000" w:rsidR="00000000" w:rsidRPr="00000000">
              <w:rPr>
                <w:rtl w:val="0"/>
              </w:rPr>
              <w:t xml:space="preserve">Example: HRMS Portal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rPr/>
            </w:pPr>
            <w:r w:rsidDel="00000000" w:rsidR="00000000" w:rsidRPr="00000000">
              <w:rPr>
                <w:rtl w:val="0"/>
              </w:rPr>
              <w:t xml:space="preserve">Application 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rPr/>
            </w:pPr>
            <w:r w:rsidDel="00000000" w:rsidR="00000000" w:rsidRPr="00000000">
              <w:rPr>
                <w:rtl w:val="0"/>
              </w:rPr>
              <w:t xml:space="preserve">Brief description explaining the purpose of the application.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rPr/>
            </w:pPr>
            <w:r w:rsidDel="00000000" w:rsidR="00000000" w:rsidRPr="00000000">
              <w:rPr>
                <w:rtl w:val="0"/>
              </w:rPr>
              <w:t xml:space="preserve">Example: Employee management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rPr/>
            </w:pPr>
            <w:r w:rsidDel="00000000" w:rsidR="00000000" w:rsidRPr="00000000">
              <w:rPr>
                <w:rtl w:val="0"/>
              </w:rPr>
              <w:t xml:space="preserve">Client Owner / Team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rPr/>
            </w:pPr>
            <w:r w:rsidDel="00000000" w:rsidR="00000000" w:rsidRPr="00000000">
              <w:rPr>
                <w:rtl w:val="0"/>
              </w:rPr>
              <w:t xml:space="preserve">Department or technical team responsible for maintaining the application.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rPr/>
            </w:pPr>
            <w:r w:rsidDel="00000000" w:rsidR="00000000" w:rsidRPr="00000000">
              <w:rPr>
                <w:rtl w:val="0"/>
              </w:rPr>
              <w:t xml:space="preserve">Example: IT Department / HRMS Team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rPr/>
            </w:pPr>
            <w:r w:rsidDel="00000000" w:rsidR="00000000" w:rsidRPr="00000000">
              <w:rPr>
                <w:rtl w:val="0"/>
              </w:rPr>
              <w:t xml:space="preserve">Client Type (OIDC/SAML)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rPr/>
            </w:pPr>
            <w:r w:rsidDel="00000000" w:rsidR="00000000" w:rsidRPr="00000000">
              <w:rPr>
                <w:rtl w:val="0"/>
              </w:rPr>
              <w:t xml:space="preserve">Authentication protocol the application will use to integrate with the SSO platform.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rPr/>
            </w:pPr>
            <w:r w:rsidDel="00000000" w:rsidR="00000000" w:rsidRPr="00000000">
              <w:rPr>
                <w:rtl w:val="0"/>
              </w:rPr>
              <w:t xml:space="preserve">OIDC or SAML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rPr/>
            </w:pPr>
            <w:r w:rsidDel="00000000" w:rsidR="00000000" w:rsidRPr="00000000">
              <w:rPr>
                <w:rtl w:val="0"/>
              </w:rPr>
              <w:t xml:space="preserve">Root URL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rPr/>
            </w:pPr>
            <w:r w:rsidDel="00000000" w:rsidR="00000000" w:rsidRPr="00000000">
              <w:rPr>
                <w:rtl w:val="0"/>
              </w:rPr>
              <w:t xml:space="preserve">The main domain of the application. It acts as the base domain for all application endpoints.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rPr/>
            </w:pPr>
            <w:r w:rsidDel="00000000" w:rsidR="00000000" w:rsidRPr="00000000">
              <w:rPr>
                <w:rtl w:val="0"/>
              </w:rPr>
              <w:t xml:space="preserve">Example: </w:t>
            </w:r>
            <w:hyperlink r:id="rId8">
              <w:r w:rsidDel="00000000" w:rsidR="00000000" w:rsidRPr="00000000">
                <w:rPr>
                  <w:color w:val="0000ff"/>
                  <w:u w:val="single"/>
                  <w:rtl w:val="0"/>
                </w:rPr>
                <w:t xml:space="preserve">https://hrms.odisha.gov.in</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rPr/>
            </w:pPr>
            <w:r w:rsidDel="00000000" w:rsidR="00000000" w:rsidRPr="00000000">
              <w:rPr>
                <w:rtl w:val="0"/>
              </w:rPr>
              <w:t xml:space="preserve">Base URL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rPr/>
            </w:pPr>
            <w:r w:rsidDel="00000000" w:rsidR="00000000" w:rsidRPr="00000000">
              <w:rPr>
                <w:rtl w:val="0"/>
              </w:rPr>
              <w:t xml:space="preserve">Base path of the application where authentication flows are initiated.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rPr/>
            </w:pPr>
            <w:r w:rsidDel="00000000" w:rsidR="00000000" w:rsidRPr="00000000">
              <w:rPr>
                <w:rtl w:val="0"/>
              </w:rPr>
              <w:t xml:space="preserve">Example: </w:t>
            </w:r>
            <w:hyperlink r:id="rId9">
              <w:r w:rsidDel="00000000" w:rsidR="00000000" w:rsidRPr="00000000">
                <w:rPr>
                  <w:color w:val="0000ff"/>
                  <w:u w:val="single"/>
                  <w:rtl w:val="0"/>
                </w:rPr>
                <w:t xml:space="preserve">https://hrms.odisha.gov.in/app</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rPr/>
            </w:pPr>
            <w:r w:rsidDel="00000000" w:rsidR="00000000" w:rsidRPr="00000000">
              <w:rPr>
                <w:rtl w:val="0"/>
              </w:rPr>
              <w:t xml:space="preserve">Home URL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rPr/>
            </w:pPr>
            <w:r w:rsidDel="00000000" w:rsidR="00000000" w:rsidRPr="00000000">
              <w:rPr>
                <w:rtl w:val="0"/>
              </w:rPr>
              <w:t xml:space="preserve">The landing page of the application where users are redirected after login.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rPr/>
            </w:pPr>
            <w:r w:rsidDel="00000000" w:rsidR="00000000" w:rsidRPr="00000000">
              <w:rPr>
                <w:rtl w:val="0"/>
              </w:rPr>
              <w:t xml:space="preserve">Example: </w:t>
            </w:r>
            <w:hyperlink r:id="rId10">
              <w:r w:rsidDel="00000000" w:rsidR="00000000" w:rsidRPr="00000000">
                <w:rPr>
                  <w:color w:val="0000ff"/>
                  <w:u w:val="single"/>
                  <w:rtl w:val="0"/>
                </w:rPr>
                <w:t xml:space="preserve">https://hrms.odisha.gov.in/dashboard</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rPr/>
            </w:pPr>
            <w:r w:rsidDel="00000000" w:rsidR="00000000" w:rsidRPr="00000000">
              <w:rPr>
                <w:rtl w:val="0"/>
              </w:rPr>
              <w:t xml:space="preserve">Valid Redirect URIs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rPr/>
            </w:pPr>
            <w:r w:rsidDel="00000000" w:rsidR="00000000" w:rsidRPr="00000000">
              <w:rPr>
                <w:rtl w:val="0"/>
              </w:rPr>
              <w:t xml:space="preserve">Authorized URLs where the SSO system can redirect the user after successful authentication.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rPr/>
            </w:pPr>
            <w:r w:rsidDel="00000000" w:rsidR="00000000" w:rsidRPr="00000000">
              <w:rPr>
                <w:rtl w:val="0"/>
              </w:rPr>
              <w:t xml:space="preserve">Example: </w:t>
            </w:r>
            <w:hyperlink r:id="rId11">
              <w:r w:rsidDel="00000000" w:rsidR="00000000" w:rsidRPr="00000000">
                <w:rPr>
                  <w:color w:val="0000ff"/>
                  <w:u w:val="single"/>
                  <w:rtl w:val="0"/>
                </w:rPr>
                <w:t xml:space="preserve">https://hrms.odisha.gov.in/login/callback</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rPr/>
            </w:pPr>
            <w:r w:rsidDel="00000000" w:rsidR="00000000" w:rsidRPr="00000000">
              <w:rPr>
                <w:rtl w:val="0"/>
              </w:rPr>
              <w:t xml:space="preserve">Valid Post Logout Redirect URIs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rPr/>
            </w:pPr>
            <w:r w:rsidDel="00000000" w:rsidR="00000000" w:rsidRPr="00000000">
              <w:rPr>
                <w:rtl w:val="0"/>
              </w:rPr>
              <w:t xml:space="preserve">URLs where the user will be redirected after logging out from SSO.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rPr/>
            </w:pPr>
            <w:r w:rsidDel="00000000" w:rsidR="00000000" w:rsidRPr="00000000">
              <w:rPr>
                <w:rtl w:val="0"/>
              </w:rPr>
              <w:t xml:space="preserve">Example: </w:t>
            </w:r>
            <w:hyperlink r:id="rId12">
              <w:r w:rsidDel="00000000" w:rsidR="00000000" w:rsidRPr="00000000">
                <w:rPr>
                  <w:color w:val="0000ff"/>
                  <w:u w:val="single"/>
                  <w:rtl w:val="0"/>
                </w:rPr>
                <w:t xml:space="preserve">https://hrms.odisha.gov.in/logout-success</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rPr/>
            </w:pPr>
            <w:r w:rsidDel="00000000" w:rsidR="00000000" w:rsidRPr="00000000">
              <w:rPr>
                <w:rtl w:val="0"/>
              </w:rPr>
              <w:t xml:space="preserve">Web Origins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rPr/>
            </w:pPr>
            <w:r w:rsidDel="00000000" w:rsidR="00000000" w:rsidRPr="00000000">
              <w:rPr>
                <w:rtl w:val="0"/>
              </w:rPr>
              <w:t xml:space="preserve">Allowed origins for browser-based cross-origin requests (CORS).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rPr/>
            </w:pPr>
            <w:r w:rsidDel="00000000" w:rsidR="00000000" w:rsidRPr="00000000">
              <w:rPr>
                <w:rtl w:val="0"/>
              </w:rPr>
              <w:t xml:space="preserve">Example: </w:t>
            </w:r>
            <w:hyperlink r:id="rId13">
              <w:r w:rsidDel="00000000" w:rsidR="00000000" w:rsidRPr="00000000">
                <w:rPr>
                  <w:color w:val="0000ff"/>
                  <w:u w:val="single"/>
                  <w:rtl w:val="0"/>
                </w:rPr>
                <w:t xml:space="preserve">https://hrms.odisha.gov.in</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rPr/>
            </w:pPr>
            <w:r w:rsidDel="00000000" w:rsidR="00000000" w:rsidRPr="00000000">
              <w:rPr>
                <w:rtl w:val="0"/>
              </w:rPr>
              <w:t xml:space="preserve">OIDC Grant Types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rPr/>
            </w:pPr>
            <w:r w:rsidDel="00000000" w:rsidR="00000000" w:rsidRPr="00000000">
              <w:rPr>
                <w:rtl w:val="0"/>
              </w:rPr>
              <w:t xml:space="preserve">Authentication flows allowed for the client application.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rPr/>
            </w:pPr>
            <w:r w:rsidDel="00000000" w:rsidR="00000000" w:rsidRPr="00000000">
              <w:rPr>
                <w:rtl w:val="0"/>
              </w:rPr>
              <w:t xml:space="preserve">Authorization Code, Implicit, Client Credentials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rPr/>
            </w:pPr>
            <w:r w:rsidDel="00000000" w:rsidR="00000000" w:rsidRPr="00000000">
              <w:rPr>
                <w:rtl w:val="0"/>
              </w:rPr>
              <w:t xml:space="preserve">PKCE Required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rPr/>
            </w:pPr>
            <w:r w:rsidDel="00000000" w:rsidR="00000000" w:rsidRPr="00000000">
              <w:rPr>
                <w:rtl w:val="0"/>
              </w:rPr>
              <w:t xml:space="preserve">Indicates whether Proof Key for Code Exchange (PKCE) security mechanism is required.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rPr/>
            </w:pPr>
            <w:r w:rsidDel="00000000" w:rsidR="00000000" w:rsidRPr="00000000">
              <w:rPr>
                <w:rtl w:val="0"/>
              </w:rPr>
              <w:t xml:space="preserve">Yes / No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rPr/>
            </w:pPr>
            <w:r w:rsidDel="00000000" w:rsidR="00000000" w:rsidRPr="00000000">
              <w:rPr>
                <w:rtl w:val="0"/>
              </w:rPr>
              <w:t xml:space="preserve">PKCE Method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rPr/>
            </w:pPr>
            <w:r w:rsidDel="00000000" w:rsidR="00000000" w:rsidRPr="00000000">
              <w:rPr>
                <w:rtl w:val="0"/>
              </w:rPr>
              <w:t xml:space="preserve">Hash method used for PKCE challenge verification.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rPr/>
            </w:pPr>
            <w:r w:rsidDel="00000000" w:rsidR="00000000" w:rsidRPr="00000000">
              <w:rPr>
                <w:rtl w:val="0"/>
              </w:rPr>
              <w:t xml:space="preserve">S256 (recommended) or plain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rPr/>
            </w:pPr>
            <w:r w:rsidDel="00000000" w:rsidR="00000000" w:rsidRPr="00000000">
              <w:rPr>
                <w:rtl w:val="0"/>
              </w:rPr>
              <w:t xml:space="preserve">Access Token Lifespan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rPr/>
            </w:pPr>
            <w:r w:rsidDel="00000000" w:rsidR="00000000" w:rsidRPr="00000000">
              <w:rPr>
                <w:rtl w:val="0"/>
              </w:rPr>
              <w:t xml:space="preserve">Duration (in seconds) for which the access token remains valid.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rPr/>
            </w:pPr>
            <w:r w:rsidDel="00000000" w:rsidR="00000000" w:rsidRPr="00000000">
              <w:rPr>
                <w:rtl w:val="0"/>
              </w:rPr>
              <w:t xml:space="preserve">Example: 300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rPr/>
            </w:pPr>
            <w:r w:rsidDel="00000000" w:rsidR="00000000" w:rsidRPr="00000000">
              <w:rPr>
                <w:rtl w:val="0"/>
              </w:rPr>
              <w:t xml:space="preserve">Refresh Token Enabled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rPr/>
            </w:pPr>
            <w:r w:rsidDel="00000000" w:rsidR="00000000" w:rsidRPr="00000000">
              <w:rPr>
                <w:rtl w:val="0"/>
              </w:rPr>
              <w:t xml:space="preserve">Determines whether refresh tokens can be used to obtain new access tokens without re-login.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rPr/>
            </w:pPr>
            <w:r w:rsidDel="00000000" w:rsidR="00000000" w:rsidRPr="00000000">
              <w:rPr>
                <w:rtl w:val="0"/>
              </w:rPr>
              <w:t xml:space="preserve">Yes / No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rPr/>
            </w:pPr>
            <w:r w:rsidDel="00000000" w:rsidR="00000000" w:rsidRPr="00000000">
              <w:rPr>
                <w:rtl w:val="0"/>
              </w:rPr>
              <w:t xml:space="preserve">Refresh Token Lifespan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rPr/>
            </w:pPr>
            <w:r w:rsidDel="00000000" w:rsidR="00000000" w:rsidRPr="00000000">
              <w:rPr>
                <w:rtl w:val="0"/>
              </w:rPr>
              <w:t xml:space="preserve">Time (in seconds) for which the refresh token remains valid.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rPr/>
            </w:pPr>
            <w:r w:rsidDel="00000000" w:rsidR="00000000" w:rsidRPr="00000000">
              <w:rPr>
                <w:rtl w:val="0"/>
              </w:rPr>
              <w:t xml:space="preserve">Example: 1800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rPr/>
            </w:pPr>
            <w:r w:rsidDel="00000000" w:rsidR="00000000" w:rsidRPr="00000000">
              <w:rPr>
                <w:rtl w:val="0"/>
              </w:rPr>
              <w:t xml:space="preserve">ID Token Lifespan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rPr/>
            </w:pPr>
            <w:r w:rsidDel="00000000" w:rsidR="00000000" w:rsidRPr="00000000">
              <w:rPr>
                <w:rtl w:val="0"/>
              </w:rPr>
              <w:t xml:space="preserve">Duration (in seconds) for which the ID token is valid.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rPr/>
            </w:pPr>
            <w:r w:rsidDel="00000000" w:rsidR="00000000" w:rsidRPr="00000000">
              <w:rPr>
                <w:rtl w:val="0"/>
              </w:rPr>
              <w:t xml:space="preserve">Example: 300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rPr/>
            </w:pPr>
            <w:r w:rsidDel="00000000" w:rsidR="00000000" w:rsidRPr="00000000">
              <w:rPr>
                <w:rtl w:val="0"/>
              </w:rPr>
              <w:t xml:space="preserve">SSO Session Idle Timeout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rPr/>
            </w:pPr>
            <w:r w:rsidDel="00000000" w:rsidR="00000000" w:rsidRPr="00000000">
              <w:rPr>
                <w:rtl w:val="0"/>
              </w:rPr>
              <w:t xml:space="preserve">Maximum idle time (in seconds) before the user session expires due to inactivity.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rPr/>
            </w:pPr>
            <w:r w:rsidDel="00000000" w:rsidR="00000000" w:rsidRPr="00000000">
              <w:rPr>
                <w:rtl w:val="0"/>
              </w:rPr>
              <w:t xml:space="preserve">Example: 900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rPr/>
            </w:pPr>
            <w:r w:rsidDel="00000000" w:rsidR="00000000" w:rsidRPr="00000000">
              <w:rPr>
                <w:rtl w:val="0"/>
              </w:rPr>
              <w:t xml:space="preserve">SSO Session Max Timeout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rPr/>
            </w:pPr>
            <w:r w:rsidDel="00000000" w:rsidR="00000000" w:rsidRPr="00000000">
              <w:rPr>
                <w:rtl w:val="0"/>
              </w:rPr>
              <w:t xml:space="preserve">Maximum allowed lifetime of an SSO session regardless of activity.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rPr/>
            </w:pPr>
            <w:r w:rsidDel="00000000" w:rsidR="00000000" w:rsidRPr="00000000">
              <w:rPr>
                <w:rtl w:val="0"/>
              </w:rPr>
              <w:t xml:space="preserve">Example: 36000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rPr/>
            </w:pPr>
            <w:r w:rsidDel="00000000" w:rsidR="00000000" w:rsidRPr="00000000">
              <w:rPr>
                <w:rtl w:val="0"/>
              </w:rPr>
              <w:t xml:space="preserve">Frontchannel Logout Enabled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rPr/>
            </w:pPr>
            <w:r w:rsidDel="00000000" w:rsidR="00000000" w:rsidRPr="00000000">
              <w:rPr>
                <w:rtl w:val="0"/>
              </w:rPr>
              <w:t xml:space="preserve">Determines whether browser-based logout notifications will be sent to the client application.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rPr/>
            </w:pPr>
            <w:r w:rsidDel="00000000" w:rsidR="00000000" w:rsidRPr="00000000">
              <w:rPr>
                <w:rtl w:val="0"/>
              </w:rPr>
              <w:t xml:space="preserve">Yes / No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rPr/>
            </w:pPr>
            <w:r w:rsidDel="00000000" w:rsidR="00000000" w:rsidRPr="00000000">
              <w:rPr>
                <w:rtl w:val="0"/>
              </w:rPr>
              <w:t xml:space="preserve">Frontchannel Logout URL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rPr/>
            </w:pPr>
            <w:r w:rsidDel="00000000" w:rsidR="00000000" w:rsidRPr="00000000">
              <w:rPr>
                <w:rtl w:val="0"/>
              </w:rPr>
              <w:t xml:space="preserve">URL used to notify the application when a user logs out from SSO via browser redirection.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rPr/>
            </w:pPr>
            <w:r w:rsidDel="00000000" w:rsidR="00000000" w:rsidRPr="00000000">
              <w:rPr>
                <w:rtl w:val="0"/>
              </w:rPr>
              <w:t xml:space="preserve">Example: </w:t>
            </w:r>
            <w:hyperlink r:id="rId14">
              <w:r w:rsidDel="00000000" w:rsidR="00000000" w:rsidRPr="00000000">
                <w:rPr>
                  <w:color w:val="0000ff"/>
                  <w:u w:val="single"/>
                  <w:rtl w:val="0"/>
                </w:rPr>
                <w:t xml:space="preserve">https://hrms.odisha.gov.in/frontchannel-logout</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rPr/>
            </w:pPr>
            <w:r w:rsidDel="00000000" w:rsidR="00000000" w:rsidRPr="00000000">
              <w:rPr>
                <w:rtl w:val="0"/>
              </w:rPr>
              <w:t xml:space="preserve">Backchannel Logout Enabled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rPr/>
            </w:pPr>
            <w:r w:rsidDel="00000000" w:rsidR="00000000" w:rsidRPr="00000000">
              <w:rPr>
                <w:rtl w:val="0"/>
              </w:rPr>
              <w:t xml:space="preserve">Enables server-to-server logout notifications without using the browser.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rPr/>
            </w:pPr>
            <w:r w:rsidDel="00000000" w:rsidR="00000000" w:rsidRPr="00000000">
              <w:rPr>
                <w:rtl w:val="0"/>
              </w:rPr>
              <w:t xml:space="preserve">Yes / No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rPr/>
            </w:pPr>
            <w:r w:rsidDel="00000000" w:rsidR="00000000" w:rsidRPr="00000000">
              <w:rPr>
                <w:rtl w:val="0"/>
              </w:rPr>
              <w:t xml:space="preserve">Backchannel Logout URL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rPr/>
            </w:pPr>
            <w:r w:rsidDel="00000000" w:rsidR="00000000" w:rsidRPr="00000000">
              <w:rPr>
                <w:rtl w:val="0"/>
              </w:rPr>
              <w:t xml:space="preserve">Endpoint used by SSO to notify the application to terminate the user session.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rPr/>
            </w:pPr>
            <w:r w:rsidDel="00000000" w:rsidR="00000000" w:rsidRPr="00000000">
              <w:rPr>
                <w:rtl w:val="0"/>
              </w:rPr>
              <w:t xml:space="preserve">Example: </w:t>
            </w:r>
            <w:hyperlink r:id="rId15">
              <w:r w:rsidDel="00000000" w:rsidR="00000000" w:rsidRPr="00000000">
                <w:rPr>
                  <w:color w:val="0000ff"/>
                  <w:u w:val="single"/>
                  <w:rtl w:val="0"/>
                </w:rPr>
                <w:t xml:space="preserve">https://hrms.odisha.gov.in/backchannel-logout</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rPr/>
            </w:pPr>
            <w:r w:rsidDel="00000000" w:rsidR="00000000" w:rsidRPr="00000000">
              <w:rPr>
                <w:rtl w:val="0"/>
              </w:rPr>
              <w:t xml:space="preserve">Backchannel Logout Session Required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rPr/>
            </w:pPr>
            <w:r w:rsidDel="00000000" w:rsidR="00000000" w:rsidRPr="00000000">
              <w:rPr>
                <w:rtl w:val="0"/>
              </w:rPr>
              <w:t xml:space="preserve">Indicates whether session ID is required during backchannel logout.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rPr/>
            </w:pPr>
            <w:r w:rsidDel="00000000" w:rsidR="00000000" w:rsidRPr="00000000">
              <w:rPr>
                <w:rtl w:val="0"/>
              </w:rPr>
              <w:t xml:space="preserve">Yes / No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rPr/>
            </w:pPr>
            <w:r w:rsidDel="00000000" w:rsidR="00000000" w:rsidRPr="00000000">
              <w:rPr>
                <w:rtl w:val="0"/>
              </w:rPr>
              <w:t xml:space="preserve">Initiate Login URI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rPr/>
            </w:pPr>
            <w:r w:rsidDel="00000000" w:rsidR="00000000" w:rsidRPr="00000000">
              <w:rPr>
                <w:rtl w:val="0"/>
              </w:rPr>
              <w:t xml:space="preserve">Endpoint in the application that initiates the SSO login process.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rPr/>
            </w:pPr>
            <w:r w:rsidDel="00000000" w:rsidR="00000000" w:rsidRPr="00000000">
              <w:rPr>
                <w:rtl w:val="0"/>
              </w:rPr>
              <w:t xml:space="preserve">Example: </w:t>
            </w:r>
            <w:hyperlink r:id="rId16">
              <w:r w:rsidDel="00000000" w:rsidR="00000000" w:rsidRPr="00000000">
                <w:rPr>
                  <w:color w:val="0000ff"/>
                  <w:u w:val="single"/>
                  <w:rtl w:val="0"/>
                </w:rPr>
                <w:t xml:space="preserve">https://hrms.odisha.gov.in/login</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rPr/>
            </w:pPr>
            <w:r w:rsidDel="00000000" w:rsidR="00000000" w:rsidRPr="00000000">
              <w:rPr>
                <w:rtl w:val="0"/>
              </w:rPr>
              <w:t xml:space="preserve">Consent Required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rPr/>
            </w:pPr>
            <w:r w:rsidDel="00000000" w:rsidR="00000000" w:rsidRPr="00000000">
              <w:rPr>
                <w:rtl w:val="0"/>
              </w:rPr>
              <w:t xml:space="preserve">Indicates whether user consent screen should be shown before sharing user information with the application.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rPr/>
            </w:pPr>
            <w:r w:rsidDel="00000000" w:rsidR="00000000" w:rsidRPr="00000000">
              <w:rPr>
                <w:rtl w:val="0"/>
              </w:rPr>
              <w:t xml:space="preserve">Yes / No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rPr/>
            </w:pPr>
            <w:r w:rsidDel="00000000" w:rsidR="00000000" w:rsidRPr="00000000">
              <w:rPr>
                <w:rtl w:val="0"/>
              </w:rPr>
              <w:t xml:space="preserve">Requested Scopes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rPr/>
            </w:pPr>
            <w:r w:rsidDel="00000000" w:rsidR="00000000" w:rsidRPr="00000000">
              <w:rPr>
                <w:rtl w:val="0"/>
              </w:rPr>
              <w:t xml:space="preserve">Defines the user information requested from SSO during authentication.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rPr/>
            </w:pPr>
            <w:r w:rsidDel="00000000" w:rsidR="00000000" w:rsidRPr="00000000">
              <w:rPr>
                <w:rtl w:val="0"/>
              </w:rPr>
              <w:t xml:space="preserve">Example: openid profile email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rPr/>
            </w:pPr>
            <w:r w:rsidDel="00000000" w:rsidR="00000000" w:rsidRPr="00000000">
              <w:rPr>
                <w:rtl w:val="0"/>
              </w:rPr>
              <w:t xml:space="preserve">Role Mapping Required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rPr/>
            </w:pPr>
            <w:r w:rsidDel="00000000" w:rsidR="00000000" w:rsidRPr="00000000">
              <w:rPr>
                <w:rtl w:val="0"/>
              </w:rPr>
              <w:t xml:space="preserve">Indicates whether application roles need to be mapped with roles provided by SSO.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rPr/>
            </w:pPr>
            <w:r w:rsidDel="00000000" w:rsidR="00000000" w:rsidRPr="00000000">
              <w:rPr>
                <w:rtl w:val="0"/>
              </w:rPr>
              <w:t xml:space="preserve">Yes / No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rPr/>
            </w:pPr>
            <w:r w:rsidDel="00000000" w:rsidR="00000000" w:rsidRPr="00000000">
              <w:rPr>
                <w:rtl w:val="0"/>
              </w:rPr>
              <w:t xml:space="preserve">IP Restrictions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rPr/>
            </w:pPr>
            <w:r w:rsidDel="00000000" w:rsidR="00000000" w:rsidRPr="00000000">
              <w:rPr>
                <w:rtl w:val="0"/>
              </w:rPr>
              <w:t xml:space="preserve">Specifies IP addresses or ranges allowed to access the application via SSO.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rPr/>
            </w:pPr>
            <w:r w:rsidDel="00000000" w:rsidR="00000000" w:rsidRPr="00000000">
              <w:rPr>
                <w:rtl w:val="0"/>
              </w:rPr>
              <w:t xml:space="preserve">Example: 10.0.0.0/24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rPr/>
            </w:pPr>
            <w:r w:rsidDel="00000000" w:rsidR="00000000" w:rsidRPr="00000000">
              <w:rPr>
                <w:rtl w:val="0"/>
              </w:rPr>
              <w:t xml:space="preserve">Support Contact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rPr/>
            </w:pPr>
            <w:r w:rsidDel="00000000" w:rsidR="00000000" w:rsidRPr="00000000">
              <w:rPr>
                <w:rtl w:val="0"/>
              </w:rPr>
              <w:t xml:space="preserve">Contact details of the application technical support person or team.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rPr/>
            </w:pPr>
            <w:r w:rsidDel="00000000" w:rsidR="00000000" w:rsidRPr="00000000">
              <w:rPr>
                <w:rtl w:val="0"/>
              </w:rPr>
              <w:t xml:space="preserve">Example: </w:t>
            </w:r>
            <w:hyperlink r:id="rId17">
              <w:r w:rsidDel="00000000" w:rsidR="00000000" w:rsidRPr="00000000">
                <w:rPr>
                  <w:color w:val="0000ff"/>
                  <w:u w:val="single"/>
                  <w:rtl w:val="0"/>
                </w:rPr>
                <w:t xml:space="preserve">support@department.odisha.gov.in</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rPr/>
            </w:pPr>
            <w:r w:rsidDel="00000000" w:rsidR="00000000" w:rsidRPr="00000000">
              <w:rPr>
                <w:rtl w:val="0"/>
              </w:rPr>
              <w:t xml:space="preserve">Additional Notes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rPr/>
            </w:pPr>
            <w:r w:rsidDel="00000000" w:rsidR="00000000" w:rsidRPr="00000000">
              <w:rPr>
                <w:rtl w:val="0"/>
              </w:rPr>
              <w:t xml:space="preserve">Any special configuration instructions or additional information related to the application integration.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rPr/>
            </w:pPr>
            <w:r w:rsidDel="00000000" w:rsidR="00000000" w:rsidRPr="00000000">
              <w:rPr>
                <w:rtl w:val="0"/>
              </w:rPr>
              <w:t xml:space="preserve">Example: Requires staging environment testing</w:t>
            </w:r>
          </w:p>
        </w:tc>
      </w:tr>
    </w:tbl>
    <w:p w:rsidR="00000000" w:rsidDel="00000000" w:rsidP="00000000" w:rsidRDefault="00000000" w:rsidRPr="00000000" w14:paraId="0000007E">
      <w:pPr>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8. Process After Receiving Completed Excel</w:t>
      </w:r>
    </w:p>
    <w:p w:rsidR="00000000" w:rsidDel="00000000" w:rsidP="00000000" w:rsidRDefault="00000000" w:rsidRPr="00000000" w14:paraId="00000080">
      <w:pPr>
        <w:rPr/>
      </w:pPr>
      <w:r w:rsidDel="00000000" w:rsidR="00000000" w:rsidRPr="00000000">
        <w:rPr>
          <w:rtl w:val="0"/>
        </w:rPr>
        <w:t xml:space="preserve">• Verify submitted application information.</w:t>
        <w:br w:type="textWrapping"/>
        <w:t xml:space="preserve">• Register the application in Keycloak.</w:t>
        <w:br w:type="textWrapping"/>
        <w:t xml:space="preserve">• Configure redirect URIs and security parameters.</w:t>
        <w:br w:type="textWrapping"/>
        <w:t xml:space="preserve">• Generate Client ID and Client Secret.</w:t>
      </w:r>
    </w:p>
    <w:p w:rsidR="00000000" w:rsidDel="00000000" w:rsidP="00000000" w:rsidRDefault="00000000" w:rsidRPr="00000000" w14:paraId="00000081">
      <w:pPr>
        <w:pStyle w:val="Heading1"/>
        <w:rPr/>
      </w:pPr>
      <w:r w:rsidDel="00000000" w:rsidR="00000000" w:rsidRPr="00000000">
        <w:rPr>
          <w:rtl w:val="0"/>
        </w:rPr>
        <w:t xml:space="preserve">9. Post Onboarding Steps</w:t>
      </w:r>
    </w:p>
    <w:p w:rsidR="00000000" w:rsidDel="00000000" w:rsidP="00000000" w:rsidRDefault="00000000" w:rsidRPr="00000000" w14:paraId="00000082">
      <w:pPr>
        <w:rPr/>
      </w:pPr>
      <w:r w:rsidDel="00000000" w:rsidR="00000000" w:rsidRPr="00000000">
        <w:rPr>
          <w:rtl w:val="0"/>
        </w:rPr>
        <w:t xml:space="preserve">• Client credentials are shared securely with the application owner.</w:t>
        <w:br w:type="textWrapping"/>
        <w:t xml:space="preserve">• Application team integrates authentication using provided credentials.</w:t>
        <w:br w:type="textWrapping"/>
        <w:t xml:space="preserve">• Integration testing is performed.</w:t>
        <w:br w:type="textWrapping"/>
        <w:t xml:space="preserve">• Production access is enabled after validation.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Sample Codes:</w:t>
        <w:br w:type="textWrapping"/>
        <w:t xml:space="preserve">Java: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PHP:</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t xml:space="preserve">10. Support and Point of Contact</w:t>
      </w:r>
    </w:p>
    <w:p w:rsidR="00000000" w:rsidDel="00000000" w:rsidP="00000000" w:rsidRDefault="00000000" w:rsidRPr="00000000" w14:paraId="0000008A">
      <w:pPr>
        <w:rPr/>
      </w:pPr>
      <w:r w:rsidDel="00000000" w:rsidR="00000000" w:rsidRPr="00000000">
        <w:rPr>
          <w:rtl w:val="0"/>
        </w:rPr>
        <w:t xml:space="preserve">SSO Integration Team</w:t>
        <w:br w:type="textWrapping"/>
        <w:t xml:space="preserve">Secuodsoft</w:t>
        <w:br w:type="textWrapping"/>
        <w:t xml:space="preserve">Email: [Provide Support Email]</w:t>
        <w:br w:type="textWrapping"/>
        <w:t xml:space="preserve">Phone: [Provide Contact Number]</w:t>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ravash Kumar Sahoo" w:id="0" w:date="2026-03-13T09:31:06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hrms.odisha.gov.in/login/callback" TargetMode="External"/><Relationship Id="rId10" Type="http://schemas.openxmlformats.org/officeDocument/2006/relationships/hyperlink" Target="https://hrms.odisha.gov.in/dashboard" TargetMode="External"/><Relationship Id="rId13" Type="http://schemas.openxmlformats.org/officeDocument/2006/relationships/hyperlink" Target="https://hrms.odisha.gov.in/" TargetMode="External"/><Relationship Id="rId12" Type="http://schemas.openxmlformats.org/officeDocument/2006/relationships/hyperlink" Target="https://hrms.odisha.gov.in/logout-succes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hrms.odisha.gov.in/app" TargetMode="External"/><Relationship Id="rId15" Type="http://schemas.openxmlformats.org/officeDocument/2006/relationships/hyperlink" Target="https://hrms.odisha.gov.in/backchannel-logout" TargetMode="External"/><Relationship Id="rId14" Type="http://schemas.openxmlformats.org/officeDocument/2006/relationships/hyperlink" Target="https://hrms.odisha.gov.in/frontchannel-logout" TargetMode="External"/><Relationship Id="rId17" Type="http://schemas.openxmlformats.org/officeDocument/2006/relationships/hyperlink" Target="mailto:support@department.odisha.gov.in" TargetMode="External"/><Relationship Id="rId16" Type="http://schemas.openxmlformats.org/officeDocument/2006/relationships/hyperlink" Target="https://hrms.odisha.gov.in/logi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hrms.odisha.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