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Data Science Projects to do by 30 june 2020</w:t>
      </w:r>
    </w:p>
    <w:p>
      <w:r/>
    </w:p>
    <w:p>
      <w:r>
        <w:t xml:space="preserve">1 . </w:t>
      </w:r>
      <w:hyperlink r:id="rId7" w:history="1">
        <w:r>
          <w:rPr>
            <w:rStyle w:val="char1"/>
          </w:rPr>
          <w:t>https://www.analyticsvidhya.com/blog/2019/05/scraping-classifying-youtube-video-data-python-selenium/</w:t>
        </w:r>
      </w:hyperlink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64"/>
    </w:tmLastPosCaret>
    <w:tmLastPosAnchor>
      <w:tmLastPosPgfIdx w:val="0"/>
      <w:tmLastPosIdx w:val="0"/>
    </w:tmLastPosAnchor>
    <w:tmLastPosTblRect w:left="0" w:top="0" w:right="0" w:bottom="0"/>
  </w:tmLastPos>
  <w:tmAppRevision w:date="1587133460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analyticsvidhya.com/blog/2019/05/scraping-classifying-youtube-video-data-python-selen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2020-04-17T14:23:08Z</dcterms:created>
  <dcterms:modified xsi:type="dcterms:W3CDTF">2020-04-17T14:24:20Z</dcterms:modified>
</cp:coreProperties>
</file>