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left"/>
        <w:rPr>
          <w:b w:val="1"/>
          <w:color w:val="203864"/>
          <w:sz w:val="34"/>
          <w:szCs w:val="34"/>
        </w:rPr>
      </w:pPr>
      <w:r w:rsidDel="00000000" w:rsidR="00000000" w:rsidRPr="00000000">
        <w:rPr>
          <w:b w:val="1"/>
          <w:color w:val="ff0000"/>
          <w:sz w:val="42"/>
          <w:szCs w:val="42"/>
          <w:rtl w:val="0"/>
        </w:rPr>
        <w:t xml:space="preserve">Capstone Project 2 :</w:t>
      </w:r>
      <w:r w:rsidDel="00000000" w:rsidR="00000000" w:rsidRPr="00000000">
        <w:rPr>
          <w:b w:val="1"/>
          <w:color w:val="ff0000"/>
          <w:sz w:val="50"/>
          <w:szCs w:val="50"/>
          <w:rtl w:val="0"/>
        </w:rPr>
        <w:t xml:space="preserve"> </w:t>
      </w:r>
      <w:r w:rsidDel="00000000" w:rsidR="00000000" w:rsidRPr="00000000">
        <w:rPr>
          <w:b w:val="1"/>
          <w:color w:val="203864"/>
          <w:sz w:val="34"/>
          <w:szCs w:val="34"/>
          <w:rtl w:val="0"/>
        </w:rPr>
        <w:t xml:space="preserve">Retail Sales Prediction </w:t>
      </w:r>
    </w:p>
    <w:p w:rsidR="00000000" w:rsidDel="00000000" w:rsidP="00000000" w:rsidRDefault="00000000" w:rsidRPr="00000000" w14:paraId="00000002">
      <w:pPr>
        <w:spacing w:before="240" w:lineRule="auto"/>
        <w:jc w:val="left"/>
        <w:rPr>
          <w:b w:val="1"/>
          <w:color w:val="203864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>
          <w:rFonts w:ascii="TNR" w:cs="TNR" w:eastAsia="TNR" w:hAnsi="TNR"/>
          <w:b w:val="1"/>
          <w:sz w:val="32"/>
          <w:szCs w:val="32"/>
        </w:rPr>
      </w:pPr>
      <w:r w:rsidDel="00000000" w:rsidR="00000000" w:rsidRPr="00000000">
        <w:rPr>
          <w:rFonts w:ascii="TNR" w:cs="TNR" w:eastAsia="TNR" w:hAnsi="TNR"/>
          <w:b w:val="1"/>
          <w:sz w:val="32"/>
          <w:szCs w:val="32"/>
          <w:rtl w:val="0"/>
        </w:rPr>
        <w:t xml:space="preserve">Contributor Role: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259" w:lineRule="auto"/>
        <w:ind w:left="1500" w:hanging="360"/>
        <w:jc w:val="both"/>
        <w:rPr>
          <w:rFonts w:ascii="TNR" w:cs="TNR" w:eastAsia="TNR" w:hAnsi="TNR"/>
          <w:b w:val="1"/>
          <w:color w:val="002060"/>
          <w:sz w:val="32"/>
          <w:szCs w:val="32"/>
        </w:rPr>
      </w:pPr>
      <w:bookmarkStart w:colFirst="0" w:colLast="0" w:name="_heading=h.gjdgxs" w:id="0"/>
      <w:bookmarkEnd w:id="0"/>
      <w:r w:rsidDel="00000000" w:rsidR="00000000" w:rsidRPr="00000000">
        <w:rPr>
          <w:rFonts w:ascii="TNR" w:cs="TNR" w:eastAsia="TNR" w:hAnsi="TNR"/>
          <w:b w:val="1"/>
          <w:color w:val="002060"/>
          <w:sz w:val="32"/>
          <w:szCs w:val="32"/>
          <w:rtl w:val="0"/>
        </w:rPr>
        <w:t xml:space="preserve">Suraj Kad</w:t>
      </w:r>
    </w:p>
    <w:p w:rsidR="00000000" w:rsidDel="00000000" w:rsidP="00000000" w:rsidRDefault="00000000" w:rsidRPr="00000000" w14:paraId="00000005">
      <w:pPr>
        <w:spacing w:after="160" w:line="259" w:lineRule="auto"/>
        <w:ind w:left="1500" w:firstLine="0"/>
        <w:jc w:val="both"/>
        <w:rPr>
          <w:rFonts w:ascii="TNR" w:cs="TNR" w:eastAsia="TNR" w:hAnsi="TNR"/>
          <w:b w:val="1"/>
          <w:color w:val="002060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color w:val="002060"/>
          <w:sz w:val="24"/>
          <w:szCs w:val="24"/>
          <w:rtl w:val="0"/>
        </w:rPr>
        <w:t xml:space="preserve">(</w:t>
      </w:r>
      <w:hyperlink r:id="rId7">
        <w:r w:rsidDel="00000000" w:rsidR="00000000" w:rsidRPr="00000000">
          <w:rPr>
            <w:rFonts w:ascii="TNR" w:cs="TNR" w:eastAsia="TNR" w:hAnsi="TNR"/>
            <w:b w:val="1"/>
            <w:color w:val="1155cc"/>
            <w:sz w:val="24"/>
            <w:szCs w:val="24"/>
            <w:u w:val="single"/>
            <w:rtl w:val="0"/>
          </w:rPr>
          <w:t xml:space="preserve">suraj.kad.90@gmail.com</w:t>
        </w:r>
      </w:hyperlink>
      <w:r w:rsidDel="00000000" w:rsidR="00000000" w:rsidRPr="00000000">
        <w:rPr>
          <w:rFonts w:ascii="TNR" w:cs="TNR" w:eastAsia="TNR" w:hAnsi="TNR"/>
          <w:b w:val="1"/>
          <w:color w:val="00206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after="160" w:line="259" w:lineRule="auto"/>
        <w:ind w:left="1500" w:firstLine="0"/>
        <w:jc w:val="both"/>
        <w:rPr>
          <w:rFonts w:ascii="TNR" w:cs="TNR" w:eastAsia="TNR" w:hAnsi="TNR"/>
          <w:b w:val="1"/>
          <w:color w:val="00206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hd w:fill="ffffff" w:val="clear"/>
        <w:spacing w:after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Import Packages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Data Preparation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hd w:fill="ffffff" w:val="clear"/>
        <w:spacing w:after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Load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Dealing With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before="0"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Count missing values in each dataset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5"/>
        </w:numPr>
        <w:spacing w:after="0" w:before="0"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Remove features with high percentages of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spacing w:after="0" w:before="0" w:line="259" w:lineRule="auto"/>
        <w:ind w:left="144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Replace missing values in features with low percentages of missing values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Date Extraction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Joining Tables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Drop Subsets Of Data Where Might Cause Bias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Feature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Create new variable "AvgSales"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Create new variable "AvgCustomer"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Transform Variable "StateHoliday"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hd w:fill="ffffff" w:val="clear"/>
        <w:spacing w:after="0" w:line="259" w:lineRule="auto"/>
        <w:ind w:left="720" w:hanging="360"/>
        <w:rPr>
          <w:b w:val="1"/>
          <w:color w:val="24292f"/>
          <w:sz w:val="24"/>
          <w:szCs w:val="24"/>
          <w:u w:val="none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Exploratory Data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Correlation Heatmap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Sales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Customer Distribution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Sales Over Days Of A Month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Sales Over Weeks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Sales By Store Type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Sales By Assortment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Sales vs. Number Of Customers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Sales vs. Competition Distance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Sales By Promotion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hd w:fill="ffffff" w:val="clear"/>
        <w:spacing w:after="24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Pair Plot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60" w:line="259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60" w:line="259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hd w:fill="ffffff" w:val="clear"/>
        <w:spacing w:after="0" w:line="259" w:lineRule="auto"/>
        <w:ind w:left="720" w:hanging="360"/>
        <w:rPr>
          <w:b w:val="1"/>
          <w:color w:val="24292f"/>
          <w:sz w:val="24"/>
          <w:szCs w:val="24"/>
          <w:u w:val="none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Store Sales Prediction (Regression Models)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hd w:fill="ffffff" w:val="clear"/>
        <w:spacing w:after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Linear Regression (OLS)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LARS Lasso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hd w:fill="ffffff" w:val="clear"/>
        <w:spacing w:after="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Decision Tree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hd w:fill="ffffff" w:val="clear"/>
        <w:spacing w:after="240" w:before="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Random Forest Regression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before="60" w:line="259" w:lineRule="auto"/>
        <w:ind w:left="720" w:firstLine="0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hd w:fill="ffffff" w:val="clear"/>
        <w:spacing w:after="240" w:before="60" w:line="259" w:lineRule="auto"/>
        <w:ind w:left="720" w:hanging="360"/>
        <w:rPr>
          <w:b w:val="1"/>
        </w:rPr>
      </w:pPr>
      <w:r w:rsidDel="00000000" w:rsidR="00000000" w:rsidRPr="00000000">
        <w:rPr>
          <w:b w:val="1"/>
          <w:color w:val="24292f"/>
          <w:sz w:val="24"/>
          <w:szCs w:val="24"/>
          <w:rtl w:val="0"/>
        </w:rPr>
        <w:t xml:space="preserve"> Model Selection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before="60" w:line="259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TNR" w:cs="TNR" w:eastAsia="TNR" w:hAnsi="TNR"/>
          <w:b w:val="1"/>
          <w:sz w:val="24"/>
          <w:szCs w:val="24"/>
        </w:rPr>
      </w:pPr>
      <w:r w:rsidDel="00000000" w:rsidR="00000000" w:rsidRPr="00000000">
        <w:rPr>
          <w:rFonts w:ascii="TNR" w:cs="TNR" w:eastAsia="TNR" w:hAnsi="TNR"/>
          <w:b w:val="1"/>
          <w:sz w:val="24"/>
          <w:szCs w:val="24"/>
          <w:rtl w:val="0"/>
        </w:rPr>
        <w:t xml:space="preserve">GitHub Link:</w:t>
      </w:r>
    </w:p>
    <w:p w:rsidR="00000000" w:rsidDel="00000000" w:rsidP="00000000" w:rsidRDefault="00000000" w:rsidRPr="00000000" w14:paraId="0000002C">
      <w:pPr>
        <w:shd w:fill="ffffff" w:val="clear"/>
        <w:spacing w:after="240" w:before="60" w:line="259" w:lineRule="auto"/>
        <w:rPr>
          <w:b w:val="1"/>
          <w:color w:val="24292f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60" w:line="259" w:lineRule="auto"/>
        <w:rPr>
          <w:b w:val="1"/>
          <w:color w:val="24292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60" w:line="259" w:lineRule="auto"/>
        <w:rPr>
          <w:rFonts w:ascii="TNR" w:cs="TNR" w:eastAsia="TNR" w:hAnsi="TN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60" w:line="259" w:lineRule="auto"/>
        <w:rPr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Fonts w:ascii="TNR" w:cs="TNR" w:eastAsia="TNR" w:hAnsi="TNR"/>
          <w:b w:val="1"/>
          <w:sz w:val="24"/>
          <w:szCs w:val="24"/>
          <w:rtl w:val="0"/>
        </w:rPr>
        <w:t xml:space="preserve">Drive : </w:t>
      </w:r>
      <w:r w:rsidDel="00000000" w:rsidR="00000000" w:rsidRPr="00000000">
        <w:rPr>
          <w:rFonts w:ascii="TNR" w:cs="TNR" w:eastAsia="TNR" w:hAnsi="TNR"/>
          <w:b w:val="1"/>
          <w:color w:val="ff0000"/>
          <w:sz w:val="24"/>
          <w:szCs w:val="24"/>
          <w:highlight w:val="yellow"/>
          <w:rtl w:val="0"/>
        </w:rPr>
        <w:t xml:space="preserve">https://drive.google.com/drive/folders/1ZZ3kB7N4c4ckLt7F3S8OJcJK_MzXlBQr?usp=share_link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60" w:line="259" w:lineRule="auto"/>
        <w:ind w:left="0" w:firstLine="0"/>
        <w:jc w:val="both"/>
        <w:rPr>
          <w:rFonts w:ascii="TNR" w:cs="TNR" w:eastAsia="TNR" w:hAnsi="TNR"/>
          <w:b w:val="1"/>
          <w:color w:val="002060"/>
          <w:sz w:val="24"/>
          <w:szCs w:val="24"/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before="240" w:lineRule="auto"/>
        <w:jc w:val="center"/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No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N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500" w:hanging="360"/>
      </w:pPr>
      <w:rPr>
        <w:rFonts w:ascii="Noto Sans" w:cs="Noto Sans" w:eastAsia="Noto Sans" w:hAnsi="Noto San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" w:cs="Noto Sans" w:eastAsia="Noto Sans" w:hAnsi="Noto San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" w:cs="Noto Sans" w:eastAsia="Noto Sans" w:hAnsi="Noto San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" w:cs="Noto Sans" w:eastAsia="Noto Sans" w:hAnsi="Noto San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" w:cs="Noto Sans" w:eastAsia="Noto Sans" w:hAnsi="Noto San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" w:cs="Noto Sans" w:eastAsia="Noto Sans" w:hAnsi="Noto San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color w:val="24292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uraj.kad.9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-regular.ttf"/><Relationship Id="rId2" Type="http://schemas.openxmlformats.org/officeDocument/2006/relationships/font" Target="fonts/NotoSans-bold.ttf"/><Relationship Id="rId3" Type="http://schemas.openxmlformats.org/officeDocument/2006/relationships/font" Target="fonts/NotoSans-italic.ttf"/><Relationship Id="rId4" Type="http://schemas.openxmlformats.org/officeDocument/2006/relationships/font" Target="fonts/No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EIG9v1JgZZxtybqPt0jxKd+C+A==">AMUW2mX1d+mSyICaExhUTmn2WVO3KORb79v4MH8Jyk3ix6x9GJcIpAQI0nMv8YqnUJWLm2bBDg1zn0GgOnLscrXgpf7pges6QNdaC+oI3aTmQABpLjbIb30IsCRL3ONZgtzAP94hgONf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