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9C71E" w14:textId="77777777" w:rsidR="00430FCC" w:rsidRPr="00430FCC" w:rsidRDefault="00430FCC" w:rsidP="0043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FCC">
        <w:rPr>
          <w:rFonts w:ascii="Times New Roman" w:hAnsi="Times New Roman" w:cs="Times New Roman"/>
          <w:b/>
          <w:bCs/>
          <w:sz w:val="28"/>
          <w:szCs w:val="28"/>
        </w:rPr>
        <w:t>Flynn’s Taxonomy</w:t>
      </w:r>
    </w:p>
    <w:p w14:paraId="14587BCE" w14:textId="48ACDC94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In 1966, computer scientist Dr. Michael J. Flynn proposed a classification of computer architectures based on their capability to process the number of instruction streams and data streams concurrently. This classification is still relevant and known as Flynn’s taxonomy.</w:t>
      </w:r>
    </w:p>
    <w:p w14:paraId="21924044" w14:textId="77777777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In his initial paper, Flynn proposed four classifications:</w:t>
      </w:r>
    </w:p>
    <w:p w14:paraId="02B82D8D" w14:textId="77777777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Single instruction stream, single data stream (SISD)</w:t>
      </w:r>
    </w:p>
    <w:p w14:paraId="6EB81A37" w14:textId="77777777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Single instruction stream, multiple data streams (SIMD)</w:t>
      </w:r>
    </w:p>
    <w:p w14:paraId="27D29F54" w14:textId="77777777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Multiple instruction streams, single data stream (MISD)</w:t>
      </w:r>
    </w:p>
    <w:p w14:paraId="563720EC" w14:textId="5784B1C5" w:rsid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Multiple instruction streams, multiple data streams (MIMD)</w:t>
      </w:r>
    </w:p>
    <w:p w14:paraId="735E0892" w14:textId="797BB130" w:rsid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</w:p>
    <w:p w14:paraId="19496ADD" w14:textId="4742E984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05533A" wp14:editId="544A7D11">
            <wp:extent cx="594360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DB8C" w14:textId="7D7EC14A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Flynn published three further classifications of SIMD in a subsequent paper published in 1972: Array Processors, Pipelined processors, and Associative Processors.</w:t>
      </w:r>
    </w:p>
    <w:p w14:paraId="68514D38" w14:textId="6207924E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 xml:space="preserve">“Stream” refers to the sequence of data or instructions as seen by the machine during the execution of a program. </w:t>
      </w:r>
    </w:p>
    <w:p w14:paraId="120C4280" w14:textId="77777777" w:rsidR="00430FCC" w:rsidRPr="00430FCC" w:rsidRDefault="00430FCC" w:rsidP="00430FCC">
      <w:pPr>
        <w:rPr>
          <w:rFonts w:ascii="Times New Roman" w:hAnsi="Times New Roman" w:cs="Times New Roman"/>
          <w:sz w:val="24"/>
          <w:szCs w:val="24"/>
        </w:rPr>
      </w:pPr>
      <w:r w:rsidRPr="00430FCC">
        <w:rPr>
          <w:rFonts w:ascii="Times New Roman" w:hAnsi="Times New Roman" w:cs="Times New Roman"/>
          <w:sz w:val="24"/>
          <w:szCs w:val="24"/>
        </w:rPr>
        <w:t>A single stream issues one element in each time unit, resembling a queue. Conversely, multiple streams typically issue numerous elements per time unit, akin to managing multiple queues simultaneously.</w:t>
      </w:r>
    </w:p>
    <w:p w14:paraId="4540ECEF" w14:textId="77777777" w:rsidR="001A4B56" w:rsidRPr="00430FCC" w:rsidRDefault="001A4B56" w:rsidP="00430FCC">
      <w:pPr>
        <w:rPr>
          <w:rFonts w:ascii="Times New Roman" w:hAnsi="Times New Roman" w:cs="Times New Roman"/>
        </w:rPr>
      </w:pPr>
    </w:p>
    <w:sectPr w:rsidR="001A4B56" w:rsidRPr="00430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55323"/>
    <w:multiLevelType w:val="multilevel"/>
    <w:tmpl w:val="583207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CC"/>
    <w:rsid w:val="001A4B56"/>
    <w:rsid w:val="0043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D5C1"/>
  <w15:chartTrackingRefBased/>
  <w15:docId w15:val="{734E01AB-9FD1-467C-86B9-F1F4042A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w-post-body-paragraph">
    <w:name w:val="pw-post-body-paragraph"/>
    <w:basedOn w:val="Normal"/>
    <w:rsid w:val="00430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0FCC"/>
    <w:rPr>
      <w:color w:val="0000FF"/>
      <w:u w:val="single"/>
    </w:rPr>
  </w:style>
  <w:style w:type="paragraph" w:customStyle="1" w:styleId="oa">
    <w:name w:val="oa"/>
    <w:basedOn w:val="Normal"/>
    <w:rsid w:val="00430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0FCC"/>
    <w:rPr>
      <w:i/>
      <w:iCs/>
    </w:rPr>
  </w:style>
  <w:style w:type="paragraph" w:customStyle="1" w:styleId="qi">
    <w:name w:val="qi"/>
    <w:basedOn w:val="Normal"/>
    <w:rsid w:val="00430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80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2</cp:revision>
  <dcterms:created xsi:type="dcterms:W3CDTF">2024-07-02T03:58:00Z</dcterms:created>
  <dcterms:modified xsi:type="dcterms:W3CDTF">2024-07-02T03:58:00Z</dcterms:modified>
</cp:coreProperties>
</file>