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Date: {{dol}}</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{{name}}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{{emi}}</w:t>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{{des}}.</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{{loc}}</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{{doj}}.</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will be paid a fixed annual total compensation of Rs. {{ctc}}/-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working day shall comprise eight working hours and a lunch break for an hour. The normal working hours are between {{tz}}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15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If your services are terminated by the Company due to misdemeanour,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upon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r w:rsidR="006808D3">
        <w:rPr>
          <w:rFonts w:ascii="Poppins Medium" w:eastAsia="Microsoft YaHei" w:hAnsi="Poppins Medium" w:cs="Poppins Medium"/>
        </w:rPr>
        <w:t>Ascloud Secure</w:t>
      </w:r>
      <w:r w:rsidRPr="0038061D">
        <w:rPr>
          <w:rFonts w:ascii="Poppins Medium" w:eastAsia="Microsoft YaHei" w:hAnsi="Poppins Medium" w:cs="Poppins Medium"/>
        </w:rPr>
        <w:t xml:space="preserve">  (hereafter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have to give minimum [1] one month prior notice if you want to resign from the services of the Company at any time. If you fail to give [1] one month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r w:rsidR="006808D3">
        <w:rPr>
          <w:rFonts w:ascii="Poppins SemiBold" w:hAnsi="Poppins SemiBold" w:cs="Poppins SemiBold"/>
          <w:color w:val="002060"/>
        </w:rPr>
        <w:t>Ascloud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6B8BA3E8"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t>
      </w:r>
      <w:r w:rsidR="00F12E4F">
        <w:rPr>
          <w:rFonts w:ascii="Poppins SemiBold" w:hAnsi="Poppins SemiBold" w:cs="Poppins SemiBold"/>
          <w:color w:val="002060"/>
        </w:rPr>
        <w:t>h</w:t>
      </w:r>
      <w:r w:rsidRPr="00482DA8">
        <w:rPr>
          <w:rFonts w:ascii="Poppins SemiBold" w:hAnsi="Poppins SemiBold" w:cs="Poppins SemiBold"/>
          <w:color w:val="002060"/>
        </w:rPr>
        <w:t>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8DE51" w14:textId="77777777" w:rsidR="001D7CC6" w:rsidRDefault="001D7CC6">
      <w:pPr>
        <w:spacing w:after="0" w:line="240" w:lineRule="auto"/>
      </w:pPr>
      <w:r>
        <w:separator/>
      </w:r>
    </w:p>
    <w:p w14:paraId="58959E9E" w14:textId="77777777" w:rsidR="001D7CC6" w:rsidRDefault="001D7CC6"/>
  </w:endnote>
  <w:endnote w:type="continuationSeparator" w:id="0">
    <w:p w14:paraId="4B894C0B" w14:textId="77777777" w:rsidR="001D7CC6" w:rsidRDefault="001D7CC6">
      <w:pPr>
        <w:spacing w:after="0" w:line="240" w:lineRule="auto"/>
      </w:pPr>
      <w:r>
        <w:continuationSeparator/>
      </w:r>
    </w:p>
    <w:p w14:paraId="6D371F6E" w14:textId="77777777" w:rsidR="001D7CC6" w:rsidRDefault="001D7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Mundet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56208" w14:textId="77777777" w:rsidR="001D7CC6" w:rsidRDefault="001D7CC6">
      <w:pPr>
        <w:spacing w:after="0" w:line="240" w:lineRule="auto"/>
      </w:pPr>
      <w:r>
        <w:separator/>
      </w:r>
    </w:p>
    <w:p w14:paraId="69FE8C85" w14:textId="77777777" w:rsidR="001D7CC6" w:rsidRDefault="001D7CC6"/>
  </w:footnote>
  <w:footnote w:type="continuationSeparator" w:id="0">
    <w:p w14:paraId="6F1CB61B" w14:textId="77777777" w:rsidR="001D7CC6" w:rsidRDefault="001D7CC6">
      <w:pPr>
        <w:spacing w:after="0" w:line="240" w:lineRule="auto"/>
      </w:pPr>
      <w:r>
        <w:continuationSeparator/>
      </w:r>
    </w:p>
    <w:p w14:paraId="3B830E5D" w14:textId="77777777" w:rsidR="001D7CC6" w:rsidRDefault="001D7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1D7CC6"/>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E230C"/>
    <w:rsid w:val="00592277"/>
    <w:rsid w:val="005B0584"/>
    <w:rsid w:val="00665E43"/>
    <w:rsid w:val="006800AA"/>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F12E4F"/>
    <w:rsid w:val="00F3778A"/>
    <w:rsid w:val="00F70692"/>
    <w:rsid w:val="00F7622D"/>
    <w:rsid w:val="00FA26C8"/>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2025-04-17T05:54:00Z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