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33" w:line="259" w:lineRule="auto"/>
        <w:ind w:right="0" w:firstLine="0" w:left="132"/>
        <w:jc w:val="center"/>
        <w:rPr/>
      </w:pPr>
      <w:r>
        <w:rPr>
          <w:b/>
          <w:i/>
          <w:sz w:val="48"/>
          <w:szCs w:val="48"/>
        </w:rPr>
        <w:t xml:space="preserve"> </w:t>
      </w:r>
      <w:r/>
    </w:p>
    <w:p>
      <w:pPr>
        <w:pBdr/>
        <w:spacing w:line="259" w:lineRule="auto"/>
        <w:ind w:right="0" w:firstLine="0" w:left="0"/>
        <w:jc w:val="center"/>
        <w:rPr/>
      </w:pPr>
      <w:r>
        <w:rPr>
          <w:b/>
          <w:i/>
          <w:sz w:val="48"/>
          <w:szCs w:val="48"/>
        </w:rPr>
        <w:t xml:space="preserve">Temporal Analysis and CWE Code Prediction for Software Vulnerabilities using Machine L</w:t>
      </w:r>
      <w:r>
        <w:rPr>
          <w:b/>
          <w:i/>
          <w:sz w:val="48"/>
          <w:szCs w:val="48"/>
        </w:rPr>
        <w:t xml:space="preserve">earning</w:t>
      </w:r>
      <w:r>
        <w:rPr>
          <w:b/>
          <w:i/>
          <w:sz w:val="48"/>
          <w:szCs w:val="48"/>
        </w:rPr>
        <w:t xml:space="preserve"> </w:t>
      </w:r>
      <w:r/>
    </w:p>
    <w:tbl>
      <w:tblPr>
        <w:tblStyle w:val="666"/>
        <w:tblW w:w="10165" w:type="dxa"/>
        <w:tblInd w:w="-557" w:type="dxa"/>
        <w:tblBorders/>
        <w:tblLayout w:type="fixed"/>
        <w:tblLook w:val="0400" w:firstRow="0" w:lastRow="0" w:firstColumn="0" w:lastColumn="0" w:noHBand="0" w:noVBand="1"/>
      </w:tblPr>
      <w:tblGrid>
        <w:gridCol w:w="3616"/>
        <w:gridCol w:w="3610"/>
        <w:gridCol w:w="2939"/>
      </w:tblGrid>
      <w:tr>
        <w:trPr>
          <w:trHeight w:val="576"/>
        </w:trPr>
        <w:tc>
          <w:tcPr>
            <w:tcBorders>
              <w:top w:val="none" w:color="000000" w:sz="4" w:space="0"/>
              <w:left w:val="none" w:color="000000" w:sz="4" w:space="0"/>
              <w:bottom w:val="none" w:color="000000" w:sz="4" w:space="0"/>
              <w:right w:val="none" w:color="000000" w:sz="4" w:space="0"/>
            </w:tcBorders>
            <w:tcW w:w="3616" w:type="dxa"/>
            <w:textDirection w:val="lrTb"/>
            <w:noWrap w:val="false"/>
          </w:tcPr>
          <w:p>
            <w:pPr>
              <w:pBdr/>
              <w:spacing w:after="160" w:line="259" w:lineRule="auto"/>
              <w:ind w:right="0" w:firstLine="0" w:left="0"/>
              <w:jc w:val="left"/>
              <w:rPr/>
            </w:pPr>
            <w:r/>
            <w:r/>
          </w:p>
        </w:tc>
        <w:tc>
          <w:tcPr>
            <w:tcBorders>
              <w:top w:val="none" w:color="000000" w:sz="4" w:space="0"/>
              <w:left w:val="none" w:color="000000" w:sz="4" w:space="0"/>
              <w:bottom w:val="none" w:color="000000" w:sz="4" w:space="0"/>
              <w:right w:val="none" w:color="000000" w:sz="4" w:space="0"/>
            </w:tcBorders>
            <w:tcW w:w="3610" w:type="dxa"/>
            <w:textDirection w:val="lrTb"/>
            <w:noWrap w:val="false"/>
          </w:tcPr>
          <w:p>
            <w:pPr>
              <w:pBdr/>
              <w:spacing w:line="259" w:lineRule="auto"/>
              <w:ind w:right="0" w:firstLine="0" w:left="1445"/>
              <w:jc w:val="left"/>
              <w:rPr/>
            </w:pPr>
            <w:r>
              <w:rPr>
                <w:b/>
                <w:i/>
                <w:sz w:val="48"/>
                <w:szCs w:val="48"/>
              </w:rPr>
              <w:t xml:space="preserve">  </w:t>
            </w:r>
            <w:r/>
          </w:p>
        </w:tc>
        <w:tc>
          <w:tcPr>
            <w:tcBorders>
              <w:top w:val="none" w:color="000000" w:sz="4" w:space="0"/>
              <w:left w:val="none" w:color="000000" w:sz="4" w:space="0"/>
              <w:bottom w:val="none" w:color="000000" w:sz="4" w:space="0"/>
              <w:right w:val="none" w:color="000000" w:sz="4" w:space="0"/>
            </w:tcBorders>
            <w:tcW w:w="2939" w:type="dxa"/>
            <w:textDirection w:val="lrTb"/>
            <w:noWrap w:val="false"/>
          </w:tcPr>
          <w:p>
            <w:pPr>
              <w:pBdr/>
              <w:spacing w:after="160" w:line="259" w:lineRule="auto"/>
              <w:ind w:right="0" w:firstLine="0" w:left="0"/>
              <w:jc w:val="left"/>
              <w:rPr/>
            </w:pPr>
            <w:r/>
            <w:r/>
          </w:p>
        </w:tc>
      </w:tr>
      <w:tr>
        <w:trPr>
          <w:trHeight w:val="2670"/>
        </w:trPr>
        <w:tc>
          <w:tcPr>
            <w:tcBorders>
              <w:top w:val="none" w:color="000000" w:sz="4" w:space="0"/>
              <w:left w:val="none" w:color="000000" w:sz="4" w:space="0"/>
              <w:bottom w:val="none" w:color="000000" w:sz="4" w:space="0"/>
              <w:right w:val="none" w:color="000000" w:sz="4" w:space="0"/>
            </w:tcBorders>
            <w:tcW w:w="3616" w:type="dxa"/>
            <w:textDirection w:val="lrTb"/>
            <w:noWrap w:val="false"/>
          </w:tcPr>
          <w:p>
            <w:pPr>
              <w:pBdr/>
              <w:spacing w:line="259" w:lineRule="auto"/>
              <w:ind w:right="0"/>
              <w:jc w:val="left"/>
              <w:rPr/>
            </w:pPr>
            <w:r>
              <w:rPr>
                <w:sz w:val="22"/>
                <w:szCs w:val="22"/>
              </w:rPr>
              <w:t xml:space="preserve">            Kishan Karthik S </w:t>
            </w:r>
            <w:r/>
          </w:p>
          <w:p>
            <w:pPr>
              <w:pBdr/>
              <w:spacing w:line="259" w:lineRule="auto"/>
              <w:ind w:right="0" w:firstLine="0" w:left="0"/>
              <w:jc w:val="left"/>
              <w:rPr/>
            </w:pPr>
            <w:r>
              <w:t xml:space="preserve">Computer Science and Engineering, </w:t>
            </w:r>
            <w:r/>
          </w:p>
          <w:p>
            <w:pPr>
              <w:pBdr/>
              <w:spacing w:line="259" w:lineRule="auto"/>
              <w:ind w:right="0" w:firstLine="0" w:left="778"/>
              <w:jc w:val="left"/>
              <w:rPr/>
            </w:pPr>
            <w:r>
              <w:t xml:space="preserve">(Cyber Security) </w:t>
            </w:r>
            <w:r/>
          </w:p>
          <w:p>
            <w:pPr>
              <w:pBdr/>
              <w:spacing w:after="299" w:line="237" w:lineRule="auto"/>
              <w:ind w:right="61" w:hanging="499" w:left="773"/>
              <w:jc w:val="left"/>
              <w:rPr/>
            </w:pPr>
            <w:r>
              <w:t xml:space="preserve">RV College of Engineering®  Bengaluru, India   </w:t>
            </w:r>
            <w:r/>
          </w:p>
          <w:p>
            <w:pPr>
              <w:pBdr/>
              <w:spacing w:line="259" w:lineRule="auto"/>
              <w:ind w:right="0" w:left="0"/>
              <w:jc w:val="left"/>
              <w:rPr>
                <w:sz w:val="22"/>
                <w:szCs w:val="22"/>
              </w:rPr>
            </w:pPr>
            <w:r>
              <w:rPr>
                <w:sz w:val="22"/>
                <w:szCs w:val="22"/>
              </w:rPr>
              <w:t xml:space="preserve">               Namruth Reddy</w:t>
            </w:r>
            <w:r>
              <w:rPr>
                <w:sz w:val="22"/>
                <w:szCs w:val="22"/>
              </w:rPr>
            </w:r>
          </w:p>
          <w:p>
            <w:pPr>
              <w:pBdr/>
              <w:spacing w:line="259" w:lineRule="auto"/>
              <w:ind w:right="0" w:firstLine="0" w:left="24"/>
              <w:jc w:val="left"/>
              <w:rPr/>
            </w:pPr>
            <w:r>
              <w:t xml:space="preserve">      </w:t>
            </w:r>
            <w:r>
              <w:t xml:space="preserve"> Security Engineer, NVIDIA</w:t>
            </w:r>
            <w:r/>
          </w:p>
          <w:p>
            <w:pPr>
              <w:pBdr/>
              <w:spacing w:line="259" w:lineRule="auto"/>
              <w:ind w:right="61" w:hanging="499" w:left="773"/>
              <w:jc w:val="left"/>
              <w:rPr/>
            </w:pPr>
            <w:r>
              <w:t xml:space="preserve">         Bengaluru, India</w:t>
            </w:r>
            <w:r>
              <w:rPr>
                <w:sz w:val="22"/>
                <w:szCs w:val="22"/>
              </w:rPr>
              <w:t xml:space="preserve">  </w:t>
            </w:r>
            <w:r>
              <w:rPr>
                <w:i/>
                <w:sz w:val="18"/>
                <w:szCs w:val="18"/>
              </w:rPr>
              <w:t xml:space="preserve"> </w:t>
            </w:r>
            <w:r/>
          </w:p>
        </w:tc>
        <w:tc>
          <w:tcPr>
            <w:tcBorders>
              <w:top w:val="none" w:color="000000" w:sz="4" w:space="0"/>
              <w:left w:val="none" w:color="000000" w:sz="4" w:space="0"/>
              <w:bottom w:val="none" w:color="000000" w:sz="4" w:space="0"/>
              <w:right w:val="none" w:color="000000" w:sz="4" w:space="0"/>
            </w:tcBorders>
            <w:tcW w:w="3610" w:type="dxa"/>
            <w:textDirection w:val="lrTb"/>
            <w:noWrap w:val="false"/>
          </w:tcPr>
          <w:p>
            <w:pPr>
              <w:pBdr/>
              <w:spacing w:line="259" w:lineRule="auto"/>
              <w:ind w:right="0" w:firstLine="0" w:left="653"/>
              <w:jc w:val="left"/>
              <w:rPr/>
            </w:pPr>
            <w:r>
              <w:rPr>
                <w:sz w:val="22"/>
                <w:szCs w:val="22"/>
              </w:rPr>
              <w:t xml:space="preserve">      Suraj Singh</w:t>
            </w:r>
            <w:r/>
          </w:p>
          <w:p>
            <w:pPr>
              <w:pBdr/>
              <w:spacing w:line="259" w:lineRule="auto"/>
              <w:ind w:right="0" w:firstLine="0" w:left="0"/>
              <w:jc w:val="left"/>
              <w:rPr/>
            </w:pPr>
            <w:r>
              <w:t xml:space="preserve">Computer Science and Engineering, </w:t>
            </w:r>
            <w:r/>
          </w:p>
          <w:p>
            <w:pPr>
              <w:pBdr/>
              <w:spacing w:line="259" w:lineRule="auto"/>
              <w:ind w:right="0" w:firstLine="0" w:left="778"/>
              <w:jc w:val="left"/>
              <w:rPr/>
            </w:pPr>
            <w:r>
              <w:t xml:space="preserve">(Cyber Security) </w:t>
            </w:r>
            <w:r/>
          </w:p>
          <w:p>
            <w:pPr>
              <w:pBdr/>
              <w:spacing w:after="286" w:line="232" w:lineRule="auto"/>
              <w:ind w:right="56" w:hanging="499" w:left="773"/>
              <w:jc w:val="left"/>
              <w:rPr/>
            </w:pPr>
            <w:r>
              <w:t xml:space="preserve">RV College of Engineering®  Bengaluru, India</w:t>
            </w:r>
            <w:r>
              <w:rPr>
                <w:sz w:val="22"/>
                <w:szCs w:val="22"/>
              </w:rPr>
              <w:t xml:space="preserve">  </w:t>
            </w:r>
            <w:r>
              <w:rPr>
                <w:sz w:val="18"/>
                <w:szCs w:val="18"/>
              </w:rPr>
              <w:t xml:space="preserve"> </w:t>
            </w:r>
            <w:r/>
          </w:p>
          <w:p>
            <w:pPr>
              <w:pBdr/>
              <w:spacing w:line="259" w:lineRule="auto"/>
              <w:ind w:right="0" w:left="0"/>
              <w:jc w:val="left"/>
              <w:rPr>
                <w:sz w:val="22"/>
                <w:szCs w:val="22"/>
              </w:rPr>
            </w:pPr>
            <w:r>
              <w:rPr>
                <w:sz w:val="22"/>
                <w:szCs w:val="22"/>
              </w:rPr>
              <w:t xml:space="preserve">              </w:t>
            </w:r>
            <w:r>
              <w:rPr>
                <w:sz w:val="22"/>
                <w:szCs w:val="22"/>
              </w:rPr>
              <w:t xml:space="preserve">Minal Moharir</w:t>
            </w:r>
            <w:r>
              <w:rPr>
                <w:sz w:val="22"/>
                <w:szCs w:val="22"/>
              </w:rPr>
            </w:r>
          </w:p>
          <w:p>
            <w:pPr>
              <w:pBdr/>
              <w:spacing w:line="259" w:lineRule="auto"/>
              <w:ind w:right="0" w:left="0"/>
              <w:jc w:val="left"/>
              <w:rPr/>
            </w:pPr>
            <w:r>
              <w:t xml:space="preserve">Computer Science and Engineering, </w:t>
            </w:r>
            <w:r/>
          </w:p>
          <w:p>
            <w:pPr>
              <w:pBdr/>
              <w:spacing w:line="259" w:lineRule="auto"/>
              <w:ind w:right="0" w:firstLine="0" w:left="778"/>
              <w:jc w:val="left"/>
              <w:rPr/>
            </w:pPr>
            <w:r>
              <w:t xml:space="preserve">(Cyber Security) </w:t>
            </w:r>
            <w:r/>
          </w:p>
          <w:p>
            <w:pPr>
              <w:pBdr/>
              <w:spacing w:after="299" w:line="237" w:lineRule="auto"/>
              <w:ind w:right="61" w:hanging="499" w:left="773"/>
              <w:jc w:val="left"/>
              <w:rPr/>
            </w:pPr>
            <w:r>
              <w:t xml:space="preserve">RV College of Engineering®  Bengaluru, India   </w:t>
            </w:r>
            <w:r/>
          </w:p>
        </w:tc>
        <w:tc>
          <w:tcPr>
            <w:tcBorders>
              <w:top w:val="none" w:color="000000" w:sz="4" w:space="0"/>
              <w:left w:val="none" w:color="000000" w:sz="4" w:space="0"/>
              <w:bottom w:val="none" w:color="000000" w:sz="4" w:space="0"/>
              <w:right w:val="none" w:color="000000" w:sz="4" w:space="0"/>
            </w:tcBorders>
            <w:tcW w:w="2939" w:type="dxa"/>
            <w:textDirection w:val="lrTb"/>
            <w:noWrap w:val="false"/>
          </w:tcPr>
          <w:p>
            <w:pPr>
              <w:pBdr/>
              <w:spacing w:line="259" w:lineRule="auto"/>
              <w:ind w:right="40" w:firstLine="0" w:left="0"/>
              <w:jc w:val="center"/>
              <w:rPr/>
            </w:pPr>
            <w:r>
              <w:rPr>
                <w:sz w:val="22"/>
                <w:szCs w:val="22"/>
              </w:rPr>
              <w:t xml:space="preserve">S Jeevan</w:t>
            </w:r>
            <w:r>
              <w:rPr>
                <w:sz w:val="18"/>
                <w:szCs w:val="18"/>
              </w:rPr>
              <w:t xml:space="preserve">  </w:t>
            </w:r>
            <w:r/>
          </w:p>
          <w:p>
            <w:pPr>
              <w:pBdr/>
              <w:spacing w:line="259" w:lineRule="auto"/>
              <w:ind w:right="0" w:firstLine="0" w:left="0"/>
              <w:rPr/>
            </w:pPr>
            <w:r>
              <w:t xml:space="preserve">Computer Science and Engineering, </w:t>
            </w:r>
            <w:r/>
          </w:p>
          <w:p>
            <w:pPr>
              <w:pBdr/>
              <w:spacing w:line="259" w:lineRule="auto"/>
              <w:ind w:right="49" w:firstLine="0" w:left="0"/>
              <w:jc w:val="center"/>
              <w:rPr/>
            </w:pPr>
            <w:r>
              <w:t xml:space="preserve">(Cyber Security) </w:t>
            </w:r>
            <w:r/>
          </w:p>
          <w:p>
            <w:pPr>
              <w:pBdr/>
              <w:spacing w:line="259" w:lineRule="auto"/>
              <w:ind w:right="40" w:firstLine="0" w:left="0"/>
              <w:jc w:val="center"/>
              <w:rPr/>
            </w:pPr>
            <w:r>
              <w:t xml:space="preserve">RV College of Engineering® </w:t>
            </w:r>
            <w:r/>
          </w:p>
          <w:p>
            <w:pPr>
              <w:pBdr/>
              <w:spacing w:after="257" w:line="259" w:lineRule="auto"/>
              <w:ind w:right="46" w:firstLine="0" w:left="0"/>
              <w:jc w:val="center"/>
              <w:rPr/>
            </w:pPr>
            <w:r>
              <w:t xml:space="preserve">Bengaluru, India</w:t>
            </w:r>
            <w:r>
              <w:rPr>
                <w:sz w:val="22"/>
                <w:szCs w:val="22"/>
              </w:rPr>
              <w:t xml:space="preserve">  </w:t>
            </w:r>
            <w:r>
              <w:rPr>
                <w:sz w:val="18"/>
                <w:szCs w:val="18"/>
              </w:rPr>
              <w:t xml:space="preserve"> </w:t>
            </w:r>
            <w:r/>
          </w:p>
          <w:p>
            <w:pPr>
              <w:pBdr/>
              <w:spacing w:line="259" w:lineRule="auto"/>
              <w:ind w:right="0" w:left="0"/>
              <w:jc w:val="left"/>
              <w:rPr>
                <w:sz w:val="22"/>
                <w:szCs w:val="22"/>
              </w:rPr>
            </w:pPr>
            <w:r>
              <w:rPr>
                <w:sz w:val="22"/>
                <w:szCs w:val="22"/>
              </w:rPr>
              <w:t xml:space="preserve">              </w:t>
            </w:r>
            <w:r>
              <w:rPr>
                <w:sz w:val="22"/>
                <w:szCs w:val="22"/>
              </w:rPr>
              <w:t xml:space="preserve">  </w:t>
            </w:r>
            <w:r>
              <w:rPr>
                <w:sz w:val="22"/>
                <w:szCs w:val="22"/>
              </w:rPr>
              <w:t xml:space="preserve"> </w:t>
            </w:r>
            <w:r>
              <w:rPr>
                <w:sz w:val="22"/>
                <w:szCs w:val="22"/>
              </w:rPr>
              <w:t xml:space="preserve">   </w:t>
            </w:r>
            <w:r>
              <w:rPr>
                <w:sz w:val="22"/>
                <w:szCs w:val="22"/>
              </w:rPr>
              <w:t xml:space="preserve">Mohana</w:t>
            </w:r>
            <w:r>
              <w:rPr>
                <w:sz w:val="22"/>
                <w:szCs w:val="22"/>
              </w:rPr>
            </w:r>
          </w:p>
          <w:p>
            <w:pPr>
              <w:pBdr/>
              <w:spacing w:line="259" w:lineRule="auto"/>
              <w:ind w:right="0" w:left="0"/>
              <w:jc w:val="left"/>
              <w:rPr/>
            </w:pPr>
            <w:r>
              <w:t xml:space="preserve">Computer Science and Engineering,</w:t>
            </w:r>
            <w:r/>
          </w:p>
          <w:p>
            <w:pPr>
              <w:pBdr/>
              <w:spacing w:line="259" w:lineRule="auto"/>
              <w:ind w:right="0" w:left="0"/>
              <w:jc w:val="left"/>
              <w:rPr/>
            </w:pPr>
            <w:r>
              <w:t xml:space="preserve">               (Cyber Security) </w:t>
            </w:r>
            <w:r/>
          </w:p>
          <w:p>
            <w:pPr>
              <w:pBdr/>
              <w:spacing w:after="299" w:line="237" w:lineRule="auto"/>
              <w:ind w:right="61" w:hanging="499" w:left="773"/>
              <w:jc w:val="left"/>
              <w:rPr/>
            </w:pPr>
            <w:r>
              <w:t xml:space="preserve">RV College of Engineering®  Bengaluru, India  </w:t>
            </w:r>
            <w:r/>
          </w:p>
        </w:tc>
      </w:tr>
    </w:tbl>
    <w:p>
      <w:pPr>
        <w:pBdr/>
        <w:spacing/>
        <w:ind/>
        <w:rPr/>
        <w:sectPr>
          <w:footnotePr/>
          <w:endnotePr/>
          <w:type w:val="nextPage"/>
          <w:pgSz w:h="16838" w:orient="portrait" w:w="11904"/>
          <w:pgMar w:top="562" w:right="1458" w:bottom="1454" w:left="1450" w:header="720" w:footer="720" w:gutter="0"/>
          <w:pgNumType w:start="1"/>
          <w:cols w:num="1" w:sep="0" w:space="720" w:equalWidth="1"/>
        </w:sectPr>
      </w:pPr>
      <w:r/>
      <w:r/>
    </w:p>
    <w:p>
      <w:pPr>
        <w:pBdr/>
        <w:spacing w:line="259" w:lineRule="auto"/>
        <w:ind w:right="50" w:firstLine="0" w:left="0"/>
        <w:rPr>
          <w:b/>
          <w:bCs/>
        </w:rPr>
      </w:pPr>
      <w:r>
        <w:rPr>
          <w:b/>
          <w:bCs/>
        </w:rPr>
        <w:t xml:space="preserve">Abstract -</w:t>
      </w:r>
      <w:r>
        <w:rPr>
          <w:b/>
          <w:bCs/>
          <w:sz w:val="18"/>
          <w:szCs w:val="18"/>
        </w:rPr>
        <w:t xml:space="preserve">Zero-day attacks present a significant challenge in cybersecurity by exploiting vulnerabilities that have not been identified yet. This paper leverages the Common Weakness Enumeration (CWE) system</w:t>
      </w:r>
      <w:r>
        <w:rPr>
          <w:b/>
          <w:bCs/>
          <w:sz w:val="18"/>
          <w:szCs w:val="18"/>
        </w:rPr>
        <w:t xml:space="preserve">—a widely recognized framework for identifying and categorizing software weaknesses—to predict potential zero-day attacks through temporal analysis. By examining historical CWE data, this study aims to uncover patterns that could indicate emerging vulnerab</w:t>
      </w:r>
      <w:r>
        <w:rPr>
          <w:b/>
          <w:bCs/>
          <w:sz w:val="18"/>
          <w:szCs w:val="18"/>
        </w:rPr>
        <w:t xml:space="preserve">ilities, thereby enabling the implementation of proactive security measures. This research offers a new method of predicting zero-day attacks through a systematic analysis of temporal trends, contributing to developing more complex cybersecurity defences. </w:t>
      </w:r>
      <w:r>
        <w:rPr>
          <w:b/>
          <w:bCs/>
          <w:sz w:val="18"/>
          <w:szCs w:val="18"/>
        </w:rPr>
        <w:t xml:space="preserve">The work is unique and not previously documented in the literature, highlighting the importance of temporal analysis in forecasting and mitigating cybersecurity threats. The proposed predictive model, which employs statistical methods, time series analysis</w:t>
      </w:r>
      <w:r>
        <w:rPr>
          <w:b/>
          <w:bCs/>
          <w:sz w:val="18"/>
          <w:szCs w:val="18"/>
        </w:rPr>
        <w:t xml:space="preserve">, and prediction model, achieved an accuracy of 0.66, a precision of 0.65, an F1 score of 0.64, and a recall of 0.66. These results demonstrate the model's balanced performance in effectively identifying relevant CWE codes while minimizing false positives.</w:t>
      </w:r>
      <w:r>
        <w:rPr>
          <w:b/>
          <w:bCs/>
        </w:rPr>
      </w:r>
    </w:p>
    <w:p>
      <w:pPr>
        <w:pBdr/>
        <w:spacing w:line="259" w:lineRule="auto"/>
        <w:ind w:right="50" w:firstLine="0" w:left="0"/>
        <w:rPr>
          <w:b/>
        </w:rPr>
      </w:pPr>
      <w:r>
        <w:rPr>
          <w:b/>
        </w:rPr>
      </w:r>
      <w:r>
        <w:rPr>
          <w:b/>
        </w:rPr>
      </w:r>
    </w:p>
    <w:p>
      <w:pPr>
        <w:pBdr/>
        <w:spacing w:line="259" w:lineRule="auto"/>
        <w:ind w:right="50" w:firstLine="0" w:left="0"/>
        <w:rPr>
          <w:b/>
          <w:i/>
          <w:sz w:val="18"/>
          <w:szCs w:val="18"/>
        </w:rPr>
      </w:pPr>
      <w:r>
        <w:rPr>
          <w:b/>
          <w:bCs/>
          <w:i/>
          <w:iCs/>
          <w:sz w:val="18"/>
          <w:szCs w:val="18"/>
        </w:rPr>
        <w:t xml:space="preserve">Keywords— Deep Learning, Cybersecurity, Machine Learning, Vulnerability Defenses</w:t>
      </w:r>
      <w:r>
        <w:rPr>
          <w:b/>
          <w:bCs/>
          <w:i/>
          <w:iCs/>
          <w:sz w:val="18"/>
          <w:szCs w:val="18"/>
        </w:rPr>
        <w:t xml:space="preserve">,</w:t>
      </w:r>
      <w:r>
        <w:rPr>
          <w:b/>
          <w:bCs/>
          <w:i/>
          <w:iCs/>
          <w:sz w:val="18"/>
          <w:szCs w:val="18"/>
        </w:rPr>
        <w:t xml:space="preserve"> </w:t>
      </w:r>
      <w:r>
        <w:rPr>
          <w:b/>
          <w:bCs/>
          <w:i/>
          <w:iCs/>
          <w:color w:val="auto"/>
          <w:sz w:val="18"/>
          <w:szCs w:val="18"/>
        </w:rPr>
        <w:t xml:space="preserve">Common Vulnerabilities and Exposures (CVE)</w:t>
      </w:r>
      <w:r>
        <w:rPr>
          <w:b/>
          <w:bCs/>
          <w:i/>
          <w:iCs/>
          <w:color w:val="auto"/>
          <w:sz w:val="18"/>
          <w:szCs w:val="18"/>
        </w:rPr>
        <w:t xml:space="preserve">,</w:t>
      </w:r>
      <w:r>
        <w:rPr>
          <w:color w:val="auto"/>
        </w:rPr>
        <w:t xml:space="preserve"> </w:t>
      </w:r>
      <w:r>
        <w:rPr>
          <w:b/>
          <w:bCs/>
          <w:i/>
          <w:iCs/>
          <w:color w:val="auto"/>
          <w:sz w:val="18"/>
          <w:szCs w:val="18"/>
        </w:rPr>
        <w:t xml:space="preserve">Common Weakness Enumeration (CWE)</w:t>
      </w:r>
      <w:r>
        <w:rPr>
          <w:b/>
          <w:bCs/>
          <w:i/>
          <w:iCs/>
          <w:sz w:val="18"/>
          <w:szCs w:val="18"/>
        </w:rPr>
        <w:t xml:space="preserve">. </w:t>
      </w:r>
      <w:r>
        <w:rPr>
          <w:color w:val="auto"/>
          <w:sz w:val="18"/>
          <w:szCs w:val="18"/>
        </w:rPr>
        <w:t xml:space="preserve"> </w:t>
      </w:r>
      <w:r>
        <w:rPr>
          <w:b/>
          <w:i/>
          <w:sz w:val="18"/>
          <w:szCs w:val="18"/>
        </w:rPr>
      </w:r>
    </w:p>
    <w:p>
      <w:pPr>
        <w:pBdr/>
        <w:spacing w:line="259" w:lineRule="auto"/>
        <w:ind w:right="50" w:firstLine="0" w:left="0"/>
        <w:rPr/>
      </w:pPr>
      <w:r/>
      <w:r/>
    </w:p>
    <w:p>
      <w:pPr>
        <w:numPr>
          <w:ilvl w:val="0"/>
          <w:numId w:val="7"/>
        </w:numPr>
        <w:pBdr/>
        <w:spacing w:after="67" w:line="259" w:lineRule="auto"/>
        <w:ind w:right="181" w:hanging="720"/>
        <w:jc w:val="center"/>
        <w:rPr/>
      </w:pPr>
      <w:r>
        <w:t xml:space="preserve">I</w:t>
      </w:r>
      <w:r>
        <w:rPr>
          <w:sz w:val="16"/>
          <w:szCs w:val="16"/>
        </w:rPr>
        <w:t xml:space="preserve">NTRODUCTION </w:t>
      </w:r>
      <w:r>
        <w:t xml:space="preserve"> </w:t>
      </w:r>
      <w:r/>
    </w:p>
    <w:p>
      <w:pPr>
        <w:pBdr/>
        <w:spacing w:line="240" w:lineRule="auto"/>
        <w:ind w:right="35"/>
        <w:rPr>
          <w:color w:val="auto"/>
          <w:sz w:val="24"/>
          <w:szCs w:val="24"/>
        </w:rPr>
      </w:pPr>
      <w:r>
        <w:t xml:space="preserve">In the past few years, the growth of software vulnerabilities has posed a significant risk to the security of perso</w:t>
      </w:r>
      <w:r>
        <w:t xml:space="preserve">nal data. These vulnerabilities are documented in the Common Vulnerabilities and Exposures (CVE) system, which includes unique identifiers and detailed descriptions of each vulnerability. Alongside CVE entries, Common Weakness Enumeration (CWE) codes are u</w:t>
      </w:r>
      <w:r>
        <w:t xml:space="preserve">sed to categorize specific types of vulnerabilities, such as buffer overflows or SQL injections. Accurately predicting CWE codes for newly identified CVEs is important for examining the potential impacts and determining appropriate security measures. This </w:t>
      </w:r>
      <w:r>
        <w:t xml:space="preserve">paper introduces a machine learning-based model designed </w:t>
      </w:r>
      <w:r>
        <w:t xml:space="preserve">to predict CWE codes from the descriptions found in CVE records. The dataset used includes summaries of vulnerabilities along with their corresponding CWE codes. To improve the model's predictive accuracy, additional contextual data, such as CVSS (Common V</w:t>
      </w:r>
      <w:r>
        <w:t xml:space="preserve">ulnerability Scoring System) scores and vector strings, are incorporated when available. These supplementary details offer deeper insights into the severity and exploitability of vulnerabilities, thereby improving the model's overall prediction capability.</w:t>
      </w:r>
      <w:r>
        <w:rPr>
          <w:color w:val="auto"/>
          <w:sz w:val="24"/>
          <w:szCs w:val="24"/>
        </w:rPr>
      </w:r>
    </w:p>
    <w:p>
      <w:pPr>
        <w:pBdr/>
        <w:spacing w:line="240" w:lineRule="auto"/>
        <w:ind w:right="35"/>
        <w:rPr>
          <w:color w:val="auto"/>
          <w:sz w:val="24"/>
          <w:szCs w:val="24"/>
        </w:rPr>
      </w:pPr>
      <w:r>
        <w:t xml:space="preserve">In the ever-evolving cybersecurity landscape, new vulnerabilities are emerging at an alarming rate. Zero-day attacks, whic</w:t>
      </w:r>
      <w:r>
        <w:t xml:space="preserve">h have not yet been discovered or addressed by developers, are particularly worrisome. These attacks can have severe impacts, as the target systems at their most vulnerable state, with no available patches or defenses. Rapid identification and classificati</w:t>
      </w:r>
      <w:r>
        <w:t xml:space="preserve">on of these vulnerabilities using the CWE system are crucial for effective response and mitigation. The paper’s goal is to provide a proactive approach to vulnerability management by accurately predicting CWE codes. This capability enables security profess</w:t>
      </w:r>
      <w:r>
        <w:t xml:space="preserve">ionals to quickly understand the nature of a vulnerability, assess its potential impact, and prioritize necessary actions. This is especially critical in the context of zero-day vulnerabilities, where a swift response is key to minimizing potential damage.</w:t>
      </w:r>
      <w:r>
        <w:rPr>
          <w:color w:val="auto"/>
          <w:sz w:val="24"/>
          <w:szCs w:val="24"/>
        </w:rPr>
      </w:r>
    </w:p>
    <w:p>
      <w:pPr>
        <w:pBdr/>
        <w:spacing w:line="240" w:lineRule="auto"/>
        <w:ind w:right="35"/>
        <w:rPr/>
      </w:pPr>
      <w:r>
        <w:t xml:space="preserve">By leveraging machine learning techniques, the model can learn from historical data and identify patterns that are not immediately apparent, offering valuable insights. The importance of this project lie</w:t>
      </w:r>
      <w:r>
        <w:t xml:space="preserve">s in its potential to strengthen organizational cybersecurity measures by providing a predictive tool for classifying vulnerabilities. As the number of vulnerabilities continues to rise, the need for efficient and accurate assessment tools becomes increasi</w:t>
      </w:r>
      <w:r>
        <w:t xml:space="preserve">ngly urgent. This project delivers a robust solution for predicting CWE codes, thereby aiding in the timely and effective mitigation of software vulnerabilities. In the next section, the literature survey of various papers referred to is discussed briefly.</w:t>
      </w:r>
      <w:r/>
    </w:p>
    <w:p>
      <w:pPr>
        <w:numPr>
          <w:ilvl w:val="0"/>
          <w:numId w:val="7"/>
        </w:numPr>
        <w:pBdr/>
        <w:spacing w:after="68" w:line="259" w:lineRule="auto"/>
        <w:ind w:right="181" w:hanging="720"/>
        <w:jc w:val="center"/>
        <w:rPr/>
      </w:pPr>
      <w:r>
        <w:rPr>
          <w:sz w:val="16"/>
          <w:szCs w:val="16"/>
        </w:rPr>
        <w:t xml:space="preserve">LITERATURE </w:t>
      </w:r>
      <w:r>
        <w:rPr>
          <w:sz w:val="16"/>
          <w:szCs w:val="16"/>
        </w:rPr>
        <w:t xml:space="preserve">SURVEY</w:t>
      </w:r>
      <w:r>
        <w:t xml:space="preserve"> </w:t>
      </w:r>
      <w:r/>
    </w:p>
    <w:p>
      <w:pPr>
        <w:pBdr/>
        <w:spacing w:line="240" w:lineRule="auto"/>
        <w:ind w:right="35" w:firstLine="0" w:left="127"/>
        <w:rPr/>
      </w:pPr>
      <w:r>
        <w:t xml:space="preserve">Vikalp Sharma </w:t>
      </w:r>
      <w:r>
        <w:rPr>
          <w:i/>
          <w:iCs/>
        </w:rPr>
        <w:t xml:space="preserve">et al</w:t>
      </w:r>
      <w:r>
        <w:t xml:space="preserve"> [1] explore complex neural networks to</w:t>
      </w:r>
      <w:r>
        <w:t xml:space="preserve"> forecast zero-day vulnerabilities by examining software code patterns. It seeks to detect vulnerabilities before publicly available or exploited. The work highlights the significance of anticipation models in bolstering cybersecurity defences. Aalap Arun </w:t>
      </w:r>
      <w:r>
        <w:rPr>
          <w:i/>
          <w:iCs/>
        </w:rPr>
        <w:t xml:space="preserve">et al</w:t>
      </w:r>
      <w:r>
        <w:t xml:space="preserve"> [2] investigate deep learning techniques, particularly Long Short-Term Memory (LSTM) networks, to detect and simulate zero-day attacks. The</w:t>
      </w:r>
      <w:r>
        <w:t xml:space="preserve"> study aims to identify anomalous insights on network traffic and system behaviour that may indicate potential zero-day vulnerabilities. It emphasizes the use of advanced neural networks in enhancing cybersecurity by proactively detecting threats. Hua Yan </w:t>
      </w:r>
      <w:r>
        <w:rPr>
          <w:i/>
          <w:iCs/>
        </w:rPr>
        <w:t xml:space="preserve">et al</w:t>
      </w:r>
      <w:r>
        <w:t xml:space="preserve"> [3] present a pointer-analysis technique that reduces spatiotemporal contexts to detect zero-day use-after-free vulnerabili</w:t>
      </w:r>
      <w:r>
        <w:t xml:space="preserve">ties in C source code. It focuses on identifying these vulnerabilities by analyzing code behaviour and pointer usage. The approach enhances vulnerability detection by targeting specific memory management errors, improving software security.  Baleegh Ahmad </w:t>
      </w:r>
      <w:r>
        <w:rPr>
          <w:i/>
          <w:iCs/>
        </w:rPr>
        <w:t xml:space="preserve">et al</w:t>
      </w:r>
      <w:r>
        <w:t xml:space="preserve"> [4] explore the application of Common Weakness Enumeration (CWE) analysis techniques during the early times of hardware design. The goal is to identify potential security vulnerabilities early in the design process, thus preventin</w:t>
      </w:r>
      <w:r>
        <w:t xml:space="preserve">g hardware security flaws. The research shows the significance of integrating security assessments into hardware development to enhance overall system security.  David Last [5] investigates the consensus forecasting methods to predict the occurrence and im</w:t>
      </w:r>
      <w:r>
        <w:t xml:space="preserve">pact of zero-day vulnerabilities in network security. By aggregating expert predictions and data-driven insights, the approach aims to predict threats before they arise. The study underscores the value of combining multiple forecasting Shruti Sanjay Satam </w:t>
      </w:r>
      <w:r>
        <w:rPr>
          <w:i/>
          <w:iCs/>
        </w:rPr>
        <w:t xml:space="preserve">et al</w:t>
      </w:r>
      <w:r>
        <w:t xml:space="preserve"> [6] discuss strategies for identifying and mitigating zero-day vulnerabilities, that exploit unknown vulnerabilities. It emphasizes the implementa</w:t>
      </w:r>
      <w:r>
        <w:t xml:space="preserve">tion of advanced detection methods and proactive prevention techniques to protect systems from unforeseen threats. The research aims to improve security by enhancing the ability to respond quickly to new and emerging attacks. Somnath Raghunath Wategaonkar </w:t>
      </w:r>
      <w:r>
        <w:rPr>
          <w:i/>
          <w:iCs/>
        </w:rPr>
        <w:t xml:space="preserve">et al</w:t>
      </w:r>
      <w:r>
        <w:t xml:space="preserve"> [7] explore advanced machine learning and behaviour to find insider threats and ze</w:t>
      </w:r>
      <w:r>
        <w:t xml:space="preserve">ro-day vulnerabilities. It focuses on analyzing user behaviours and system interactions to detect risks. The approach aims to enhance security by providing early detection of both internal threats and previously unknown vulnerabilities.  Richard Ciancioso </w:t>
      </w:r>
      <w:r>
        <w:rPr>
          <w:i/>
          <w:iCs/>
        </w:rPr>
        <w:t xml:space="preserve">et al</w:t>
      </w:r>
      <w:r>
        <w:t xml:space="preserve"> [8] introduce a comprehensive system designed to find and mitigate zero-day exploits. The framework employs advanced moni</w:t>
      </w:r>
      <w:r>
        <w:t xml:space="preserve">toring and detection techniques to quickly recognize unfamiliar risks in real time. It also includes mechanisms for containing and neutralizing these exploits, aiming to reduce the impact of new and unknown security vulnerabilities on systems. Wenhui Wang </w:t>
      </w:r>
      <w:r>
        <w:rPr>
          <w:i/>
          <w:iCs/>
        </w:rPr>
        <w:t xml:space="preserve">et al</w:t>
      </w:r>
      <w:r>
        <w:t xml:space="preserve"> [9] present a method for evaluating the security risks in Industrial Control Systems (ICS) by usi</w:t>
      </w:r>
      <w:r>
        <w:t xml:space="preserve">ng attack graphs. It focuses on modelling potential zero-day attacks to analyse how vulnerabilities can be exploited. The approach helps identify and prioritize security weaknesses, enabling more effective defences against unrecognized threats. we discuss </w:t>
      </w:r>
      <w:r>
        <w:t xml:space="preserve">the methodology and implementation of temporal analysis using various graphs in the next section.</w:t>
      </w:r>
      <w:r/>
    </w:p>
    <w:p>
      <w:pPr>
        <w:pBdr/>
        <w:spacing w:line="240" w:lineRule="auto"/>
        <w:ind w:right="35" w:firstLine="0" w:left="127"/>
        <w:rPr/>
      </w:pPr>
      <w:r/>
      <w:r/>
    </w:p>
    <w:p>
      <w:pPr>
        <w:numPr>
          <w:ilvl w:val="0"/>
          <w:numId w:val="7"/>
        </w:numPr>
        <w:pBdr/>
        <w:spacing w:after="129" w:line="248" w:lineRule="auto"/>
        <w:ind w:right="181" w:hanging="720"/>
        <w:jc w:val="center"/>
        <w:rPr/>
      </w:pPr>
      <w:r>
        <w:rPr>
          <w:sz w:val="16"/>
          <w:szCs w:val="16"/>
        </w:rPr>
        <w:t xml:space="preserve">METHODOLOGY AND IMPLEMENTATION OF TEMPORAL ANALYSIS</w:t>
      </w:r>
      <w:r>
        <w:t xml:space="preserve"> </w:t>
      </w:r>
      <w:r/>
    </w:p>
    <w:p>
      <w:pPr>
        <w:pBdr/>
        <w:spacing w:line="259" w:lineRule="auto"/>
        <w:ind w:right="0" w:firstLine="0"/>
        <w:jc w:val="center"/>
        <w:rPr/>
      </w:pPr>
      <w:r>
        <w:rPr>
          <w:sz w:val="24"/>
          <w:szCs w:val="24"/>
        </w:rPr>
        <w:t xml:space="preserve"> </w:t>
      </w:r>
      <w:r>
        <mc:AlternateContent>
          <mc:Choice Requires="wpg">
            <w:drawing>
              <wp:inline xmlns:wp="http://schemas.openxmlformats.org/drawingml/2006/wordprocessingDrawing" distT="0" distB="0" distL="0" distR="0">
                <wp:extent cx="2937414" cy="5987086"/>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ic:nvPr/>
                      </pic:nvPicPr>
                      <pic:blipFill>
                        <a:blip r:embed="rId11"/>
                        <a:stretch/>
                      </pic:blipFill>
                      <pic:spPr bwMode="auto">
                        <a:xfrm>
                          <a:off x="0" y="0"/>
                          <a:ext cx="2937413" cy="5987086"/>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31.29pt;height:471.42pt;mso-wrap-distance-left:0.00pt;mso-wrap-distance-top:0.00pt;mso-wrap-distance-right:0.00pt;mso-wrap-distance-bottom:0.00pt;z-index:1;">
                <v:imagedata r:id="rId11" o:title=""/>
                <o:lock v:ext="edit" rotation="t"/>
              </v:shape>
            </w:pict>
          </mc:Fallback>
        </mc:AlternateContent>
      </w:r>
      <w:r>
        <w:t xml:space="preserve"> </w:t>
      </w:r>
      <w:r/>
    </w:p>
    <w:p>
      <w:pPr>
        <w:pBdr/>
        <w:spacing w:after="27" w:line="259" w:lineRule="auto"/>
        <w:ind w:right="178" w:firstLine="0" w:left="0"/>
        <w:jc w:val="center"/>
        <w:rPr>
          <w:sz w:val="16"/>
          <w:szCs w:val="16"/>
        </w:rPr>
      </w:pPr>
      <w:r>
        <w:rPr>
          <w:sz w:val="16"/>
          <w:szCs w:val="16"/>
        </w:rPr>
        <w:t xml:space="preserve">Fig.1. Flowchart of design and implementation</w:t>
      </w:r>
      <w:r>
        <w:rPr>
          <w:sz w:val="16"/>
          <w:szCs w:val="16"/>
        </w:rPr>
        <w:t xml:space="preserve"> methodology</w:t>
      </w:r>
      <w:r>
        <w:rPr>
          <w:sz w:val="16"/>
          <w:szCs w:val="16"/>
        </w:rPr>
      </w:r>
    </w:p>
    <w:p>
      <w:pPr>
        <w:pBdr/>
        <w:spacing w:line="240" w:lineRule="auto"/>
        <w:ind w:right="0" w:left="0"/>
        <w:rPr>
          <w:bCs/>
          <w:i/>
          <w:iCs/>
        </w:rPr>
      </w:pPr>
      <w:r>
        <w:rPr>
          <w:bCs/>
          <w:i/>
          <w:iCs/>
        </w:rPr>
        <w:t xml:space="preserve">Custom Dataset Specifications:</w:t>
      </w:r>
      <w:r>
        <w:rPr>
          <w:bCs/>
          <w:i/>
          <w:iCs/>
        </w:rPr>
      </w:r>
    </w:p>
    <w:p>
      <w:pPr>
        <w:pBdr/>
        <w:spacing w:after="20" w:line="240" w:lineRule="auto"/>
        <w:ind w:right="80" w:left="0"/>
        <w:rPr/>
      </w:pPr>
      <w:r>
        <w:t xml:space="preserve">The parameters or specifications </w:t>
      </w:r>
      <w:r>
        <w:t xml:space="preserve">that are extracted from the data set are</w:t>
      </w:r>
      <w:r/>
    </w:p>
    <w:p>
      <w:pPr>
        <w:pBdr/>
        <w:spacing w:line="240" w:lineRule="auto"/>
        <w:ind w:right="80"/>
        <w:rPr/>
      </w:pPr>
      <w:r>
        <w:rPr>
          <w:i/>
          <w:iCs/>
        </w:rPr>
        <w:t xml:space="preserve">• Number of features per data point:</w:t>
      </w:r>
      <w:r>
        <w:t xml:space="preserve"> 12</w:t>
      </w:r>
      <w:r/>
    </w:p>
    <w:p>
      <w:pPr>
        <w:pBdr/>
        <w:spacing w:line="240" w:lineRule="auto"/>
        <w:ind w:right="80"/>
        <w:rPr/>
      </w:pPr>
      <w:r>
        <w:rPr>
          <w:i/>
          <w:iCs/>
        </w:rPr>
        <w:t xml:space="preserve">• Number of data points (train):</w:t>
      </w:r>
      <w:r>
        <w:t xml:space="preserve"> 234566</w:t>
      </w:r>
      <w:r/>
    </w:p>
    <w:p>
      <w:pPr>
        <w:pBdr/>
        <w:spacing w:line="240" w:lineRule="auto"/>
        <w:ind w:right="80"/>
        <w:rPr/>
      </w:pPr>
      <w:r>
        <w:t xml:space="preserve">• </w:t>
      </w:r>
      <w:r>
        <w:rPr>
          <w:bCs/>
          <w:i/>
          <w:iCs/>
        </w:rPr>
        <w:t xml:space="preserve">Number of data points (test):</w:t>
      </w:r>
      <w:r>
        <w:t xml:space="preserve"> 167854</w:t>
      </w:r>
      <w:r/>
    </w:p>
    <w:p>
      <w:pPr>
        <w:pBdr/>
        <w:spacing w:line="240" w:lineRule="auto"/>
        <w:ind w:right="80" w:firstLine="0" w:left="0"/>
        <w:rPr/>
      </w:pPr>
      <w:r>
        <w:t xml:space="preserve">• </w:t>
      </w:r>
      <w:r>
        <w:rPr>
          <w:bCs/>
          <w:i/>
          <w:iCs/>
        </w:rPr>
        <w:t xml:space="preserve">Dataset size:</w:t>
      </w:r>
      <w:r>
        <w:rPr>
          <w:b/>
        </w:rPr>
        <w:t xml:space="preserve"> </w:t>
      </w:r>
      <w:r>
        <w:t xml:space="preserve">0.02 GB</w:t>
      </w:r>
      <w:r/>
    </w:p>
    <w:p>
      <w:pPr>
        <w:pBdr/>
        <w:spacing w:line="240" w:lineRule="auto"/>
        <w:ind w:right="80"/>
        <w:rPr/>
      </w:pPr>
      <w:r>
        <w:t xml:space="preserve">• </w:t>
      </w:r>
      <w:r>
        <w:rPr>
          <w:bCs/>
          <w:i/>
          <w:iCs/>
        </w:rPr>
        <w:t xml:space="preserve">Number of training samples:</w:t>
      </w:r>
      <w:r>
        <w:t xml:space="preserve"> 178499</w:t>
      </w:r>
      <w:r/>
    </w:p>
    <w:p>
      <w:pPr>
        <w:pBdr/>
        <w:spacing w:line="240" w:lineRule="auto"/>
        <w:ind w:right="80"/>
        <w:rPr/>
      </w:pPr>
      <w:r>
        <w:t xml:space="preserve">• </w:t>
      </w:r>
      <w:r>
        <w:rPr>
          <w:bCs/>
          <w:i/>
          <w:iCs/>
        </w:rPr>
        <w:t xml:space="preserve">Number of validation samples:</w:t>
      </w:r>
      <w:r>
        <w:t xml:space="preserve"> 112</w:t>
      </w:r>
      <w:r>
        <w:t xml:space="preserve">34</w:t>
      </w:r>
      <w:r/>
    </w:p>
    <w:p>
      <w:pPr>
        <w:pBdr/>
        <w:spacing w:line="240" w:lineRule="auto"/>
        <w:ind w:right="80"/>
        <w:rPr/>
      </w:pPr>
      <w:r>
        <w:t xml:space="preserve">• </w:t>
      </w:r>
      <w:r>
        <w:rPr>
          <w:bCs/>
          <w:i/>
          <w:iCs/>
        </w:rPr>
        <w:t xml:space="preserve">Number of test samples:</w:t>
      </w:r>
      <w:r>
        <w:t xml:space="preserve"> 53455</w:t>
      </w:r>
      <w:r/>
    </w:p>
    <w:p>
      <w:pPr>
        <w:pBdr/>
        <w:spacing w:line="240" w:lineRule="auto"/>
        <w:ind w:right="80"/>
        <w:rPr>
          <w:b/>
          <w:sz w:val="15"/>
          <w:szCs w:val="15"/>
          <w:u w:val="single"/>
        </w:rPr>
      </w:pPr>
      <w:r>
        <w:t xml:space="preserve">• </w:t>
      </w:r>
      <w:r>
        <w:rPr>
          <w:bCs/>
          <w:i/>
          <w:iCs/>
        </w:rPr>
        <w:t xml:space="preserve">Total training time:</w:t>
      </w:r>
      <w:r>
        <w:t xml:space="preserve"> 1.2 hours</w:t>
      </w:r>
      <w:r>
        <w:rPr>
          <w:b/>
          <w:sz w:val="15"/>
          <w:szCs w:val="15"/>
          <w:u w:val="single"/>
        </w:rPr>
      </w:r>
    </w:p>
    <w:p>
      <w:pPr>
        <w:pBdr/>
        <w:spacing w:line="319" w:lineRule="auto"/>
        <w:ind w:right="80" w:left="0"/>
        <w:rPr>
          <w:b/>
          <w:sz w:val="22"/>
          <w:szCs w:val="22"/>
        </w:rPr>
      </w:pPr>
      <w:r>
        <w:rPr>
          <w:b/>
          <w:sz w:val="18"/>
          <w:szCs w:val="18"/>
        </w:rPr>
        <w:t xml:space="preserve"> </w:t>
      </w:r>
      <w:r>
        <w:rPr>
          <w:b/>
          <w:sz w:val="22"/>
          <w:szCs w:val="22"/>
        </w:rPr>
      </w:r>
    </w:p>
    <w:p>
      <w:pPr>
        <w:pBdr/>
        <w:spacing w:line="319" w:lineRule="auto"/>
        <w:ind w:right="80" w:left="0"/>
        <w:rPr>
          <w:b/>
          <w:sz w:val="22"/>
          <w:szCs w:val="22"/>
        </w:rPr>
      </w:pPr>
      <w:r>
        <w:rPr>
          <w:b/>
          <w:sz w:val="22"/>
          <w:szCs w:val="22"/>
        </w:rPr>
        <mc:AlternateContent>
          <mc:Choice Requires="wpg">
            <w:drawing>
              <wp:inline xmlns:wp="http://schemas.openxmlformats.org/drawingml/2006/wordprocessingDrawing" distT="0" distB="0" distL="0" distR="0">
                <wp:extent cx="3124200" cy="1549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ic:nvPr/>
                      </pic:nvPicPr>
                      <pic:blipFill>
                        <a:blip r:embed="rId12"/>
                        <a:stretch/>
                      </pic:blipFill>
                      <pic:spPr bwMode="auto">
                        <a:xfrm>
                          <a:off x="0" y="0"/>
                          <a:ext cx="3124200" cy="15494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46.00pt;height:122.00pt;mso-wrap-distance-left:0.00pt;mso-wrap-distance-top:0.00pt;mso-wrap-distance-right:0.00pt;mso-wrap-distance-bottom:0.00pt;z-index:1;">
                <v:imagedata r:id="rId12" o:title=""/>
                <o:lock v:ext="edit" rotation="t"/>
              </v:shape>
            </w:pict>
          </mc:Fallback>
        </mc:AlternateContent>
      </w:r>
      <w:r>
        <w:rPr>
          <w:b/>
          <w:sz w:val="22"/>
          <w:szCs w:val="22"/>
        </w:rPr>
      </w:r>
    </w:p>
    <w:p>
      <w:pPr>
        <w:pBdr/>
        <w:spacing w:after="240" w:line="259" w:lineRule="auto"/>
        <w:ind w:right="0" w:left="0"/>
        <w:jc w:val="center"/>
        <w:rPr>
          <w:rFonts w:eastAsia="SimSun"/>
          <w:color w:val="auto"/>
          <w:sz w:val="16"/>
          <w:szCs w:val="16"/>
          <w:lang w:val="en-US" w:eastAsia="en-US"/>
        </w:rPr>
      </w:pPr>
      <w:r>
        <w:rPr>
          <w:rFonts w:eastAsia="SimSun"/>
          <w:color w:val="auto"/>
          <w:sz w:val="16"/>
          <w:szCs w:val="16"/>
          <w:lang w:val="en-US" w:eastAsia="en-US"/>
        </w:rPr>
        <w:t xml:space="preserve">Fig.2. Image of the dataset used for temporal analysis.</w:t>
      </w:r>
      <w:r>
        <w:rPr>
          <w:rFonts w:eastAsia="SimSun"/>
          <w:color w:val="auto"/>
          <w:sz w:val="16"/>
          <w:szCs w:val="16"/>
          <w:lang w:val="en-US" w:eastAsia="en-US"/>
        </w:rPr>
      </w:r>
    </w:p>
    <w:p>
      <w:pPr>
        <w:pBdr/>
        <w:spacing w:line="259" w:lineRule="auto"/>
        <w:ind w:right="0" w:left="0"/>
        <w:rPr>
          <w:bCs/>
          <w:i/>
          <w:iCs/>
        </w:rPr>
      </w:pPr>
      <w:r>
        <w:rPr>
          <w:bCs/>
          <w:i/>
          <w:iCs/>
        </w:rPr>
        <w:t xml:space="preserve">Step 1: Collection of Data</w:t>
      </w:r>
      <w:r>
        <w:rPr>
          <w:bCs/>
          <w:i/>
          <w:iCs/>
        </w:rPr>
      </w:r>
    </w:p>
    <w:p>
      <w:pPr>
        <w:pBdr/>
        <w:spacing w:line="240" w:lineRule="auto"/>
        <w:ind w:right="0"/>
        <w:rPr/>
      </w:pPr>
      <w:r>
        <w:t xml:space="preserve">The first step in this process is gathering a dataset containing descriptions of Common Vulnerabilities and Exposures (CVEs) along with their corresponding Common Weak</w:t>
      </w:r>
      <w:r>
        <w:t xml:space="preserve">ness Enumeration (CWE) codes. This data is typically sourced from public vulnerability databases like the National Vulnerability Database (NVD) or MITRE's CVE list. Each of the datasets has a summary of the vulnerability, potentially accompanied by a detai</w:t>
      </w:r>
      <w:r>
        <w:t xml:space="preserve">led description, details of the affected software, and other relevant contextual details. The most important objective at this stage is to compile a rich dataset that reflects the spectrum of vulnerabilities and associated weaknesses in real-world systems.</w:t>
      </w:r>
      <w:r/>
    </w:p>
    <w:p>
      <w:pPr>
        <w:pBdr/>
        <w:spacing w:line="259" w:lineRule="auto"/>
        <w:ind w:right="0"/>
        <w:rPr/>
      </w:pPr>
      <w:r>
        <w:rPr>
          <w:bCs/>
          <w:i/>
          <w:iCs/>
        </w:rPr>
        <w:t xml:space="preserve">Python Libraries Used:</w:t>
      </w:r>
      <w:r>
        <w:t xml:space="preserve"> The dataset was imported and handled using the </w:t>
      </w:r>
      <w:r>
        <w:rPr>
          <w:bCs/>
          <w:i/>
          <w:iCs/>
        </w:rPr>
        <w:t xml:space="preserve">pandas </w:t>
      </w:r>
      <w:r>
        <w:t xml:space="preserve">library for efficient data manipulation.</w:t>
      </w:r>
      <w:r/>
    </w:p>
    <w:p>
      <w:pPr>
        <w:pStyle w:val="655"/>
        <w:keepNext w:val="false"/>
        <w:keepLines w:val="false"/>
        <w:pBdr/>
        <w:spacing w:after="0" w:before="0" w:line="259" w:lineRule="auto"/>
        <w:ind w:right="0" w:left="0"/>
        <w:rPr>
          <w:b w:val="0"/>
          <w:bCs/>
          <w:i/>
          <w:iCs/>
          <w:sz w:val="20"/>
          <w:szCs w:val="20"/>
        </w:rPr>
      </w:pPr>
      <w:r>
        <w:rPr>
          <w:b w:val="0"/>
          <w:bCs/>
          <w:i/>
          <w:iCs/>
          <w:sz w:val="20"/>
          <w:szCs w:val="20"/>
        </w:rPr>
        <w:t xml:space="preserve">Step 2: Data Preprocessing</w:t>
      </w:r>
      <w:r>
        <w:rPr>
          <w:b w:val="0"/>
          <w:bCs/>
          <w:i/>
          <w:iCs/>
          <w:sz w:val="20"/>
          <w:szCs w:val="20"/>
        </w:rPr>
      </w:r>
    </w:p>
    <w:p>
      <w:pPr>
        <w:pBdr/>
        <w:spacing w:line="240" w:lineRule="auto"/>
        <w:ind w:right="0" w:left="0"/>
        <w:rPr/>
      </w:pPr>
      <w:r>
        <w:t xml:space="preserve">Once the raw data is collected,</w:t>
      </w:r>
      <w:r>
        <w:t xml:space="preserve"> the next step is data preprocessing, which is important for checking the quality of the data fed into the subsequent analysis and modelling steps. Preprocessing involves several key tasks:</w:t>
      </w:r>
      <w:r/>
    </w:p>
    <w:p>
      <w:pPr>
        <w:pStyle w:val="664"/>
        <w:numPr>
          <w:ilvl w:val="0"/>
          <w:numId w:val="11"/>
        </w:numPr>
        <w:pBdr/>
        <w:spacing w:before="240" w:line="240" w:lineRule="auto"/>
        <w:ind w:right="0"/>
        <w:rPr/>
      </w:pPr>
      <w:r>
        <w:rPr>
          <w:bCs/>
          <w:i/>
          <w:iCs/>
        </w:rPr>
        <w:t xml:space="preserve">Cleaning the Data:</w:t>
      </w:r>
      <w:r>
        <w:t xml:space="preserve"> Removing any irrelevant or redundant informatio</w:t>
      </w:r>
      <w:r>
        <w:t xml:space="preserve">n and appropriately handling missing values using </w:t>
      </w:r>
      <w:r>
        <w:rPr>
          <w:bCs/>
          <w:i/>
          <w:iCs/>
        </w:rPr>
        <w:t xml:space="preserve">pandas</w:t>
      </w:r>
      <w:r>
        <w:t xml:space="preserve"> and </w:t>
      </w:r>
      <w:r>
        <w:rPr>
          <w:bCs/>
          <w:i/>
          <w:iCs/>
        </w:rPr>
        <w:t xml:space="preserve">numpy</w:t>
      </w:r>
      <w:r>
        <w:t xml:space="preserve">.</w:t>
      </w:r>
      <w:r/>
    </w:p>
    <w:p>
      <w:pPr>
        <w:pStyle w:val="664"/>
        <w:numPr>
          <w:ilvl w:val="0"/>
          <w:numId w:val="11"/>
        </w:numPr>
        <w:pBdr/>
        <w:spacing w:line="259" w:lineRule="auto"/>
        <w:ind w:right="0"/>
        <w:rPr/>
      </w:pPr>
      <w:r>
        <w:rPr>
          <w:bCs/>
          <w:i/>
          <w:iCs/>
        </w:rPr>
        <w:t xml:space="preserve">Standardizing Text:</w:t>
      </w:r>
      <w:r>
        <w:t xml:space="preserve"> For textual data such as </w:t>
      </w:r>
      <w:r>
        <w:t xml:space="preserve">cwe_description</w:t>
      </w:r>
      <w:r>
        <w:t xml:space="preserve">, preprocessing involves converting text to lowercase, removing punctuation, and eliminating stop words to reduce noise. Additio</w:t>
      </w:r>
      <w:r>
        <w:t xml:space="preserve">nally, the </w:t>
      </w:r>
      <w:r>
        <w:t xml:space="preserve">cwe_description</w:t>
      </w:r>
      <w:r>
        <w:t xml:space="preserve"> field was converted to string format to ensure consistency using </w:t>
      </w:r>
      <w:r>
        <w:rPr>
          <w:bCs/>
          <w:i/>
          <w:iCs/>
        </w:rPr>
        <w:t xml:space="preserve">pandas.</w:t>
      </w:r>
      <w:r/>
    </w:p>
    <w:p>
      <w:pPr>
        <w:pStyle w:val="664"/>
        <w:numPr>
          <w:ilvl w:val="0"/>
          <w:numId w:val="11"/>
        </w:numPr>
        <w:pBdr/>
        <w:spacing w:line="259" w:lineRule="auto"/>
        <w:ind w:right="0"/>
        <w:rPr/>
      </w:pPr>
      <w:r>
        <w:rPr>
          <w:bCs/>
          <w:i/>
          <w:iCs/>
        </w:rPr>
        <w:t xml:space="preserve">Date Conversion</w:t>
      </w:r>
      <w:r>
        <w:t xml:space="preserve">: The datePublished field was converted to a </w:t>
      </w:r>
      <w:r>
        <w:t xml:space="preserve">DateTime</w:t>
      </w:r>
      <w:r>
        <w:t xml:space="preserve"> format to enable accurate temporal analysis using </w:t>
      </w:r>
      <w:r>
        <w:rPr>
          <w:bCs/>
          <w:i/>
          <w:iCs/>
        </w:rPr>
        <w:t xml:space="preserve">pandas.</w:t>
      </w:r>
      <w:r/>
    </w:p>
    <w:p>
      <w:pPr>
        <w:pStyle w:val="664"/>
        <w:numPr>
          <w:ilvl w:val="0"/>
          <w:numId w:val="11"/>
        </w:numPr>
        <w:pBdr/>
        <w:spacing w:after="240" w:line="259" w:lineRule="auto"/>
        <w:ind w:right="0"/>
        <w:rPr/>
      </w:pPr>
      <w:r>
        <w:rPr>
          <w:bCs/>
          <w:i/>
          <w:iCs/>
        </w:rPr>
        <w:t xml:space="preserve">Python Libraries Used:</w:t>
      </w:r>
      <w:r>
        <w:t xml:space="preserve"> Data c</w:t>
      </w:r>
      <w:r>
        <w:t xml:space="preserve">leansing and the removal of missing values were done using the Pandas and NumPy libraries.</w:t>
      </w:r>
      <w:r/>
    </w:p>
    <w:p>
      <w:pPr>
        <w:pStyle w:val="655"/>
        <w:keepNext w:val="false"/>
        <w:keepLines w:val="false"/>
        <w:pBdr/>
        <w:spacing w:line="259" w:lineRule="auto"/>
        <w:ind w:right="0" w:left="0"/>
        <w:rPr>
          <w:b w:val="0"/>
          <w:bCs/>
          <w:i/>
          <w:iCs/>
          <w:sz w:val="20"/>
          <w:szCs w:val="20"/>
        </w:rPr>
      </w:pPr>
      <w:r/>
      <w:bookmarkStart w:id="0" w:name="_heading=h.5o19a52fhz70"/>
      <w:r/>
      <w:bookmarkEnd w:id="0"/>
      <w:r>
        <w:rPr>
          <w:b w:val="0"/>
          <w:bCs/>
          <w:i/>
          <w:iCs/>
          <w:sz w:val="20"/>
          <w:szCs w:val="20"/>
        </w:rPr>
        <w:t xml:space="preserve">Step 3: Feature Engineering</w:t>
      </w:r>
      <w:r>
        <w:rPr>
          <w:b w:val="0"/>
          <w:bCs/>
          <w:i/>
          <w:iCs/>
          <w:sz w:val="20"/>
          <w:szCs w:val="20"/>
        </w:rPr>
      </w:r>
    </w:p>
    <w:p>
      <w:pPr>
        <w:pBdr/>
        <w:spacing w:line="259" w:lineRule="auto"/>
        <w:ind w:right="0" w:left="0"/>
        <w:rPr/>
      </w:pPr>
      <w:r>
        <w:t xml:space="preserve">Feature engineering is the process of changing raw data into a format that will enable machine learning algorithms or further analysis to</w:t>
      </w:r>
      <w:r>
        <w:t xml:space="preserve"> efficiently make use of it. In this project:</w:t>
      </w:r>
      <w:r/>
    </w:p>
    <w:p>
      <w:pPr>
        <w:pStyle w:val="664"/>
        <w:numPr>
          <w:ilvl w:val="0"/>
          <w:numId w:val="10"/>
        </w:numPr>
        <w:pBdr/>
        <w:spacing w:line="259" w:lineRule="auto"/>
        <w:ind w:right="0"/>
        <w:rPr/>
      </w:pPr>
      <w:r>
        <w:rPr>
          <w:bCs/>
          <w:i/>
          <w:iCs/>
        </w:rPr>
        <w:t xml:space="preserve">Categorization:</w:t>
      </w:r>
      <w:r>
        <w:t xml:space="preserve"> Vulnerabilities were categorized by CWE descriptions into categories like Remote Code Execution, Cross-Site Scripting, Denial of Service, and Others. This categorization was performed by </w:t>
      </w:r>
      <w:r>
        <w:t xml:space="preserve">applyin</w:t>
      </w:r>
      <w:r>
        <w:t xml:space="preserve">g custom functions that identified specific keywords within the </w:t>
      </w:r>
      <w:r>
        <w:t xml:space="preserve">cwe_description</w:t>
      </w:r>
      <w:r>
        <w:t xml:space="preserve">.</w:t>
      </w:r>
      <w:r/>
    </w:p>
    <w:p>
      <w:pPr>
        <w:pStyle w:val="664"/>
        <w:numPr>
          <w:ilvl w:val="0"/>
          <w:numId w:val="10"/>
        </w:numPr>
        <w:pBdr/>
        <w:spacing w:line="259" w:lineRule="auto"/>
        <w:ind w:right="0"/>
        <w:rPr/>
      </w:pPr>
      <w:r>
        <w:rPr>
          <w:bCs/>
          <w:i/>
          <w:iCs/>
        </w:rPr>
        <w:t xml:space="preserve">Grouping and Aggregation:</w:t>
      </w:r>
      <w:r>
        <w:t xml:space="preserve"> The data was grouped by the datePublished field and the categorized </w:t>
      </w:r>
      <w:r>
        <w:t xml:space="preserve">attack_type</w:t>
      </w:r>
      <w:r>
        <w:t xml:space="preserve"> to </w:t>
      </w:r>
      <w:r>
        <w:t xml:space="preserve">analyze</w:t>
      </w:r>
      <w:r>
        <w:t xml:space="preserve"> the frequency of each category over time. This grouping fa</w:t>
      </w:r>
      <w:r>
        <w:t xml:space="preserve">cilitated the creation of time-series data, essential for temporal analysis.</w:t>
      </w:r>
      <w:r/>
    </w:p>
    <w:p>
      <w:pPr>
        <w:pStyle w:val="664"/>
        <w:numPr>
          <w:ilvl w:val="0"/>
          <w:numId w:val="10"/>
        </w:numPr>
        <w:pBdr/>
        <w:spacing w:line="259" w:lineRule="auto"/>
        <w:ind w:right="0"/>
        <w:rPr/>
      </w:pPr>
      <w:r>
        <w:rPr>
          <w:bCs/>
          <w:i/>
          <w:iCs/>
        </w:rPr>
        <w:t xml:space="preserve">Python Libraries Used:</w:t>
      </w:r>
      <w:r>
        <w:t xml:space="preserve"> </w:t>
      </w:r>
      <w:r>
        <w:rPr>
          <w:bCs/>
          <w:i/>
          <w:iCs/>
        </w:rPr>
        <w:t xml:space="preserve">pandas</w:t>
      </w:r>
      <w:r>
        <w:t xml:space="preserve"> were used for categorization, grouping, and aggregation. String handling and date-time manipulation were also performed using </w:t>
      </w:r>
      <w:r>
        <w:rPr>
          <w:bCs/>
          <w:i/>
          <w:iCs/>
        </w:rPr>
        <w:t xml:space="preserve">pandas.</w:t>
      </w:r>
      <w:r/>
    </w:p>
    <w:p>
      <w:pPr>
        <w:pStyle w:val="655"/>
        <w:keepNext w:val="false"/>
        <w:keepLines w:val="false"/>
        <w:pBdr/>
        <w:spacing w:after="0" w:before="0" w:line="259" w:lineRule="auto"/>
        <w:ind w:right="0" w:left="0"/>
        <w:rPr>
          <w:b w:val="0"/>
          <w:bCs/>
          <w:i/>
          <w:iCs/>
          <w:sz w:val="20"/>
          <w:szCs w:val="20"/>
        </w:rPr>
      </w:pPr>
      <w:r/>
      <w:bookmarkStart w:id="1" w:name="_heading=h.fapoob4lrsmz"/>
      <w:r/>
      <w:bookmarkEnd w:id="1"/>
      <w:r>
        <w:rPr>
          <w:b w:val="0"/>
          <w:bCs/>
          <w:i/>
          <w:iCs/>
          <w:sz w:val="20"/>
          <w:szCs w:val="20"/>
        </w:rPr>
        <w:t xml:space="preserve">Step 4: </w:t>
      </w:r>
      <w:r>
        <w:rPr>
          <w:b w:val="0"/>
          <w:bCs/>
          <w:i/>
          <w:iCs/>
          <w:sz w:val="20"/>
          <w:szCs w:val="20"/>
        </w:rPr>
        <w:t xml:space="preserve">Temporal Analysis and Visualization</w:t>
      </w:r>
      <w:r>
        <w:rPr>
          <w:b w:val="0"/>
          <w:bCs/>
          <w:i/>
          <w:iCs/>
          <w:sz w:val="20"/>
          <w:szCs w:val="20"/>
        </w:rPr>
      </w:r>
    </w:p>
    <w:p>
      <w:pPr>
        <w:pBdr/>
        <w:spacing w:line="259" w:lineRule="auto"/>
        <w:ind w:right="0" w:left="0"/>
        <w:rPr/>
      </w:pPr>
      <w:r>
        <w:t xml:space="preserve">With the processed and engineered features, the next step involved the temporal analysis of categorized vulnerabilities and the visualization of their trends over time. Two methodologies were employed:</w:t>
      </w:r>
      <w:r/>
    </w:p>
    <w:p>
      <w:pPr>
        <w:pBdr/>
        <w:spacing w:line="259" w:lineRule="auto"/>
        <w:ind w:right="0" w:left="0"/>
        <w:rPr>
          <w:bCs/>
          <w:i/>
          <w:iCs/>
        </w:rPr>
      </w:pPr>
      <w:r>
        <w:rPr>
          <w:bCs/>
          <w:i/>
          <w:iCs/>
        </w:rPr>
        <w:t xml:space="preserve">Methodology 1: </w:t>
      </w:r>
      <w:r>
        <w:rPr>
          <w:bCs/>
          <w:i/>
          <w:iCs/>
        </w:rPr>
        <w:t xml:space="preserve">Basic Temporal Analysis</w:t>
      </w:r>
      <w:r>
        <w:rPr>
          <w:bCs/>
          <w:i/>
          <w:iCs/>
        </w:rPr>
      </w:r>
    </w:p>
    <w:p>
      <w:pPr>
        <w:numPr>
          <w:ilvl w:val="0"/>
          <w:numId w:val="4"/>
        </w:numPr>
        <w:pBdr/>
        <w:spacing w:line="259" w:lineRule="auto"/>
        <w:ind w:right="0"/>
        <w:rPr/>
      </w:pPr>
      <w:r>
        <w:rPr>
          <w:bCs/>
          <w:i/>
          <w:iCs/>
        </w:rPr>
        <w:t xml:space="preserve">Plotting</w:t>
      </w:r>
      <w:r>
        <w:t xml:space="preserve">: The grouped data was plotted to visualize the occurrence of different attack types over time. Each attack type was represented as a separate line on the graph.</w:t>
      </w:r>
      <w:r/>
    </w:p>
    <w:p>
      <w:pPr>
        <w:numPr>
          <w:ilvl w:val="0"/>
          <w:numId w:val="4"/>
        </w:numPr>
        <w:pBdr/>
        <w:spacing w:line="259" w:lineRule="auto"/>
        <w:ind w:right="0"/>
        <w:rPr/>
      </w:pPr>
      <w:r>
        <w:rPr>
          <w:bCs/>
          <w:i/>
          <w:iCs/>
        </w:rPr>
        <w:t xml:space="preserve">X-Axis Configuration:</w:t>
      </w:r>
      <w:r>
        <w:t xml:space="preserve"> The x-axis was configured to display yea</w:t>
      </w:r>
      <w:r>
        <w:t xml:space="preserve">rly intervals, focusing on the period from 2013 to 2024. The dates were formatted for clarity using specialized date-handling functions.</w:t>
      </w:r>
      <w:r/>
    </w:p>
    <w:p>
      <w:pPr>
        <w:pBdr/>
        <w:spacing w:line="259" w:lineRule="auto"/>
        <w:ind w:right="0" w:left="0"/>
        <w:rPr>
          <w:bCs/>
          <w:i/>
          <w:iCs/>
        </w:rPr>
      </w:pPr>
      <w:r>
        <w:rPr>
          <w:bCs/>
          <w:i/>
          <w:iCs/>
        </w:rPr>
        <w:t xml:space="preserve">Methodology 2: Extended Temporal Analysis with Future Trend Visualization</w:t>
      </w:r>
      <w:r>
        <w:rPr>
          <w:bCs/>
          <w:i/>
          <w:iCs/>
        </w:rPr>
      </w:r>
    </w:p>
    <w:p>
      <w:pPr>
        <w:numPr>
          <w:ilvl w:val="0"/>
          <w:numId w:val="3"/>
        </w:numPr>
        <w:pBdr/>
        <w:spacing w:line="259" w:lineRule="auto"/>
        <w:ind w:right="0"/>
        <w:rPr/>
      </w:pPr>
      <w:r>
        <w:rPr>
          <w:bCs/>
          <w:i/>
          <w:iCs/>
        </w:rPr>
        <w:t xml:space="preserve">Extended Time Range</w:t>
      </w:r>
      <w:r>
        <w:t xml:space="preserve">: To anticipate future tre</w:t>
      </w:r>
      <w:r>
        <w:t xml:space="preserve">nds, an extended timeline was generated, adding additional years to the dataset. This allowed the projection of trends beyond the available data.</w:t>
      </w:r>
      <w:r/>
    </w:p>
    <w:p>
      <w:pPr>
        <w:numPr>
          <w:ilvl w:val="0"/>
          <w:numId w:val="3"/>
        </w:numPr>
        <w:pBdr/>
        <w:spacing w:line="259" w:lineRule="auto"/>
        <w:ind w:right="0"/>
        <w:rPr/>
      </w:pPr>
      <w:r>
        <w:rPr>
          <w:bCs/>
          <w:i/>
          <w:iCs/>
        </w:rPr>
        <w:t xml:space="preserve">Visualization of Future Trends:</w:t>
      </w:r>
      <w:r>
        <w:t xml:space="preserve"> The future trends were depicted using dashed lines with reduced opacity, disti</w:t>
      </w:r>
      <w:r>
        <w:t xml:space="preserve">nguishing them from the historical data.</w:t>
      </w:r>
      <w:r/>
    </w:p>
    <w:p>
      <w:pPr>
        <w:numPr>
          <w:ilvl w:val="0"/>
          <w:numId w:val="3"/>
        </w:numPr>
        <w:pBdr/>
        <w:spacing w:line="259" w:lineRule="auto"/>
        <w:ind w:right="0"/>
        <w:rPr/>
      </w:pPr>
      <w:r>
        <w:rPr>
          <w:bCs/>
          <w:i/>
          <w:iCs/>
        </w:rPr>
        <w:t xml:space="preserve">Plotting:</w:t>
      </w:r>
      <w:r>
        <w:t xml:space="preserve"> Both historical and projected data were plotted to view the trends.</w:t>
      </w:r>
      <w:r/>
    </w:p>
    <w:p>
      <w:pPr>
        <w:numPr>
          <w:ilvl w:val="0"/>
          <w:numId w:val="3"/>
        </w:numPr>
        <w:pBdr/>
        <w:spacing w:line="259" w:lineRule="auto"/>
        <w:ind w:right="0"/>
        <w:rPr/>
      </w:pPr>
      <w:r>
        <w:rPr>
          <w:bCs/>
          <w:i/>
          <w:iCs/>
        </w:rPr>
        <w:t xml:space="preserve">Python Libraries Used:</w:t>
      </w:r>
      <w:r>
        <w:t xml:space="preserve"> All the plotting tasks were done with the evident </w:t>
      </w:r>
      <w:r>
        <w:rPr>
          <w:bCs/>
          <w:i/>
          <w:iCs/>
        </w:rPr>
        <w:t xml:space="preserve">matplotlib</w:t>
      </w:r>
      <w:r>
        <w:rPr>
          <w:b/>
        </w:rPr>
        <w:t xml:space="preserve"> </w:t>
      </w:r>
      <w:r>
        <w:t xml:space="preserve">library, </w:t>
      </w:r>
      <w:r>
        <w:rPr>
          <w:bCs/>
          <w:i/>
          <w:iCs/>
        </w:rPr>
        <w:t xml:space="preserve">matplot.dates</w:t>
      </w:r>
      <w:r>
        <w:t xml:space="preserve"> module set up in the x-axis. T</w:t>
      </w:r>
      <w:r>
        <w:t xml:space="preserve">he </w:t>
      </w:r>
      <w:r>
        <w:rPr>
          <w:bCs/>
          <w:i/>
          <w:iCs/>
        </w:rPr>
        <w:t xml:space="preserve">pandas</w:t>
      </w:r>
      <w:r>
        <w:t xml:space="preserve"> library was used for the generation of extended time ranges and appendages of data.</w:t>
      </w:r>
      <w:r/>
    </w:p>
    <w:p>
      <w:pPr>
        <w:pStyle w:val="655"/>
        <w:keepNext w:val="false"/>
        <w:keepLines w:val="false"/>
        <w:pBdr/>
        <w:spacing w:after="0" w:before="0" w:line="259" w:lineRule="auto"/>
        <w:ind w:right="0" w:left="0"/>
        <w:rPr>
          <w:b w:val="0"/>
          <w:bCs/>
          <w:i/>
          <w:iCs/>
          <w:sz w:val="20"/>
          <w:szCs w:val="20"/>
        </w:rPr>
      </w:pPr>
      <w:r/>
      <w:bookmarkStart w:id="2" w:name="_heading=h.l0td61l9vvsf"/>
      <w:r/>
      <w:bookmarkEnd w:id="2"/>
      <w:r>
        <w:rPr>
          <w:b w:val="0"/>
          <w:bCs/>
          <w:i/>
          <w:iCs/>
          <w:sz w:val="20"/>
          <w:szCs w:val="20"/>
        </w:rPr>
        <w:t xml:space="preserve">Step 5: Deployment and Evaluation</w:t>
      </w:r>
      <w:r>
        <w:rPr>
          <w:b w:val="0"/>
          <w:bCs/>
          <w:i/>
          <w:iCs/>
          <w:sz w:val="20"/>
          <w:szCs w:val="20"/>
        </w:rPr>
      </w:r>
    </w:p>
    <w:p>
      <w:pPr>
        <w:pBdr/>
        <w:spacing w:line="259" w:lineRule="auto"/>
        <w:ind w:right="0" w:left="0"/>
        <w:rPr/>
      </w:pPr>
      <w:r>
        <w:t xml:space="preserve">Once the temporal analysis and visualizations were completed, the graphs were utilized to assess trends and patterns in the data</w:t>
      </w:r>
      <w:r>
        <w:t xml:space="preserve">. These visualizations give knowledge about the frequency and evolution of various attack types over time, aiding in understanding the characteristics of different vulnerabilities and informing future research and preventive measures.</w:t>
      </w:r>
      <w:r/>
    </w:p>
    <w:p>
      <w:pPr>
        <w:numPr>
          <w:ilvl w:val="0"/>
          <w:numId w:val="2"/>
        </w:numPr>
        <w:pBdr/>
        <w:spacing w:after="240" w:before="240" w:line="259" w:lineRule="auto"/>
        <w:ind w:right="0"/>
        <w:jc w:val="left"/>
        <w:rPr/>
      </w:pPr>
      <w:r>
        <w:rPr>
          <w:bCs/>
          <w:i/>
          <w:iCs/>
        </w:rPr>
        <w:t xml:space="preserve">Python Libraries Used</w:t>
      </w:r>
      <w:r>
        <w:rPr>
          <w:bCs/>
          <w:i/>
          <w:iCs/>
        </w:rPr>
        <w:t xml:space="preserve">: Matplotlib</w:t>
      </w:r>
      <w:r>
        <w:t xml:space="preserve"> is a plotting library, </w:t>
      </w:r>
      <w:r>
        <w:rPr>
          <w:bCs/>
          <w:i/>
          <w:iCs/>
        </w:rPr>
        <w:t xml:space="preserve">Pandas</w:t>
      </w:r>
      <w:r>
        <w:t xml:space="preserve"> for data manipulation, and </w:t>
      </w:r>
      <w:r>
        <w:rPr>
          <w:bCs/>
          <w:i/>
          <w:iCs/>
        </w:rPr>
        <w:t xml:space="preserve">NumPy </w:t>
      </w:r>
      <w:r>
        <w:t xml:space="preserve">for numerical operations.</w:t>
      </w:r>
      <w:r/>
    </w:p>
    <w:p>
      <w:pPr>
        <w:pBdr/>
        <w:spacing w:after="240" w:before="240" w:line="259" w:lineRule="auto"/>
        <w:ind w:right="0"/>
        <w:jc w:val="left"/>
        <w:rPr/>
      </w:pPr>
      <w:r/>
      <w:r/>
    </w:p>
    <w:p>
      <w:pPr>
        <w:pStyle w:val="664"/>
        <w:numPr>
          <w:ilvl w:val="0"/>
          <w:numId w:val="7"/>
        </w:numPr>
        <w:pBdr/>
        <w:spacing w:after="240" w:before="240" w:line="259" w:lineRule="auto"/>
        <w:ind w:right="0"/>
        <w:jc w:val="center"/>
        <w:rPr/>
      </w:pPr>
      <w:r/>
      <w:bookmarkStart w:id="3" w:name="_GoBack"/>
      <w:r/>
      <w:bookmarkEnd w:id="3"/>
      <w:r>
        <w:rPr>
          <w:sz w:val="16"/>
          <w:szCs w:val="16"/>
        </w:rPr>
        <w:t xml:space="preserve">RESULT</w:t>
      </w:r>
      <w:r>
        <w:rPr>
          <w:sz w:val="16"/>
          <w:szCs w:val="16"/>
        </w:rPr>
        <w:t xml:space="preserve"> </w:t>
      </w:r>
      <w:r>
        <w:rPr>
          <w:sz w:val="16"/>
          <w:szCs w:val="16"/>
        </w:rPr>
        <w:t xml:space="preserve">OF TEMPORAL ANALYSIS</w:t>
      </w:r>
      <w:r/>
    </w:p>
    <w:p>
      <w:pPr>
        <w:pBdr/>
        <w:spacing w:after="240" w:before="240" w:line="240" w:lineRule="auto"/>
        <w:ind w:right="0" w:firstLine="0" w:left="0"/>
        <w:rPr>
          <w:color w:val="auto"/>
          <w:sz w:val="24"/>
          <w:szCs w:val="24"/>
        </w:rPr>
      </w:pPr>
      <w:r>
        <w:t xml:space="preserve">In this section, we present the results of our temporal analysis of software vulnerabilities, showing the frequency and gravity of</w:t>
      </w:r>
      <w:r>
        <w:t xml:space="preserve"> the vulnerabilities according to CWE (Common Weakness Enumeration) codes. This analysis has been done to look for trends or patterns within vulnerabilities that can often be very informative in conducting risk assessments or evaluating security measures. </w:t>
      </w:r>
      <w:r>
        <w:rPr>
          <w:color w:val="auto"/>
          <w:sz w:val="24"/>
          <w:szCs w:val="24"/>
        </w:rPr>
      </w:r>
    </w:p>
    <w:p>
      <w:pPr>
        <w:pStyle w:val="652"/>
        <w:keepNext w:val="false"/>
        <w:keepLines w:val="false"/>
        <w:pBdr/>
        <w:shd w:val="clear" w:color="auto" w:fill="ffffff"/>
        <w:spacing w:after="220" w:before="220" w:line="266" w:lineRule="auto"/>
        <w:ind w:right="109" w:firstLine="0" w:left="0"/>
        <w:rPr>
          <w:b w:val="0"/>
          <w:bCs/>
          <w:i/>
          <w:iCs/>
          <w:sz w:val="22"/>
          <w:szCs w:val="22"/>
        </w:rPr>
      </w:pPr>
      <w:r/>
      <w:bookmarkStart w:id="4" w:name="_heading=h.xk2dakto5mxa"/>
      <w:r/>
      <w:bookmarkEnd w:id="4"/>
      <w:r>
        <w:rPr>
          <w:b w:val="0"/>
          <w:bCs/>
          <w:i/>
          <w:iCs/>
          <w:sz w:val="22"/>
          <w:szCs w:val="22"/>
        </w:rPr>
        <w:t xml:space="preserve">A</w:t>
      </w:r>
      <w:r>
        <w:rPr>
          <w:b w:val="0"/>
          <w:bCs/>
          <w:i/>
          <w:iCs/>
          <w:sz w:val="20"/>
          <w:szCs w:val="20"/>
        </w:rPr>
        <w:t xml:space="preserve">. Frequency and Severity of Vulnerabilities by CWE Code</w:t>
      </w:r>
      <w:r>
        <w:rPr>
          <w:b w:val="0"/>
          <w:bCs/>
          <w:i/>
          <w:iCs/>
          <w:sz w:val="22"/>
          <w:szCs w:val="22"/>
        </w:rPr>
      </w:r>
    </w:p>
    <w:p>
      <w:pPr>
        <w:pBdr/>
        <w:shd w:val="clear" w:color="auto" w:fill="ffffff"/>
        <w:spacing w:after="100" w:before="120" w:line="266" w:lineRule="auto"/>
        <w:ind w:right="0" w:left="0"/>
        <w:rPr/>
      </w:pPr>
      <w:r>
        <mc:AlternateContent>
          <mc:Choice Requires="wpg">
            <w:drawing>
              <wp:inline xmlns:wp="http://schemas.openxmlformats.org/drawingml/2006/wordprocessingDrawing" distT="0" distB="0" distL="0" distR="0">
                <wp:extent cx="3124200" cy="1371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ic:nvPr/>
                      </pic:nvPicPr>
                      <pic:blipFill>
                        <a:blip r:embed="rId13"/>
                        <a:stretch/>
                      </pic:blipFill>
                      <pic:spPr bwMode="auto">
                        <a:xfrm>
                          <a:off x="0" y="0"/>
                          <a:ext cx="3124200" cy="1371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00pt;height:108.00pt;mso-wrap-distance-left:0.00pt;mso-wrap-distance-top:0.00pt;mso-wrap-distance-right:0.00pt;mso-wrap-distance-bottom:0.00pt;z-index:1;">
                <v:imagedata r:id="rId13" o:title=""/>
                <o:lock v:ext="edit" rotation="t"/>
              </v:shape>
            </w:pict>
          </mc:Fallback>
        </mc:AlternateContent>
      </w:r>
      <w:r/>
    </w:p>
    <w:p>
      <w:pPr>
        <w:pBdr/>
        <w:shd w:val="clear" w:color="auto" w:fill="ffffff"/>
        <w:spacing w:after="100" w:before="120" w:line="266" w:lineRule="auto"/>
        <w:ind w:right="0" w:left="0"/>
        <w:jc w:val="center"/>
        <w:rPr>
          <w:rFonts w:eastAsia="SimSun"/>
          <w:color w:val="auto"/>
          <w:sz w:val="16"/>
          <w:szCs w:val="16"/>
          <w:lang w:val="en-US" w:eastAsia="en-US"/>
        </w:rPr>
      </w:pPr>
      <w:r>
        <w:rPr>
          <w:rFonts w:eastAsia="SimSun"/>
          <w:color w:val="auto"/>
          <w:sz w:val="16"/>
          <w:szCs w:val="16"/>
          <w:lang w:val="en-US" w:eastAsia="en-US"/>
        </w:rPr>
        <w:t xml:space="preserve">Fig.3. Graph for Average Severity of Vulnerabilities by CWE Code.</w:t>
      </w:r>
      <w:r>
        <w:rPr>
          <w:rFonts w:eastAsia="SimSun"/>
          <w:color w:val="auto"/>
          <w:sz w:val="16"/>
          <w:szCs w:val="16"/>
          <w:lang w:val="en-US" w:eastAsia="en-US"/>
        </w:rPr>
      </w:r>
    </w:p>
    <w:p>
      <w:pPr>
        <w:pBdr/>
        <w:shd w:val="clear" w:color="auto" w:fill="ffffff"/>
        <w:spacing w:line="240" w:lineRule="auto"/>
        <w:ind w:right="0" w:left="0"/>
        <w:rPr/>
      </w:pPr>
      <w:r>
        <w:t xml:space="preserve">The average severity of vulnerabilities, measured by the CVSS score, categorized by CWE Code as in Fig.3. It uses a bar chart to represent the average CVSS score for each CWE Code.</w:t>
      </w:r>
      <w:r/>
    </w:p>
    <w:p>
      <w:pPr>
        <w:pBdr/>
        <w:shd w:val="clear" w:color="auto" w:fill="ffffff"/>
        <w:spacing w:line="240" w:lineRule="auto"/>
        <w:ind w:right="0" w:left="0"/>
        <w:rPr/>
      </w:pPr>
      <w:r>
        <w:rPr>
          <w:bCs/>
          <w:i/>
          <w:iCs/>
        </w:rPr>
        <w:t xml:space="preserve">X-Axis:</w:t>
      </w:r>
      <w:r>
        <w:t xml:space="preserve"> CWE Codes (types of vulnerabilities).</w:t>
      </w:r>
      <w:r/>
    </w:p>
    <w:p>
      <w:pPr>
        <w:pBdr/>
        <w:shd w:val="clear" w:color="auto" w:fill="ffffff"/>
        <w:spacing w:line="240" w:lineRule="auto"/>
        <w:ind w:right="0" w:left="0"/>
        <w:rPr/>
      </w:pPr>
      <w:r>
        <w:rPr>
          <w:bCs/>
          <w:i/>
          <w:iCs/>
        </w:rPr>
        <w:t xml:space="preserve">Y-Axis:</w:t>
      </w:r>
      <w:r>
        <w:t xml:space="preserve"> Average CVSS score for each CWE Code.</w:t>
      </w:r>
      <w:r/>
    </w:p>
    <w:p>
      <w:pPr>
        <w:pBdr/>
        <w:shd w:val="clear" w:color="auto" w:fill="ffffff"/>
        <w:spacing w:line="240" w:lineRule="auto"/>
        <w:ind w:right="0" w:left="0"/>
        <w:rPr/>
      </w:pPr>
      <w:r>
        <w:rPr>
          <w:bCs/>
          <w:i/>
          <w:iCs/>
        </w:rPr>
        <w:t xml:space="preserve">Observation:</w:t>
      </w:r>
      <w:r>
        <w:rPr>
          <w:b/>
        </w:rPr>
        <w:t xml:space="preserve"> </w:t>
      </w:r>
      <w:r>
        <w:t xml:space="preserve">Certain CWE codes, such as 74, 78, and 352, have particularly high average CVSS scores (a</w:t>
      </w:r>
      <w:r>
        <w:t xml:space="preserve">bove 8), indicating that vulnerabilities in these categories are more severe. Other CWE codes, such as 264, 276, and 434, have lower average CVSS scores, suggesting that vulnerabilities associated with these codes are generally less severe. The variation i</w:t>
      </w:r>
      <w:r>
        <w:t xml:space="preserve">n the severity scores across different CWE codes highlights different vulnerability types that could be associated with different impacts and risks.</w:t>
      </w:r>
      <w:r/>
    </w:p>
    <w:p>
      <w:pPr>
        <w:pStyle w:val="652"/>
        <w:keepNext w:val="false"/>
        <w:keepLines w:val="false"/>
        <w:pBdr>
          <w:top w:val="none" w:color="000000" w:sz="4" w:space="0"/>
          <w:left w:val="none" w:color="000000" w:sz="4" w:space="0"/>
          <w:bottom w:val="none" w:color="000000" w:sz="4" w:space="0"/>
          <w:right w:val="none" w:color="000000" w:sz="4" w:space="0"/>
          <w:between w:val="none" w:color="000000" w:sz="4" w:space="0"/>
        </w:pBdr>
        <w:shd w:val="clear" w:color="auto" w:fill="ffffff"/>
        <w:spacing w:after="220" w:before="220" w:line="266" w:lineRule="auto"/>
        <w:ind w:right="109" w:firstLine="0" w:left="0"/>
        <w:rPr>
          <w:b w:val="0"/>
          <w:bCs/>
          <w:i/>
          <w:iCs/>
          <w:sz w:val="22"/>
          <w:szCs w:val="22"/>
        </w:rPr>
      </w:pPr>
      <w:r>
        <w:rPr>
          <w:sz w:val="22"/>
          <w:szCs w:val="22"/>
        </w:rPr>
        <w:t xml:space="preserve">    </w:t>
      </w:r>
      <w:r>
        <w:rPr>
          <w:b w:val="0"/>
          <w:bCs/>
          <w:i/>
          <w:iCs/>
          <w:sz w:val="22"/>
          <w:szCs w:val="22"/>
        </w:rPr>
        <w:t xml:space="preserve">B.  </w:t>
      </w:r>
      <w:r>
        <w:rPr>
          <w:b w:val="0"/>
          <w:bCs/>
          <w:i/>
          <w:iCs/>
          <w:sz w:val="20"/>
          <w:szCs w:val="20"/>
        </w:rPr>
        <w:t xml:space="preserve">Frequency of Vulnerabilities by CWE Codes</w:t>
      </w:r>
      <w:r>
        <w:rPr>
          <w:b w:val="0"/>
          <w:bCs/>
          <w:i/>
          <w:iCs/>
          <w:sz w:val="22"/>
          <w:szCs w:val="22"/>
        </w:rPr>
      </w:r>
    </w:p>
    <w:p>
      <w:pPr>
        <w:pBdr/>
        <w:shd w:val="clear" w:color="auto" w:fill="ffffff"/>
        <w:spacing w:after="240" w:before="240" w:line="266" w:lineRule="auto"/>
        <w:ind w:right="0" w:firstLine="0" w:left="0"/>
        <w:jc w:val="left"/>
        <w:rPr/>
      </w:pPr>
      <w:r>
        <mc:AlternateContent>
          <mc:Choice Requires="wpg">
            <w:drawing>
              <wp:inline xmlns:wp="http://schemas.openxmlformats.org/drawingml/2006/wordprocessingDrawing" distT="0" distB="0" distL="0" distR="0">
                <wp:extent cx="3081655" cy="1371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14"/>
                        <a:srcRect l="1361" t="0" r="0" b="0"/>
                        <a:stretch/>
                      </pic:blipFill>
                      <pic:spPr bwMode="auto">
                        <a:xfrm>
                          <a:off x="0" y="0"/>
                          <a:ext cx="3081655" cy="13716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42.65pt;height:108.00pt;mso-wrap-distance-left:0.00pt;mso-wrap-distance-top:0.00pt;mso-wrap-distance-right:0.00pt;mso-wrap-distance-bottom:0.00pt;z-index:1;">
                <v:imagedata r:id="rId14" o:title=""/>
                <o:lock v:ext="edit" rotation="t"/>
              </v:shape>
            </w:pict>
          </mc:Fallback>
        </mc:AlternateContent>
      </w:r>
      <w:r/>
    </w:p>
    <w:p>
      <w:pPr>
        <w:pBdr/>
        <w:shd w:val="clear" w:color="auto" w:fill="ffffff"/>
        <w:spacing w:line="266" w:lineRule="auto"/>
        <w:ind w:right="0" w:firstLine="0" w:left="0"/>
        <w:jc w:val="center"/>
        <w:rPr>
          <w:rFonts w:eastAsia="SimSun"/>
          <w:color w:val="auto"/>
          <w:sz w:val="16"/>
          <w:szCs w:val="16"/>
          <w:lang w:val="en-US" w:eastAsia="en-US"/>
        </w:rPr>
      </w:pPr>
      <w:r>
        <w:rPr>
          <w:rFonts w:eastAsia="SimSun"/>
          <w:color w:val="auto"/>
          <w:sz w:val="16"/>
          <w:szCs w:val="16"/>
          <w:lang w:val="en-US" w:eastAsia="en-US"/>
        </w:rPr>
        <w:t xml:space="preserve">Fig.4. Frequency of Vulnerabilities by CWE Codes.</w:t>
      </w:r>
      <w:r>
        <w:rPr>
          <w:rFonts w:eastAsia="SimSun"/>
          <w:color w:val="auto"/>
          <w:sz w:val="16"/>
          <w:szCs w:val="16"/>
          <w:lang w:val="en-US" w:eastAsia="en-US"/>
        </w:rPr>
      </w:r>
    </w:p>
    <w:p>
      <w:pPr>
        <w:pBdr/>
        <w:shd w:val="clear" w:color="auto" w:fill="ffffff"/>
        <w:spacing w:line="240" w:lineRule="auto"/>
        <w:ind w:right="0" w:firstLine="0" w:left="0"/>
        <w:rPr/>
      </w:pPr>
      <w:r>
        <w:t xml:space="preserve">The frequency of vulnerabilities by CWE Code using a bar chart is depicted in Fig.4. Each bar shows how a specific type of vulnerability (CWE Code) is encountered.</w:t>
      </w:r>
      <w:r/>
    </w:p>
    <w:p>
      <w:pPr>
        <w:pBdr/>
        <w:shd w:val="clear" w:color="auto" w:fill="ffffff"/>
        <w:spacing w:line="240" w:lineRule="auto"/>
        <w:ind w:right="0" w:left="0"/>
        <w:rPr/>
      </w:pPr>
      <w:r>
        <w:rPr>
          <w:bCs/>
          <w:i/>
          <w:iCs/>
        </w:rPr>
        <w:t xml:space="preserve">X-Axis: </w:t>
      </w:r>
      <w:r>
        <w:t xml:space="preserve">CWE Codes (types of vulnerabilities).</w:t>
      </w:r>
      <w:r/>
    </w:p>
    <w:p>
      <w:pPr>
        <w:pBdr/>
        <w:shd w:val="clear" w:color="auto" w:fill="ffffff"/>
        <w:spacing w:line="240" w:lineRule="auto"/>
        <w:ind w:right="0" w:left="0"/>
        <w:rPr/>
      </w:pPr>
      <w:r>
        <w:rPr>
          <w:bCs/>
          <w:i/>
          <w:iCs/>
        </w:rPr>
        <w:t xml:space="preserve">Y-Axis:</w:t>
      </w:r>
      <w:r>
        <w:t xml:space="preserve"> Frequency of each CWE Code.</w:t>
      </w:r>
      <w:r/>
    </w:p>
    <w:p>
      <w:pPr>
        <w:pBdr/>
        <w:spacing w:line="266" w:lineRule="auto"/>
        <w:ind w:right="0" w:left="0"/>
        <w:rPr/>
      </w:pPr>
      <w:r>
        <w:rPr>
          <w:bCs/>
          <w:i/>
          <w:iCs/>
        </w:rPr>
        <w:t xml:space="preserve">Observation:</w:t>
      </w:r>
      <w:r>
        <w:rPr>
          <w:b/>
        </w:rPr>
        <w:t xml:space="preserve"> </w:t>
      </w:r>
      <w:r>
        <w:t xml:space="preserve">The highest frequency is that of CWE code 79, which means that this kind of vulnerability is most frequently encountered. Other codes with a high frequency are CWE 20, </w:t>
      </w:r>
      <w:r>
        <w:t xml:space="preserve">125, and 276, but the difference is considerably less compared to CWE 79. In this regard, the di</w:t>
      </w:r>
      <w:r>
        <w:t xml:space="preserve">stribution can be said to be extremely skewed in that just a few of these CWE codes have high frequencies, while most of the rest are very low. This would then mean even though some types of vulnerabilities are very common, most others are relatively rare.</w:t>
      </w:r>
      <w:r/>
    </w:p>
    <w:p>
      <w:pPr>
        <w:pBdr/>
        <w:spacing w:line="266" w:lineRule="auto"/>
        <w:ind w:right="0" w:left="0"/>
        <w:rPr/>
      </w:pPr>
      <w:r>
        <w:t xml:space="preserve">The graphs highlight that CWE codes are fundamental entities in understanding vulnerability trends, underscoring their importance. Zero-day vulnerabilities, which lack associated CWE codes, present a challenge; hence, we developed a model </w:t>
      </w:r>
      <w:r>
        <w:t xml:space="preserve">that predicts and assigns CWE codes to these vulnerabilities. This facilitates further analysis and helps in devising mitigation techniques to defend against emerging attacks. The methodology and implementation of this prediction model are discussed below.</w:t>
      </w:r>
      <w:r/>
    </w:p>
    <w:p>
      <w:pPr>
        <w:pBdr/>
        <w:shd w:val="clear" w:color="auto" w:fill="ffffff"/>
        <w:spacing w:after="240" w:before="240" w:line="266" w:lineRule="auto"/>
        <w:ind w:right="0" w:left="0"/>
        <w:jc w:val="center"/>
        <w:rPr/>
      </w:pPr>
      <w:r>
        <w:rPr>
          <w:sz w:val="16"/>
          <w:szCs w:val="16"/>
        </w:rPr>
        <w:t xml:space="preserve">V.  METHODOLOGY AND IMPLEMENTATION OF PREDICTION </w:t>
      </w:r>
      <w:r>
        <w:rPr>
          <w:sz w:val="16"/>
          <w:szCs w:val="16"/>
        </w:rPr>
        <w:t xml:space="preserve">                         </w:t>
      </w:r>
      <w:r>
        <w:rPr>
          <w:sz w:val="16"/>
          <w:szCs w:val="16"/>
        </w:rPr>
        <w:t xml:space="preserve">MODEL</w:t>
      </w:r>
      <w:r/>
    </w:p>
    <w:p>
      <w:pPr>
        <w:pBdr/>
        <w:spacing w:after="188"/>
        <w:ind w:right="35" w:firstLine="0" w:left="-5"/>
        <w:rPr/>
      </w:pPr>
      <w:r>
        <mc:AlternateContent>
          <mc:Choice Requires="wpg">
            <w:drawing>
              <wp:inline xmlns:wp="http://schemas.openxmlformats.org/drawingml/2006/wordprocessingDrawing" distT="0" distB="0" distL="0" distR="0">
                <wp:extent cx="3124200" cy="1714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5"/>
                        <a:stretch/>
                      </pic:blipFill>
                      <pic:spPr bwMode="auto">
                        <a:xfrm>
                          <a:off x="0" y="0"/>
                          <a:ext cx="3124200" cy="17145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46.00pt;height:135.00pt;mso-wrap-distance-left:0.00pt;mso-wrap-distance-top:0.00pt;mso-wrap-distance-right:0.00pt;mso-wrap-distance-bottom:0.00pt;z-index:1;">
                <v:imagedata r:id="rId15" o:title=""/>
                <o:lock v:ext="edit" rotation="t"/>
              </v:shape>
            </w:pict>
          </mc:Fallback>
        </mc:AlternateContent>
      </w:r>
      <w:r/>
    </w:p>
    <w:p>
      <w:pPr>
        <w:pBdr/>
        <w:shd w:val="clear" w:color="auto" w:fill="ffffff"/>
        <w:spacing w:after="100" w:before="120" w:line="266" w:lineRule="auto"/>
        <w:ind w:right="0" w:left="0"/>
        <w:rPr>
          <w:rFonts w:eastAsia="SimSun"/>
          <w:color w:val="auto"/>
          <w:sz w:val="16"/>
          <w:szCs w:val="16"/>
          <w:lang w:val="en-US" w:eastAsia="en-US"/>
        </w:rPr>
      </w:pPr>
      <w:r>
        <w:rPr>
          <w:rFonts w:eastAsia="SimSun"/>
          <w:color w:val="auto"/>
          <w:sz w:val="16"/>
          <w:szCs w:val="16"/>
          <w:lang w:val="en-US" w:eastAsia="en-US"/>
        </w:rPr>
        <w:t xml:space="preserve">Fig.7. Image of the dataset used for preprocessing of the prediction model.</w:t>
      </w:r>
      <w:r>
        <w:rPr>
          <w:rFonts w:eastAsia="SimSun"/>
          <w:color w:val="auto"/>
          <w:sz w:val="16"/>
          <w:szCs w:val="16"/>
          <w:lang w:val="en-US" w:eastAsia="en-US"/>
        </w:rPr>
      </w:r>
    </w:p>
    <w:p>
      <w:pPr>
        <w:pBdr/>
        <w:spacing/>
        <w:ind w:right="0" w:left="0"/>
        <w:rPr>
          <w:bCs/>
          <w:i/>
          <w:iCs/>
        </w:rPr>
      </w:pPr>
      <w:r>
        <w:rPr>
          <w:bCs/>
          <w:i/>
          <w:iCs/>
        </w:rPr>
        <w:t xml:space="preserve">Custom Dataset Specifications</w:t>
      </w:r>
      <w:r>
        <w:rPr>
          <w:bCs/>
          <w:i/>
          <w:iCs/>
        </w:rPr>
      </w:r>
    </w:p>
    <w:p>
      <w:pPr>
        <w:numPr>
          <w:ilvl w:val="0"/>
          <w:numId w:val="6"/>
        </w:numPr>
        <w:pBdr/>
        <w:spacing/>
        <w:ind w:right="0"/>
        <w:jc w:val="left"/>
        <w:rPr/>
      </w:pPr>
      <w:r>
        <w:t xml:space="preserve">Number of features per data point: 10</w:t>
      </w:r>
      <w:r/>
    </w:p>
    <w:p>
      <w:pPr>
        <w:numPr>
          <w:ilvl w:val="0"/>
          <w:numId w:val="6"/>
        </w:numPr>
        <w:pBdr/>
        <w:spacing/>
        <w:ind w:right="0"/>
        <w:jc w:val="left"/>
        <w:rPr/>
      </w:pPr>
      <w:r>
        <w:t xml:space="preserve">Number of data points: 25,277</w:t>
      </w:r>
      <w:r/>
    </w:p>
    <w:p>
      <w:pPr>
        <w:numPr>
          <w:ilvl w:val="0"/>
          <w:numId w:val="6"/>
        </w:numPr>
        <w:pBdr/>
        <w:spacing/>
        <w:ind w:right="0"/>
        <w:jc w:val="left"/>
        <w:rPr/>
      </w:pPr>
      <w:r>
        <w:t xml:space="preserve">Dataset size: 1.9 MB</w:t>
      </w:r>
      <w:r/>
    </w:p>
    <w:p>
      <w:pPr>
        <w:numPr>
          <w:ilvl w:val="0"/>
          <w:numId w:val="6"/>
        </w:numPr>
        <w:pBdr/>
        <w:spacing/>
        <w:ind w:right="0"/>
        <w:jc w:val="left"/>
        <w:rPr/>
      </w:pPr>
      <w:r>
        <w:t xml:space="preserve">Number of </w:t>
      </w:r>
      <w:r>
        <w:t xml:space="preserve">Columns:</w:t>
      </w:r>
      <w:r>
        <w:t xml:space="preserve"> 3</w:t>
      </w:r>
      <w:r/>
    </w:p>
    <w:p>
      <w:pPr>
        <w:numPr>
          <w:ilvl w:val="0"/>
          <w:numId w:val="6"/>
        </w:numPr>
        <w:pBdr/>
        <w:spacing/>
        <w:ind w:right="0"/>
        <w:jc w:val="left"/>
        <w:rPr/>
      </w:pPr>
      <w:r>
        <w:t xml:space="preserve">Number of training samples: 14674 </w:t>
      </w:r>
      <w:r/>
    </w:p>
    <w:p>
      <w:pPr>
        <w:numPr>
          <w:ilvl w:val="0"/>
          <w:numId w:val="6"/>
        </w:numPr>
        <w:pBdr/>
        <w:spacing/>
        <w:ind w:right="0"/>
        <w:jc w:val="left"/>
        <w:rPr/>
      </w:pPr>
      <w:r>
        <w:t xml:space="preserve">Number of testing samples: 10603</w:t>
      </w:r>
      <w:r/>
    </w:p>
    <w:p>
      <w:pPr>
        <w:pBdr/>
        <w:spacing/>
        <w:ind w:right="35" w:firstLine="0" w:left="-5"/>
        <w:rPr>
          <w:bCs/>
          <w:i/>
          <w:iCs/>
        </w:rPr>
      </w:pPr>
      <w:r>
        <w:rPr>
          <w:bCs/>
          <w:i/>
          <w:iCs/>
        </w:rPr>
        <w:t xml:space="preserve">Text Classification for Predicting CWE Codes Using Logistic Regression and TF-IDF:</w:t>
      </w:r>
      <w:r>
        <w:rPr>
          <w:bCs/>
          <w:i/>
          <w:iCs/>
        </w:rPr>
      </w:r>
    </w:p>
    <w:p>
      <w:pPr>
        <w:pBdr/>
        <w:spacing/>
        <w:ind w:right="0" w:left="0"/>
        <w:rPr/>
      </w:pPr>
      <w:r>
        <w:t xml:space="preserve">This study presents a Machine Learning approach for predicting Common Weakness Enumeration (CWE) codes from text descriptions of software vulnerabilities. The dataset includes vulnerability summaries and vector strings, which are combined and </w:t>
      </w:r>
      <w:r>
        <w:t xml:space="preserve">pre-processed</w:t>
      </w:r>
      <w:r>
        <w:t xml:space="preserve"> through various NLP methods such as lowercasing, punctuation removal, </w:t>
      </w:r>
      <w:r>
        <w:t xml:space="preserve">stop word</w:t>
      </w:r>
      <w:r>
        <w:t xml:space="preserve"> elimination, and lemmatization.</w:t>
      </w:r>
      <w:r/>
    </w:p>
    <w:p>
      <w:pPr>
        <w:pBdr/>
        <w:spacing/>
        <w:ind w:right="0" w:left="0"/>
        <w:rPr/>
      </w:pPr>
      <w:r>
        <w:t xml:space="preserve">Feature extr</w:t>
      </w:r>
      <w:r>
        <w:t xml:space="preserve">action is done using Term Frequency-Inverse Document Frequency (TF-IDF) to create numerical vectors that capture both unigram and bigram word patterns. A Logistic Regression model is then applied for classification, with hyperparameters tuned using GridSea</w:t>
      </w:r>
      <w:r>
        <w:t xml:space="preserve">rchCV. The target CWE codes are encoded as numerical labels. The model is trained using 80% of the data, while the remaining 20% is used for evaluation. Performance metrics, including accuracy, precision, recall, and F1 score, are used to assess the model.</w:t>
      </w:r>
      <w:r/>
    </w:p>
    <w:p>
      <w:pPr>
        <w:pBdr/>
        <w:spacing w:line="240" w:lineRule="auto"/>
        <w:ind w:right="0" w:left="0"/>
        <w:rPr/>
      </w:pPr>
      <w:r>
        <w:t xml:space="preserve">The model also demonstrates generalizability by predicting CWE codes for unseen text inputs using the trained TF-IDF vectorizer and Logistic Regression model. This approach </w:t>
      </w:r>
      <w:r>
        <w:t xml:space="preserve">shows the potential of combining machine learning with text processing to automate software vulnerability classification, improving security analysis and management.</w:t>
      </w:r>
      <w:r/>
    </w:p>
    <w:p>
      <w:pPr>
        <w:pBdr/>
        <w:spacing w:line="240" w:lineRule="auto"/>
        <w:ind w:right="0" w:left="0"/>
        <w:rPr>
          <w:bCs/>
          <w:i/>
          <w:iCs/>
        </w:rPr>
      </w:pPr>
      <w:r>
        <w:rPr>
          <w:bCs/>
          <w:i/>
          <w:iCs/>
        </w:rPr>
        <w:t xml:space="preserve">Dataset Attribute Configuration for CWE Code Prediction:</w:t>
      </w:r>
      <w:r>
        <w:rPr>
          <w:bCs/>
          <w:i/>
          <w:iCs/>
        </w:rPr>
      </w:r>
    </w:p>
    <w:p>
      <w:pPr>
        <w:pBdr/>
        <w:spacing w:line="240" w:lineRule="auto"/>
        <w:ind w:right="0" w:left="0"/>
        <w:rPr/>
      </w:pPr>
      <w:r>
        <w:t xml:space="preserve">For predicting CWE (Common Weakness Enumeration) codes, the "summary" and "vector string" attributes are used to capture comprehensive details about software vulnerabilities:</w:t>
      </w:r>
      <w:r/>
    </w:p>
    <w:p>
      <w:pPr>
        <w:pBdr/>
        <w:spacing w:line="240" w:lineRule="auto"/>
        <w:ind w:right="35" w:firstLine="0" w:left="-5"/>
        <w:rPr/>
      </w:pPr>
      <w:r>
        <w:rPr>
          <w:i/>
          <w:iCs/>
        </w:rPr>
        <w:t xml:space="preserve">Summary Attribute: </w:t>
      </w:r>
      <w:r>
        <w:t xml:space="preserve">The "summary" provides a brief textual overview of the vulnerability, including the nature of the flaw, affected components, and potential impacts. It contains critical contextual information that helps in identifying the appropriate CWE code.</w:t>
      </w:r>
      <w:r/>
    </w:p>
    <w:p>
      <w:pPr>
        <w:pBdr/>
        <w:spacing w:line="240" w:lineRule="auto"/>
        <w:ind w:right="35" w:firstLine="0" w:left="-5"/>
        <w:rPr/>
      </w:pPr>
      <w:r>
        <w:rPr>
          <w:i/>
          <w:iCs/>
        </w:rPr>
        <w:t xml:space="preserve">Vector String Attribute: </w:t>
      </w:r>
      <w:r>
        <w:t xml:space="preserve">The "vector string" is a standardized representation, often following the Common Vulnerability Scoring System (CVS</w:t>
      </w:r>
      <w:r>
        <w:t xml:space="preserve">S), that encodes various aspects of the vulnerability, such as access complexity and impact on confidentiality, integrity, and availability. It offers a structured and detailed view of the vulnerability, complementing the narrative provided by the summary.</w:t>
      </w:r>
      <w:r/>
    </w:p>
    <w:p>
      <w:pPr>
        <w:pBdr/>
        <w:spacing w:line="240" w:lineRule="auto"/>
        <w:ind w:right="35" w:firstLine="0" w:left="-5"/>
        <w:rPr/>
      </w:pPr>
      <w:r>
        <w:rPr>
          <w:i/>
          <w:iCs/>
        </w:rPr>
        <w:t xml:space="preserve">Combining the Attributes:</w:t>
      </w:r>
      <w:r>
        <w:rPr>
          <w:b/>
          <w:bCs/>
        </w:rPr>
        <w:t xml:space="preserve"> </w:t>
      </w:r>
      <w:r>
        <w:t xml:space="preserve">To predict CWE codes effectively, the "summary" and "vector string" are combined into a single textual feature. This combination merges the narrative context with structured information, enriching the data input for better analysis.</w:t>
      </w:r>
      <w:r/>
    </w:p>
    <w:p>
      <w:pPr>
        <w:pBdr/>
        <w:spacing w:line="240" w:lineRule="auto"/>
        <w:ind w:right="35" w:firstLine="0" w:left="-5"/>
        <w:rPr/>
      </w:pPr>
      <w:r>
        <w:rPr>
          <w:i/>
          <w:iCs/>
        </w:rPr>
        <w:t xml:space="preserve">Preprocessing and Feature Extraction:</w:t>
      </w:r>
      <w:r>
        <w:rPr>
          <w:b/>
          <w:bCs/>
        </w:rPr>
        <w:t xml:space="preserve"> </w:t>
      </w:r>
      <w:r>
        <w:t xml:space="preserve">The combined text undergoes preprocessing, including lowercasing, removing punctuation, eliminating </w:t>
      </w:r>
      <w:r>
        <w:t xml:space="preserve">stop words</w:t>
      </w:r>
      <w:r>
        <w:t xml:space="preserve">, and lemmatization. The text is then transformed into numerical feature vectors using Term Frequency-Inverse Document Frequency (TF-IDF), capturing the significance of words and bi-grams within the text.</w:t>
      </w:r>
      <w:r/>
    </w:p>
    <w:p>
      <w:pPr>
        <w:pBdr/>
        <w:spacing w:line="240" w:lineRule="auto"/>
        <w:ind w:right="35" w:firstLine="0" w:left="-5"/>
        <w:rPr/>
      </w:pPr>
      <w:r>
        <w:rPr>
          <w:i/>
          <w:iCs/>
        </w:rPr>
        <w:t xml:space="preserve">Predicting the CWE Code:</w:t>
      </w:r>
      <w:r>
        <w:rPr>
          <w:b/>
          <w:bCs/>
        </w:rPr>
        <w:t xml:space="preserve"> </w:t>
      </w:r>
      <w:r>
        <w:t xml:space="preserve">The feature vectors ar</w:t>
      </w:r>
      <w:r>
        <w:t xml:space="preserve">e fed into a machine-learning model (Logistic Regression) trained to associate text patterns with specific CWE codes. By leveraging both descriptive (summary) and structured (vector string) data, the model makes accurate predictions of CWE classifications.</w:t>
      </w:r>
      <w:r/>
    </w:p>
    <w:p>
      <w:pPr>
        <w:pBdr/>
        <w:spacing w:line="240" w:lineRule="auto"/>
        <w:ind w:right="35" w:firstLine="0" w:left="-5"/>
        <w:rPr/>
      </w:pPr>
      <w:r>
        <w:rPr>
          <w:i/>
          <w:iCs/>
        </w:rPr>
        <w:t xml:space="preserve">Rationale for Using Both Attributes:</w:t>
      </w:r>
      <w:r>
        <w:rPr>
          <w:b/>
          <w:bCs/>
        </w:rPr>
        <w:t xml:space="preserve"> </w:t>
      </w:r>
      <w:r>
        <w:t xml:space="preserve">Combining the "summary" and "vector string" ensures a holistic view of the vulnerability, with the vector string providing a breakdown and summary offe</w:t>
      </w:r>
      <w:r>
        <w:t xml:space="preserve">ring narrative context. This integration allows the model to understand and recognize patterns more effectively, leading to accurate and reliable CWE code predictions. The results and significance of the prediction model are discussed in the section below.</w:t>
      </w:r>
      <w:r>
        <w:t xml:space="preserve"> </w:t>
      </w:r>
      <w:r/>
    </w:p>
    <w:p>
      <w:pPr>
        <w:pBdr/>
        <w:spacing w:after="188"/>
        <w:ind w:right="35" w:firstLine="0" w:left="-5"/>
        <w:jc w:val="left"/>
        <w:rPr/>
      </w:pPr>
      <w:r/>
      <w:r/>
    </w:p>
    <w:p>
      <w:pPr>
        <w:pStyle w:val="664"/>
        <w:numPr>
          <w:ilvl w:val="0"/>
          <w:numId w:val="7"/>
        </w:numPr>
        <w:pBdr/>
        <w:spacing w:after="188"/>
        <w:ind w:right="35"/>
        <w:jc w:val="left"/>
        <w:rPr>
          <w:sz w:val="16"/>
          <w:szCs w:val="16"/>
        </w:rPr>
      </w:pPr>
      <w:r>
        <w:rPr>
          <w:sz w:val="16"/>
          <w:szCs w:val="16"/>
        </w:rPr>
        <w:t xml:space="preserve">RESULT ANALYSIS OF PREDICTION MODEL</w:t>
      </w:r>
      <w:r>
        <w:rPr>
          <w:sz w:val="16"/>
          <w:szCs w:val="16"/>
        </w:rPr>
      </w:r>
    </w:p>
    <w:p>
      <w:pPr>
        <w:pBdr/>
        <w:spacing w:after="188" w:line="240" w:lineRule="auto"/>
        <w:ind w:right="35" w:firstLine="0" w:left="0"/>
        <w:rPr>
          <w:color w:val="auto"/>
          <w:sz w:val="24"/>
          <w:szCs w:val="24"/>
        </w:rPr>
      </w:pPr>
      <w:r>
        <w:t xml:space="preserve">In this section, we test the performance of our proposed machine learning model, which predicts CWE based on vulnerability descriptions. The overriding objective of this analysis was to establish how effective the model is in the correct </w:t>
      </w:r>
      <w:r>
        <w:t xml:space="preserve">identification and appropriate categorization of software vulnerabilities. This analysis will be critical in understanding how good the model is in helping to identify potential security risks and assisting in mitigating, on time, software vulnerabilities.</w:t>
      </w:r>
      <w:r>
        <w:rPr>
          <w:color w:val="auto"/>
          <w:sz w:val="24"/>
          <w:szCs w:val="24"/>
        </w:rPr>
      </w:r>
    </w:p>
    <w:p>
      <w:pPr>
        <w:pStyle w:val="664"/>
        <w:pBdr/>
        <w:spacing w:after="188"/>
        <w:ind w:right="35" w:firstLine="0" w:left="847"/>
        <w:jc w:val="left"/>
        <w:rPr>
          <w:sz w:val="16"/>
          <w:szCs w:val="16"/>
        </w:rPr>
      </w:pPr>
      <w:r>
        <w:rPr>
          <w:sz w:val="16"/>
          <w:szCs w:val="16"/>
        </w:rPr>
      </w:r>
      <w:r>
        <w:rPr>
          <w:sz w:val="16"/>
          <w:szCs w:val="16"/>
        </w:rPr>
      </w:r>
    </w:p>
    <w:p>
      <w:pPr>
        <w:pBdr/>
        <w:spacing w:after="188"/>
        <w:ind w:right="35" w:firstLine="0" w:left="-5"/>
        <w:jc w:val="center"/>
        <w:rPr>
          <w:sz w:val="16"/>
          <w:szCs w:val="16"/>
        </w:rPr>
      </w:pPr>
      <w:r>
        <w:rPr>
          <w:sz w:val="16"/>
          <w:szCs w:val="16"/>
        </w:rPr>
        <mc:AlternateContent>
          <mc:Choice Requires="wpg">
            <w:drawing>
              <wp:inline xmlns:wp="http://schemas.openxmlformats.org/drawingml/2006/wordprocessingDrawing" distT="0" distB="0" distL="0" distR="0">
                <wp:extent cx="1193800" cy="942975"/>
                <wp:effectExtent l="0" t="0" r="6350" b="9525"/>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ic:nvPr/>
                      </pic:nvPicPr>
                      <pic:blipFill>
                        <a:blip r:embed="rId16"/>
                        <a:srcRect l="3939" t="5788" r="16881" b="5043"/>
                        <a:stretch/>
                      </pic:blipFill>
                      <pic:spPr bwMode="auto">
                        <a:xfrm>
                          <a:off x="0" y="0"/>
                          <a:ext cx="1193800" cy="942975"/>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94.00pt;height:74.25pt;mso-wrap-distance-left:0.00pt;mso-wrap-distance-top:0.00pt;mso-wrap-distance-right:0.00pt;mso-wrap-distance-bottom:0.00pt;z-index:1;">
                <v:imagedata r:id="rId16" o:title=""/>
                <o:lock v:ext="edit" rotation="t"/>
              </v:shape>
            </w:pict>
          </mc:Fallback>
        </mc:AlternateContent>
      </w:r>
      <w:r>
        <w:rPr>
          <w:sz w:val="16"/>
          <w:szCs w:val="16"/>
        </w:rPr>
        <mc:AlternateContent>
          <mc:Choice Requires="wpg">
            <w:drawing>
              <wp:inline xmlns:wp="http://schemas.openxmlformats.org/drawingml/2006/wordprocessingDrawing" distT="0" distB="0" distL="0" distR="0">
                <wp:extent cx="1397000" cy="964894"/>
                <wp:effectExtent l="0" t="0" r="0" b="698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pic:cNvPicPr>
                        <pic:nvPr/>
                      </pic:nvPicPr>
                      <pic:blipFill>
                        <a:blip r:embed="rId17"/>
                        <a:stretch/>
                      </pic:blipFill>
                      <pic:spPr bwMode="auto">
                        <a:xfrm>
                          <a:off x="0" y="0"/>
                          <a:ext cx="1406964" cy="97177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10.00pt;height:75.98pt;mso-wrap-distance-left:0.00pt;mso-wrap-distance-top:0.00pt;mso-wrap-distance-right:0.00pt;mso-wrap-distance-bottom:0.00pt;z-index:1;" stroked="f">
                <v:imagedata r:id="rId17" o:title=""/>
                <o:lock v:ext="edit" rotation="t"/>
              </v:shape>
            </w:pict>
          </mc:Fallback>
        </mc:AlternateContent>
      </w:r>
      <w:r>
        <w:rPr>
          <w:sz w:val="16"/>
          <w:szCs w:val="16"/>
        </w:rPr>
      </w:r>
    </w:p>
    <w:p>
      <w:pPr>
        <w:pBdr/>
        <w:spacing/>
        <w:ind w:right="35" w:firstLine="0" w:left="-5"/>
        <w:rPr>
          <w:sz w:val="16"/>
          <w:szCs w:val="16"/>
        </w:rPr>
      </w:pPr>
      <w:r>
        <w:rPr>
          <w:sz w:val="16"/>
          <w:szCs w:val="16"/>
        </w:rPr>
        <w:t xml:space="preserve">Fig.</w:t>
      </w:r>
      <w:r>
        <w:rPr>
          <w:sz w:val="16"/>
          <w:szCs w:val="16"/>
        </w:rPr>
        <w:t xml:space="preserve">6.a.</w:t>
      </w:r>
      <w:r>
        <w:rPr>
          <w:sz w:val="16"/>
          <w:szCs w:val="16"/>
        </w:rPr>
        <w:t xml:space="preserve"> Image of model’s     Fig.6.b. Confusion </w:t>
      </w:r>
      <w:r>
        <w:rPr>
          <w:sz w:val="16"/>
          <w:szCs w:val="16"/>
        </w:rPr>
        <w:t xml:space="preserve">martix</w:t>
      </w:r>
      <w:r>
        <w:rPr>
          <w:sz w:val="16"/>
          <w:szCs w:val="16"/>
        </w:rPr>
        <w:t xml:space="preserve">                 </w:t>
      </w:r>
      <w:r>
        <w:rPr>
          <w:sz w:val="16"/>
          <w:szCs w:val="16"/>
        </w:rPr>
      </w:r>
    </w:p>
    <w:p>
      <w:pPr>
        <w:pBdr/>
        <w:spacing/>
        <w:ind w:right="35" w:firstLine="0" w:left="-5"/>
        <w:rPr>
          <w:sz w:val="16"/>
          <w:szCs w:val="16"/>
        </w:rPr>
      </w:pPr>
      <w:r>
        <w:rPr>
          <w:sz w:val="16"/>
          <w:szCs w:val="16"/>
        </w:rPr>
        <w:t xml:space="preserve">performance and predicted   representation of model’s </w:t>
      </w:r>
      <w:r>
        <w:rPr>
          <w:sz w:val="16"/>
          <w:szCs w:val="16"/>
        </w:rPr>
      </w:r>
    </w:p>
    <w:p>
      <w:pPr>
        <w:pBdr/>
        <w:spacing/>
        <w:ind w:right="35" w:firstLine="0" w:left="-5"/>
        <w:rPr>
          <w:sz w:val="16"/>
          <w:szCs w:val="16"/>
        </w:rPr>
      </w:pPr>
      <w:r>
        <w:rPr>
          <w:sz w:val="16"/>
          <w:szCs w:val="16"/>
        </w:rPr>
        <w:t xml:space="preserve">cwe</w:t>
      </w:r>
      <w:r>
        <w:rPr>
          <w:sz w:val="16"/>
          <w:szCs w:val="16"/>
        </w:rPr>
        <w:t xml:space="preserve"> code.                              performance.</w:t>
      </w:r>
      <w:r>
        <w:rPr>
          <w:sz w:val="16"/>
          <w:szCs w:val="16"/>
        </w:rPr>
      </w:r>
    </w:p>
    <w:p>
      <w:pPr>
        <w:pStyle w:val="655"/>
        <w:keepNext w:val="false"/>
        <w:keepLines w:val="false"/>
        <w:pBdr/>
        <w:spacing/>
        <w:ind w:right="35" w:firstLine="0" w:left="-5"/>
        <w:rPr>
          <w:b w:val="0"/>
          <w:bCs/>
          <w:i/>
          <w:iCs/>
          <w:sz w:val="22"/>
          <w:szCs w:val="22"/>
        </w:rPr>
      </w:pPr>
      <w:r/>
      <w:bookmarkStart w:id="5" w:name="_heading=h.xyqoojcfvuee"/>
      <w:r/>
      <w:bookmarkEnd w:id="5"/>
      <w:r>
        <w:rPr>
          <w:b w:val="0"/>
          <w:bCs/>
          <w:i/>
          <w:iCs/>
          <w:sz w:val="20"/>
          <w:szCs w:val="20"/>
        </w:rPr>
        <w:t xml:space="preserve">CWE Code Prediction:</w:t>
      </w:r>
      <w:r>
        <w:rPr>
          <w:b w:val="0"/>
          <w:bCs/>
          <w:i/>
          <w:iCs/>
          <w:sz w:val="22"/>
          <w:szCs w:val="22"/>
        </w:rPr>
      </w:r>
    </w:p>
    <w:p>
      <w:pPr>
        <w:pBdr/>
        <w:spacing/>
        <w:ind w:right="35"/>
        <w:rPr>
          <w:b/>
          <w:bCs/>
        </w:rPr>
      </w:pPr>
      <w:r/>
      <w:bookmarkStart w:id="6" w:name="_heading=h.sav0u9w4fuq2"/>
      <w:r/>
      <w:bookmarkEnd w:id="6"/>
      <w:r>
        <w:t xml:space="preserve">With reference to the figure 6a, t</w:t>
      </w:r>
      <w:r>
        <w:t xml:space="preserve">he model is capable of predicting a CWE code for a new vulnerability description. For example, given a new summary of "Example of SQL injection in the admin panel" and its associated vector string(example-CVSS:3.1/</w:t>
      </w:r>
      <w:r>
        <w:t xml:space="preserve">AV:N</w:t>
      </w:r>
      <w:r>
        <w:t xml:space="preserve">/AC:L/PR:N/UI:N/S:U/C:H/I:H/A:H), the model predicts the CWE code as CWE-89, which corresponds to SQL Injection. This predic</w:t>
      </w:r>
      <w:r>
        <w:t xml:space="preserve">tion indicates that the model has effectively learned to associate certain terms and patterns in the text with specific types of vulnerabilities and predicts a CWE code in the output for the respective summary and vector string given as input to the model.</w:t>
      </w:r>
      <w:r>
        <w:rPr>
          <w:b/>
          <w:bCs/>
        </w:rPr>
      </w:r>
    </w:p>
    <w:p>
      <w:pPr>
        <w:pBdr/>
        <w:spacing/>
        <w:ind w:right="35" w:firstLine="0" w:left="-5"/>
        <w:rPr>
          <w:bCs/>
          <w:i/>
          <w:iCs/>
          <w:sz w:val="24"/>
          <w:szCs w:val="24"/>
        </w:rPr>
      </w:pPr>
      <w:r>
        <w:rPr>
          <w:bCs/>
          <w:i/>
          <w:iCs/>
        </w:rPr>
        <w:t xml:space="preserve">Performance </w:t>
      </w:r>
      <w:r>
        <w:rPr>
          <w:bCs/>
          <w:i/>
          <w:iCs/>
        </w:rPr>
        <w:t xml:space="preserve">analysis</w:t>
      </w:r>
      <w:r>
        <w:rPr>
          <w:bCs/>
          <w:i/>
          <w:iCs/>
          <w:sz w:val="24"/>
          <w:szCs w:val="24"/>
        </w:rPr>
        <w:t xml:space="preserve">:</w:t>
      </w:r>
      <w:r>
        <w:rPr>
          <w:bCs/>
          <w:i/>
          <w:iCs/>
          <w:sz w:val="24"/>
          <w:szCs w:val="24"/>
        </w:rPr>
      </w:r>
    </w:p>
    <w:p>
      <w:pPr>
        <w:pBdr/>
        <w:spacing/>
        <w:ind w:right="35" w:firstLine="0" w:left="-5"/>
        <w:rPr>
          <w:bCs/>
          <w:i/>
          <w:iCs/>
          <w:sz w:val="24"/>
          <w:szCs w:val="24"/>
        </w:rPr>
      </w:pPr>
      <w:r>
        <w:rPr>
          <w:bCs/>
          <w:i/>
          <w:iCs/>
          <w:sz w:val="24"/>
          <w:szCs w:val="24"/>
        </w:rPr>
      </w:r>
      <w:r>
        <w:rPr>
          <w:bCs/>
          <w:i/>
          <w:iCs/>
          <w:sz w:val="24"/>
          <w:szCs w:val="24"/>
        </w:rPr>
      </w:r>
    </w:p>
    <w:p>
      <w:pPr>
        <w:pBdr/>
        <w:spacing w:line="259" w:lineRule="auto"/>
        <w:ind w:right="107" w:firstLine="0" w:left="0"/>
        <w:jc w:val="center"/>
        <w:rPr>
          <w:sz w:val="16"/>
          <w:szCs w:val="16"/>
        </w:rPr>
      </w:pPr>
      <w:r>
        <w:rPr>
          <w:sz w:val="16"/>
          <w:szCs w:val="16"/>
        </w:rPr>
        <w:t xml:space="preserve">T</w:t>
      </w:r>
      <w:r>
        <w:rPr>
          <w:sz w:val="13"/>
          <w:szCs w:val="13"/>
        </w:rPr>
        <w:t xml:space="preserve">ABLE </w:t>
      </w:r>
      <w:r>
        <w:rPr>
          <w:sz w:val="16"/>
          <w:szCs w:val="16"/>
        </w:rPr>
        <w:t xml:space="preserve">I.</w:t>
      </w:r>
      <w:r>
        <w:rPr>
          <w:sz w:val="13"/>
          <w:szCs w:val="13"/>
        </w:rPr>
        <w:t xml:space="preserve"> </w:t>
      </w:r>
      <w:r>
        <w:rPr>
          <w:sz w:val="16"/>
          <w:szCs w:val="16"/>
        </w:rPr>
        <w:t xml:space="preserve">P</w:t>
      </w:r>
      <w:r>
        <w:rPr>
          <w:sz w:val="13"/>
          <w:szCs w:val="13"/>
        </w:rPr>
        <w:t xml:space="preserve">ERFORMANCE </w:t>
      </w:r>
      <w:r>
        <w:rPr>
          <w:sz w:val="16"/>
          <w:szCs w:val="16"/>
        </w:rPr>
        <w:t xml:space="preserve">M</w:t>
      </w:r>
      <w:r>
        <w:rPr>
          <w:sz w:val="13"/>
          <w:szCs w:val="13"/>
        </w:rPr>
        <w:t xml:space="preserve">ET</w:t>
      </w:r>
      <w:r>
        <w:rPr>
          <w:sz w:val="13"/>
          <w:szCs w:val="13"/>
        </w:rPr>
        <w:t xml:space="preserve">RICS </w:t>
      </w:r>
      <w:r>
        <w:rPr>
          <w:sz w:val="16"/>
          <w:szCs w:val="16"/>
        </w:rPr>
        <w:t xml:space="preserve">A</w:t>
      </w:r>
      <w:r>
        <w:rPr>
          <w:sz w:val="13"/>
          <w:szCs w:val="13"/>
        </w:rPr>
        <w:t xml:space="preserve">NALYSIS</w:t>
      </w:r>
      <w:r>
        <w:rPr>
          <w:sz w:val="16"/>
          <w:szCs w:val="16"/>
        </w:rPr>
        <w:t xml:space="preserve"> </w:t>
      </w:r>
      <w:r>
        <w:rPr>
          <w:sz w:val="16"/>
          <w:szCs w:val="16"/>
        </w:rPr>
      </w:r>
    </w:p>
    <w:p>
      <w:pPr>
        <w:pBdr/>
        <w:spacing w:line="259" w:lineRule="auto"/>
        <w:ind w:right="107" w:left="0"/>
        <w:jc w:val="center"/>
        <w:rPr>
          <w:sz w:val="16"/>
          <w:szCs w:val="16"/>
        </w:rPr>
      </w:pPr>
      <w:r>
        <w:rPr>
          <w:sz w:val="16"/>
          <w:szCs w:val="16"/>
        </w:rPr>
      </w:r>
      <w:r>
        <w:rPr>
          <w:sz w:val="16"/>
          <w:szCs w:val="16"/>
        </w:rPr>
      </w:r>
    </w:p>
    <w:tbl>
      <w:tblPr>
        <w:tblStyle w:val="667"/>
        <w:tblpPr w:horzAnchor="text" w:tblpX="817" w:vertAnchor="text" w:tblpY="1" w:leftFromText="180" w:topFromText="180" w:rightFromText="180" w:bottomFromText="180"/>
        <w:tblW w:w="3376" w:type="dxa"/>
        <w:tblBorders/>
        <w:tblLayout w:type="fixed"/>
        <w:tblLook w:val="0400" w:firstRow="0" w:lastRow="0" w:firstColumn="0" w:lastColumn="0" w:noHBand="0" w:noVBand="1"/>
      </w:tblPr>
      <w:tblGrid>
        <w:gridCol w:w="884"/>
        <w:gridCol w:w="812"/>
        <w:gridCol w:w="978"/>
        <w:gridCol w:w="702"/>
      </w:tblGrid>
      <w:tr>
        <w:trPr>
          <w:trHeight w:val="586"/>
        </w:trPr>
        <w:tc>
          <w:tcPr>
            <w:tcBorders>
              <w:top w:val="single" w:color="000000" w:sz="8" w:space="0"/>
              <w:left w:val="single" w:color="000000" w:sz="8" w:space="0"/>
              <w:bottom w:val="single" w:color="000000" w:sz="8" w:space="0"/>
              <w:right w:val="single" w:color="000000" w:sz="8" w:space="0"/>
            </w:tcBorders>
            <w:tcW w:w="884" w:type="dxa"/>
            <w:textDirection w:val="lrTb"/>
            <w:noWrap w:val="false"/>
          </w:tcPr>
          <w:p>
            <w:pPr>
              <w:pBdr/>
              <w:spacing w:line="259" w:lineRule="auto"/>
              <w:ind w:right="0" w:left="0"/>
              <w:jc w:val="left"/>
              <w:rPr/>
            </w:pPr>
            <w:r>
              <w:rPr>
                <w:sz w:val="13"/>
                <w:szCs w:val="13"/>
              </w:rPr>
              <w:t xml:space="preserve">PRECISION</w:t>
            </w:r>
            <w:r>
              <w:rPr>
                <w:sz w:val="16"/>
                <w:szCs w:val="16"/>
              </w:rPr>
              <w:t xml:space="preserve"> </w:t>
            </w:r>
            <w:r/>
          </w:p>
        </w:tc>
        <w:tc>
          <w:tcPr>
            <w:tcBorders>
              <w:top w:val="single" w:color="000000" w:sz="8" w:space="0"/>
              <w:left w:val="single" w:color="000000" w:sz="8" w:space="0"/>
              <w:bottom w:val="single" w:color="000000" w:sz="8" w:space="0"/>
              <w:right w:val="single" w:color="000000" w:sz="8" w:space="0"/>
            </w:tcBorders>
            <w:tcW w:w="812" w:type="dxa"/>
            <w:textDirection w:val="lrTb"/>
            <w:noWrap w:val="false"/>
          </w:tcPr>
          <w:p>
            <w:pPr>
              <w:pBdr/>
              <w:spacing w:line="259" w:lineRule="auto"/>
              <w:ind w:right="0" w:left="0"/>
              <w:jc w:val="left"/>
              <w:rPr/>
            </w:pPr>
            <w:r>
              <w:rPr>
                <w:sz w:val="13"/>
                <w:szCs w:val="13"/>
              </w:rPr>
              <w:t xml:space="preserve">RECALL</w:t>
            </w:r>
            <w:r>
              <w:rPr>
                <w:sz w:val="16"/>
                <w:szCs w:val="16"/>
              </w:rPr>
              <w:t xml:space="preserve"> </w:t>
            </w:r>
            <w:r/>
          </w:p>
        </w:tc>
        <w:tc>
          <w:tcPr>
            <w:tcBorders>
              <w:top w:val="single" w:color="000000" w:sz="8" w:space="0"/>
              <w:left w:val="single" w:color="000000" w:sz="8" w:space="0"/>
              <w:bottom w:val="single" w:color="000000" w:sz="8" w:space="0"/>
              <w:right w:val="single" w:color="000000" w:sz="8" w:space="0"/>
            </w:tcBorders>
            <w:tcW w:w="978" w:type="dxa"/>
            <w:vAlign w:val="center"/>
            <w:textDirection w:val="lrTb"/>
            <w:noWrap w:val="false"/>
          </w:tcPr>
          <w:p>
            <w:pPr>
              <w:pBdr/>
              <w:spacing w:after="7" w:line="259" w:lineRule="auto"/>
              <w:ind w:right="0" w:left="0"/>
              <w:jc w:val="left"/>
              <w:rPr/>
            </w:pPr>
            <w:r>
              <w:rPr>
                <w:sz w:val="16"/>
                <w:szCs w:val="16"/>
              </w:rPr>
              <w:t xml:space="preserve">A</w:t>
            </w:r>
            <w:r>
              <w:rPr>
                <w:sz w:val="13"/>
                <w:szCs w:val="13"/>
              </w:rPr>
              <w:t xml:space="preserve">CCURACY</w:t>
            </w:r>
            <w:r>
              <w:rPr>
                <w:sz w:val="16"/>
                <w:szCs w:val="16"/>
              </w:rPr>
              <w:t xml:space="preserve"> </w:t>
            </w:r>
            <w:r/>
          </w:p>
        </w:tc>
        <w:tc>
          <w:tcPr>
            <w:tcBorders>
              <w:top w:val="single" w:color="000000" w:sz="8" w:space="0"/>
              <w:left w:val="single" w:color="000000" w:sz="8" w:space="0"/>
              <w:bottom w:val="single" w:color="000000" w:sz="8" w:space="0"/>
              <w:right w:val="single" w:color="000000" w:sz="8" w:space="0"/>
            </w:tcBorders>
            <w:tcW w:w="702" w:type="dxa"/>
            <w:textDirection w:val="lrTb"/>
            <w:noWrap w:val="false"/>
          </w:tcPr>
          <w:p>
            <w:pPr>
              <w:pBdr/>
              <w:spacing w:line="259" w:lineRule="auto"/>
              <w:ind w:right="0" w:left="0"/>
              <w:jc w:val="left"/>
              <w:rPr/>
            </w:pPr>
            <w:r>
              <w:rPr>
                <w:sz w:val="13"/>
                <w:szCs w:val="13"/>
              </w:rPr>
              <w:t xml:space="preserve">F</w:t>
            </w:r>
            <w:r>
              <w:rPr>
                <w:sz w:val="16"/>
                <w:szCs w:val="16"/>
              </w:rPr>
              <w:t xml:space="preserve">1</w:t>
            </w:r>
            <w:r>
              <w:rPr>
                <w:sz w:val="13"/>
                <w:szCs w:val="13"/>
              </w:rPr>
              <w:t xml:space="preserve"> SCORE</w:t>
            </w:r>
            <w:r>
              <w:rPr>
                <w:sz w:val="16"/>
                <w:szCs w:val="16"/>
              </w:rPr>
              <w:t xml:space="preserve"> </w:t>
            </w:r>
            <w:r/>
          </w:p>
        </w:tc>
      </w:tr>
      <w:tr>
        <w:trPr>
          <w:trHeight w:val="408"/>
        </w:trPr>
        <w:tc>
          <w:tcPr>
            <w:tcBorders>
              <w:top w:val="single" w:color="000000" w:sz="8" w:space="0"/>
              <w:left w:val="single" w:color="000000" w:sz="8" w:space="0"/>
              <w:bottom w:val="single" w:color="000000" w:sz="8" w:space="0"/>
              <w:right w:val="single" w:color="000000" w:sz="8" w:space="0"/>
            </w:tcBorders>
            <w:tcW w:w="884" w:type="dxa"/>
            <w:vAlign w:val="center"/>
            <w:textDirection w:val="lrTb"/>
            <w:noWrap w:val="false"/>
          </w:tcPr>
          <w:p>
            <w:pPr>
              <w:pBdr/>
              <w:spacing w:line="259" w:lineRule="auto"/>
              <w:ind w:right="0" w:left="0"/>
              <w:jc w:val="left"/>
              <w:rPr/>
            </w:pPr>
            <w:r>
              <w:rPr>
                <w:sz w:val="16"/>
                <w:szCs w:val="16"/>
              </w:rPr>
              <w:t xml:space="preserve">    0.65 </w:t>
            </w:r>
            <w:r/>
          </w:p>
        </w:tc>
        <w:tc>
          <w:tcPr>
            <w:tcBorders>
              <w:top w:val="single" w:color="000000" w:sz="8" w:space="0"/>
              <w:left w:val="single" w:color="000000" w:sz="8" w:space="0"/>
              <w:bottom w:val="single" w:color="000000" w:sz="8" w:space="0"/>
              <w:right w:val="single" w:color="000000" w:sz="8" w:space="0"/>
            </w:tcBorders>
            <w:tcW w:w="812" w:type="dxa"/>
            <w:vAlign w:val="center"/>
            <w:textDirection w:val="lrTb"/>
            <w:noWrap w:val="false"/>
          </w:tcPr>
          <w:p>
            <w:pPr>
              <w:pBdr/>
              <w:spacing w:line="259" w:lineRule="auto"/>
              <w:ind w:right="0" w:left="0"/>
              <w:jc w:val="left"/>
              <w:rPr/>
            </w:pPr>
            <w:r>
              <w:rPr>
                <w:sz w:val="16"/>
                <w:szCs w:val="16"/>
              </w:rPr>
              <w:t xml:space="preserve">   0.66 </w:t>
            </w:r>
            <w:r/>
          </w:p>
        </w:tc>
        <w:tc>
          <w:tcPr>
            <w:tcBorders>
              <w:top w:val="single" w:color="000000" w:sz="8" w:space="0"/>
              <w:left w:val="single" w:color="000000" w:sz="8" w:space="0"/>
              <w:bottom w:val="single" w:color="000000" w:sz="8" w:space="0"/>
              <w:right w:val="single" w:color="000000" w:sz="8" w:space="0"/>
            </w:tcBorders>
            <w:tcW w:w="978" w:type="dxa"/>
            <w:vAlign w:val="center"/>
            <w:textDirection w:val="lrTb"/>
            <w:noWrap w:val="false"/>
          </w:tcPr>
          <w:p>
            <w:pPr>
              <w:pBdr/>
              <w:spacing w:line="259" w:lineRule="auto"/>
              <w:ind w:right="0" w:left="0"/>
              <w:jc w:val="left"/>
              <w:rPr/>
            </w:pPr>
            <w:r>
              <w:rPr>
                <w:sz w:val="16"/>
                <w:szCs w:val="16"/>
              </w:rPr>
              <w:t xml:space="preserve">   0.66 </w:t>
            </w:r>
            <w:r/>
          </w:p>
        </w:tc>
        <w:tc>
          <w:tcPr>
            <w:tcBorders>
              <w:top w:val="single" w:color="000000" w:sz="8" w:space="0"/>
              <w:left w:val="single" w:color="000000" w:sz="8" w:space="0"/>
              <w:bottom w:val="single" w:color="000000" w:sz="8" w:space="0"/>
              <w:right w:val="single" w:color="000000" w:sz="8" w:space="0"/>
            </w:tcBorders>
            <w:tcW w:w="702" w:type="dxa"/>
            <w:vAlign w:val="center"/>
            <w:textDirection w:val="lrTb"/>
            <w:noWrap w:val="false"/>
          </w:tcPr>
          <w:p>
            <w:pPr>
              <w:pBdr/>
              <w:spacing w:line="259" w:lineRule="auto"/>
              <w:ind w:right="0" w:left="0"/>
              <w:jc w:val="left"/>
              <w:rPr/>
            </w:pPr>
            <w:r>
              <w:rPr>
                <w:sz w:val="16"/>
                <w:szCs w:val="16"/>
              </w:rPr>
              <w:t xml:space="preserve">  0.64 </w:t>
            </w:r>
            <w:r/>
          </w:p>
        </w:tc>
      </w:tr>
    </w:tbl>
    <w:p>
      <w:pPr>
        <w:pBdr/>
        <w:spacing w:line="259" w:lineRule="auto"/>
        <w:ind w:right="0" w:left="0"/>
        <w:rPr>
          <w:sz w:val="16"/>
          <w:szCs w:val="16"/>
        </w:rPr>
      </w:pPr>
      <w:r>
        <w:rPr>
          <w:sz w:val="16"/>
          <w:szCs w:val="16"/>
        </w:rPr>
      </w:r>
      <w:r>
        <w:rPr>
          <w:sz w:val="16"/>
          <w:szCs w:val="16"/>
        </w:rPr>
      </w:r>
    </w:p>
    <w:p>
      <w:pPr>
        <w:pBdr/>
        <w:spacing w:after="2" w:line="259" w:lineRule="auto"/>
        <w:ind w:right="0" w:firstLine="0" w:left="360"/>
        <w:rPr>
          <w:b/>
        </w:rPr>
      </w:pPr>
      <w:r>
        <w:rPr>
          <w:b/>
        </w:rPr>
      </w:r>
      <w:r>
        <w:rPr>
          <w:b/>
        </w:rPr>
      </w:r>
    </w:p>
    <w:p>
      <w:pPr>
        <w:pBdr/>
        <w:spacing w:after="2" w:line="259" w:lineRule="auto"/>
        <w:ind w:right="0"/>
        <w:rPr>
          <w:bCs/>
          <w:i/>
          <w:iCs/>
        </w:rPr>
      </w:pPr>
      <w:r>
        <w:rPr>
          <w:bCs/>
          <w:i/>
          <w:iCs/>
        </w:rPr>
      </w:r>
      <w:r>
        <w:rPr>
          <w:bCs/>
          <w:i/>
          <w:iCs/>
        </w:rPr>
      </w:r>
    </w:p>
    <w:p>
      <w:pPr>
        <w:pBdr/>
        <w:spacing w:after="2" w:line="259" w:lineRule="auto"/>
        <w:ind w:right="0"/>
        <w:rPr>
          <w:bCs/>
          <w:i/>
          <w:iCs/>
        </w:rPr>
      </w:pPr>
      <w:r>
        <w:rPr>
          <w:bCs/>
          <w:i/>
          <w:iCs/>
        </w:rPr>
      </w:r>
      <w:r>
        <w:rPr>
          <w:bCs/>
          <w:i/>
          <w:iCs/>
        </w:rPr>
      </w:r>
    </w:p>
    <w:p>
      <w:pPr>
        <w:pBdr/>
        <w:spacing w:after="2" w:line="259" w:lineRule="auto"/>
        <w:ind w:right="0"/>
        <w:rPr>
          <w:bCs/>
          <w:i/>
          <w:iCs/>
        </w:rPr>
      </w:pPr>
      <w:r>
        <w:rPr>
          <w:bCs/>
          <w:i/>
          <w:iCs/>
        </w:rPr>
      </w:r>
      <w:r>
        <w:rPr>
          <w:bCs/>
          <w:i/>
          <w:iCs/>
        </w:rPr>
      </w:r>
    </w:p>
    <w:p>
      <w:pPr>
        <w:pBdr/>
        <w:spacing w:after="2" w:line="259" w:lineRule="auto"/>
        <w:ind w:right="0"/>
        <w:rPr/>
      </w:pPr>
      <w:r/>
      <w:r/>
    </w:p>
    <w:p>
      <w:pPr>
        <w:pBdr/>
        <w:spacing w:after="2" w:line="259" w:lineRule="auto"/>
        <w:ind w:right="0"/>
        <w:rPr/>
      </w:pPr>
      <w:r/>
      <w:r/>
    </w:p>
    <w:p>
      <w:pPr>
        <w:pBdr/>
        <w:spacing w:after="2" w:line="259" w:lineRule="auto"/>
        <w:ind w:right="0"/>
        <w:rPr/>
      </w:pPr>
      <w:r>
        <w:t xml:space="preserve">With reference to the figure 6b, the performance analysis is as </w:t>
      </w:r>
      <w:r>
        <w:t xml:space="preserve">follows :</w:t>
      </w:r>
      <w:r/>
    </w:p>
    <w:p>
      <w:pPr>
        <w:pBdr/>
        <w:spacing w:after="2" w:line="259" w:lineRule="auto"/>
        <w:ind w:right="0"/>
        <w:rPr/>
      </w:pPr>
      <w:r>
        <w:rPr>
          <w:bCs/>
          <w:i/>
          <w:iCs/>
        </w:rPr>
        <w:t xml:space="preserve">Precision (0.65):</w:t>
      </w:r>
      <w:r>
        <w:t xml:space="preserve"> </w:t>
      </w:r>
      <w:r>
        <w:t xml:space="preserve">T</w:t>
      </w:r>
      <w:r>
        <w:t xml:space="preserve">he proportion of true positive</w:t>
      </w:r>
      <w:r>
        <w:t xml:space="preserve"> </w:t>
      </w:r>
      <w:r>
        <w:t xml:space="preserve">predictions</w:t>
      </w:r>
      <w:r>
        <w:t xml:space="preserve"> among all positive predictions. It indicates how many </w:t>
      </w:r>
      <w:r>
        <w:t xml:space="preserve">among the</w:t>
      </w:r>
      <w:r>
        <w:t xml:space="preserve"> predicted CWE codes are actually correct.</w:t>
      </w:r>
      <w:r/>
    </w:p>
    <w:p>
      <w:pPr>
        <w:pBdr/>
        <w:spacing w:after="2" w:line="259" w:lineRule="auto"/>
        <w:ind w:right="0"/>
        <w:rPr/>
      </w:pPr>
      <w:r>
        <w:rPr>
          <w:bCs/>
          <w:i/>
          <w:iCs/>
        </w:rPr>
        <w:t xml:space="preserve">Recall (0.66):</w:t>
      </w:r>
      <w:r>
        <w:t xml:space="preserve"> The proportion of true positive predictions among all actual positives. It reflects the model's ability to identify all relevant CWE </w:t>
      </w:r>
      <w:r>
        <w:t xml:space="preserve">codes.</w:t>
      </w:r>
      <w:r/>
    </w:p>
    <w:p>
      <w:pPr>
        <w:pBdr/>
        <w:spacing w:after="2" w:line="259" w:lineRule="auto"/>
        <w:ind w:right="0"/>
        <w:rPr/>
      </w:pPr>
      <w:r>
        <w:rPr>
          <w:bCs/>
          <w:i/>
          <w:iCs/>
        </w:rPr>
        <w:t xml:space="preserve">Accuracy (0.66):</w:t>
      </w:r>
      <w:r>
        <w:t xml:space="preserve"> The overall proportion of correct predictions (both true positives and true negatives) among all predictions made.</w:t>
      </w:r>
      <w:r/>
    </w:p>
    <w:p>
      <w:pPr>
        <w:pBdr/>
        <w:spacing w:after="2" w:line="259" w:lineRule="auto"/>
        <w:ind w:right="0"/>
        <w:jc w:val="left"/>
        <w:rPr/>
      </w:pPr>
      <w:r>
        <w:rPr>
          <w:bCs/>
          <w:i/>
          <w:iCs/>
        </w:rPr>
        <w:t xml:space="preserve">F1 Score (0.64):</w:t>
      </w:r>
      <w:r>
        <w:t xml:space="preserve"> The harmonic mean of precision and recall, providing a balance in between the two metrics.</w:t>
      </w:r>
      <w:r/>
    </w:p>
    <w:p>
      <w:pPr>
        <w:pBdr/>
        <w:spacing w:after="2" w:line="259" w:lineRule="auto"/>
        <w:ind w:right="0" w:firstLine="0" w:left="0"/>
        <w:rPr/>
      </w:pPr>
      <w:r>
        <w:t xml:space="preserve">This per</w:t>
      </w:r>
      <w:r>
        <w:t xml:space="preserve">formance is vital in the view of the project's goal to enhance cybersecurity measures by </w:t>
      </w:r>
      <w:r>
        <w:t xml:space="preserve">providing accurate</w:t>
      </w:r>
      <w:r>
        <w:t xml:space="preserve"> predictions of software vulnerabilities in timely </w:t>
      </w:r>
      <w:r>
        <w:t xml:space="preserve">fashion ,</w:t>
      </w:r>
      <w:r>
        <w:t xml:space="preserve"> aiding in their effective mitigation.</w:t>
      </w:r>
      <w:r/>
    </w:p>
    <w:p>
      <w:pPr>
        <w:pBdr/>
        <w:spacing w:after="2" w:line="259" w:lineRule="auto"/>
        <w:ind w:right="0" w:firstLine="0" w:left="0"/>
        <w:rPr/>
      </w:pPr>
      <w:r/>
      <w:r/>
    </w:p>
    <w:p>
      <w:pPr>
        <w:pBdr/>
        <w:tabs>
          <w:tab w:val="center" w:leader="none" w:pos="1686"/>
          <w:tab w:val="center" w:leader="none" w:pos="2789"/>
        </w:tabs>
        <w:spacing w:after="269" w:line="259" w:lineRule="auto"/>
        <w:ind w:right="0" w:firstLine="0" w:left="0"/>
        <w:jc w:val="center"/>
        <w:rPr>
          <w:sz w:val="16"/>
          <w:szCs w:val="16"/>
        </w:rPr>
      </w:pPr>
      <w:r>
        <w:t xml:space="preserve">VII.   </w:t>
      </w:r>
      <w:r>
        <w:rPr>
          <w:sz w:val="16"/>
          <w:szCs w:val="16"/>
        </w:rPr>
        <w:t xml:space="preserve">CONCLUSION</w:t>
      </w:r>
      <w:r>
        <w:rPr>
          <w:sz w:val="16"/>
          <w:szCs w:val="16"/>
        </w:rPr>
      </w:r>
    </w:p>
    <w:p>
      <w:pPr>
        <w:pBdr/>
        <w:spacing w:after="27" w:line="259" w:lineRule="auto"/>
        <w:ind w:right="0" w:firstLine="0" w:left="137"/>
        <w:rPr/>
      </w:pPr>
      <w:r>
        <w:t xml:space="preserve">In recent times, the surge in software vulnerabilities has posed a significant threat to information system security. Documented in the Common Vulnerabilities and Exposures (CVE) system and categorised by Common Weakness </w:t>
      </w:r>
      <w:r>
        <w:t xml:space="preserve">Enumeration (CWE) codes, these vulnerabilities need accurate prediction to assess impacts and implement security measures. This project analyzed patterns fr</w:t>
      </w:r>
      <w:r>
        <w:t xml:space="preserve">om temporal graphs, emphasizing CWE classification as significant for understanding the evolution and severity of security vulnerabilities. These insights guided the development of a Machine Learning model to predict CWE codes from CVE descriptions, incorp</w:t>
      </w:r>
      <w:r>
        <w:t xml:space="preserve">orating contextual data such as CVSS scores and vector strings, which proved effective in accurate categorization. Cybersecurity professionals can use it to proactively identify and mitigate potential software vulnerabilities, reducing exploitation risks. </w:t>
      </w:r>
      <w:r>
        <w:t xml:space="preserve">The performance metrics indicates that the ML model is reasonably effective at predicting CWE codes with a precision value of 0.65, recall of 0.66, accuracy of 0.66, and a F1 score of 0.64. </w:t>
      </w:r>
      <w:r>
        <w:t xml:space="preserve">It also aids in prioritizing security efforts by focusing on vulnerabilities likely to cause severe or widespread attacks. </w:t>
      </w:r>
      <w:r>
        <w:t xml:space="preserve">T</w:t>
      </w:r>
      <w:r>
        <w:t xml:space="preserve">he prediction model predic</w:t>
      </w:r>
      <w:r>
        <w:t xml:space="preserve">ts</w:t>
      </w:r>
      <w:r>
        <w:t xml:space="preserve"> the CWE code as output </w:t>
      </w:r>
      <w:r>
        <w:t xml:space="preserve">and it </w:t>
      </w:r>
      <w:r>
        <w:t xml:space="preserve">proves to be a useful tool for improving cybersecurity and fortifying information systems against the cyber threat scenario.  </w:t>
      </w:r>
      <w:r/>
    </w:p>
    <w:p>
      <w:pPr>
        <w:pBdr/>
        <w:spacing w:after="27" w:line="259" w:lineRule="auto"/>
        <w:ind w:right="0" w:firstLine="0" w:left="137"/>
        <w:rPr/>
      </w:pPr>
      <w:r/>
      <w:r/>
    </w:p>
    <w:p>
      <w:pPr>
        <w:pBdr/>
        <w:spacing w:after="27" w:line="259" w:lineRule="auto"/>
        <w:ind w:right="0" w:firstLine="0" w:left="137"/>
        <w:rPr>
          <w:sz w:val="16"/>
          <w:szCs w:val="16"/>
        </w:rPr>
      </w:pPr>
      <w:r>
        <w:t xml:space="preserve">                                  VIII. R</w:t>
      </w:r>
      <w:r>
        <w:rPr>
          <w:sz w:val="16"/>
          <w:szCs w:val="16"/>
        </w:rPr>
        <w:t xml:space="preserve">EFERENCES</w:t>
      </w:r>
      <w:r>
        <w:rPr>
          <w:sz w:val="16"/>
          <w:szCs w:val="16"/>
        </w:rPr>
      </w:r>
    </w:p>
    <w:p>
      <w:pPr>
        <w:pBdr/>
        <w:spacing w:after="27" w:line="259" w:lineRule="auto"/>
        <w:ind w:right="0" w:firstLine="0" w:left="137"/>
        <w:rPr>
          <w:sz w:val="16"/>
          <w:szCs w:val="16"/>
        </w:rPr>
      </w:pPr>
      <w:r>
        <w:rPr>
          <w:sz w:val="16"/>
          <w:szCs w:val="16"/>
        </w:rPr>
      </w:r>
      <w:r>
        <w:rPr>
          <w:sz w:val="16"/>
          <w:szCs w:val="16"/>
        </w:rPr>
      </w:r>
    </w:p>
    <w:p>
      <w:pPr>
        <w:numPr>
          <w:ilvl w:val="0"/>
          <w:numId w:val="9"/>
        </w:numPr>
        <w:pBdr/>
        <w:spacing w:after="42" w:line="248" w:lineRule="auto"/>
        <w:ind w:right="38" w:hanging="370"/>
        <w:rPr/>
      </w:pPr>
      <w:r>
        <w:rPr>
          <w:sz w:val="16"/>
          <w:szCs w:val="16"/>
        </w:rPr>
        <w:t xml:space="preserve">V. Sharma, N. Khare and S. K. Yadav, "Predictive Analysis of Zero-Day Vulnerabilities Using De</w:t>
      </w:r>
      <w:r>
        <w:rPr>
          <w:sz w:val="16"/>
          <w:szCs w:val="16"/>
        </w:rPr>
        <w:t xml:space="preserve">ep Neural Networks," </w:t>
      </w:r>
      <w:r>
        <w:rPr>
          <w:i/>
          <w:sz w:val="16"/>
          <w:szCs w:val="16"/>
        </w:rPr>
        <w:t xml:space="preserve">2023 IEEE International Conference on ICT in Business Industry &amp; Government (ICTBIG)</w:t>
      </w:r>
      <w:r>
        <w:rPr>
          <w:sz w:val="16"/>
          <w:szCs w:val="16"/>
        </w:rPr>
        <w:t xml:space="preserve">, Indore, India, 2023, pp. 1. </w:t>
      </w:r>
      <w:r/>
    </w:p>
    <w:p>
      <w:pPr>
        <w:numPr>
          <w:ilvl w:val="0"/>
          <w:numId w:val="9"/>
        </w:numPr>
        <w:pBdr/>
        <w:spacing w:after="47" w:line="237" w:lineRule="auto"/>
        <w:ind w:right="38" w:hanging="370"/>
        <w:rPr/>
      </w:pPr>
      <w:r>
        <w:rPr>
          <w:color w:val="333333"/>
          <w:sz w:val="16"/>
          <w:szCs w:val="16"/>
        </w:rPr>
        <w:t xml:space="preserve">A. Arun, A. S. Nair and A. G. Sreedevi, "Zero Day Attack Detection and Simulation through Deep Learning Techniques," </w:t>
      </w:r>
      <w:r>
        <w:rPr>
          <w:i/>
          <w:color w:val="333333"/>
          <w:sz w:val="16"/>
          <w:szCs w:val="16"/>
        </w:rPr>
        <w:t xml:space="preserve">202</w:t>
      </w:r>
      <w:r>
        <w:rPr>
          <w:i/>
          <w:color w:val="333333"/>
          <w:sz w:val="16"/>
          <w:szCs w:val="16"/>
        </w:rPr>
        <w:t xml:space="preserve">4 14th International Conference on Cloud Computing, Data Science &amp; Engineering (Confluence)</w:t>
      </w:r>
      <w:r>
        <w:rPr>
          <w:color w:val="333333"/>
          <w:sz w:val="16"/>
          <w:szCs w:val="16"/>
        </w:rPr>
        <w:t xml:space="preserve">, Noida, India, 2024, pp. 852-857</w:t>
      </w:r>
      <w:r>
        <w:rPr>
          <w:sz w:val="16"/>
          <w:szCs w:val="16"/>
        </w:rPr>
        <w:t xml:space="preserve"> </w:t>
      </w:r>
      <w:r/>
    </w:p>
    <w:p>
      <w:pPr>
        <w:numPr>
          <w:ilvl w:val="0"/>
          <w:numId w:val="9"/>
        </w:numPr>
        <w:pBdr/>
        <w:spacing w:after="42" w:line="248" w:lineRule="auto"/>
        <w:ind w:right="38" w:hanging="370"/>
        <w:rPr/>
      </w:pPr>
      <w:r>
        <w:rPr>
          <w:sz w:val="16"/>
          <w:szCs w:val="16"/>
        </w:rPr>
        <w:t xml:space="preserve">H. Yan, Y. Sui, S. </w:t>
      </w:r>
      <w:r>
        <w:rPr>
          <w:sz w:val="16"/>
          <w:szCs w:val="16"/>
        </w:rPr>
        <w:t xml:space="preserve">Chen  "</w:t>
      </w:r>
      <w:r>
        <w:rPr>
          <w:sz w:val="16"/>
          <w:szCs w:val="16"/>
        </w:rPr>
        <w:t xml:space="preserve">Spatio</w:t>
      </w:r>
      <w:r>
        <w:rPr>
          <w:sz w:val="16"/>
          <w:szCs w:val="16"/>
        </w:rPr>
        <w:t xml:space="preserve">-Temporal Context Reduction: A Pointer-Analysis-Based Static Approach for Detecting Use-After-Free</w:t>
      </w:r>
      <w:r>
        <w:rPr>
          <w:sz w:val="16"/>
          <w:szCs w:val="16"/>
        </w:rPr>
        <w:t xml:space="preserve"> Vulnerabilities," </w:t>
      </w:r>
      <w:r>
        <w:rPr>
          <w:i/>
          <w:sz w:val="16"/>
          <w:szCs w:val="16"/>
        </w:rPr>
        <w:t xml:space="preserve">2018 IEEE/ACM 40th International Conference on Software Engineering (ICSE)</w:t>
      </w:r>
      <w:r>
        <w:rPr>
          <w:sz w:val="16"/>
          <w:szCs w:val="16"/>
        </w:rPr>
        <w:t xml:space="preserve">, Gothenburg, Sweden, 2018, pp. 327-337. </w:t>
      </w:r>
      <w:r/>
    </w:p>
    <w:p>
      <w:pPr>
        <w:numPr>
          <w:ilvl w:val="0"/>
          <w:numId w:val="9"/>
        </w:numPr>
        <w:pBdr/>
        <w:spacing w:after="42" w:line="248" w:lineRule="auto"/>
        <w:ind w:right="38" w:hanging="370"/>
        <w:rPr/>
      </w:pPr>
      <w:r>
        <w:rPr>
          <w:sz w:val="16"/>
          <w:szCs w:val="16"/>
        </w:rPr>
        <w:t xml:space="preserve">B. Ahmad </w:t>
      </w:r>
      <w:r>
        <w:rPr>
          <w:i/>
          <w:sz w:val="16"/>
          <w:szCs w:val="16"/>
        </w:rPr>
        <w:t xml:space="preserve">et al</w:t>
      </w:r>
      <w:r>
        <w:rPr>
          <w:sz w:val="16"/>
          <w:szCs w:val="16"/>
        </w:rPr>
        <w:t xml:space="preserve">., "Don’t CWEAT It: Toward CWE Analysis Techniques in Early Stages of Hardware Design," </w:t>
      </w:r>
      <w:r>
        <w:rPr>
          <w:i/>
          <w:sz w:val="16"/>
          <w:szCs w:val="16"/>
        </w:rPr>
        <w:t xml:space="preserve">2022 IEEE/ACM </w:t>
      </w:r>
      <w:r>
        <w:rPr>
          <w:i/>
          <w:sz w:val="16"/>
          <w:szCs w:val="16"/>
        </w:rPr>
        <w:t xml:space="preserve">International Conference On Computer Aided Design (ICCAD)</w:t>
      </w:r>
      <w:r>
        <w:rPr>
          <w:sz w:val="16"/>
          <w:szCs w:val="16"/>
        </w:rPr>
        <w:t xml:space="preserve">, San Diego, CA, USA, 2022, pp. 1-9. </w:t>
      </w:r>
      <w:r/>
    </w:p>
    <w:p>
      <w:pPr>
        <w:numPr>
          <w:ilvl w:val="0"/>
          <w:numId w:val="9"/>
        </w:numPr>
        <w:pBdr/>
        <w:spacing w:after="42" w:line="248" w:lineRule="auto"/>
        <w:ind w:right="38" w:hanging="370"/>
        <w:rPr/>
      </w:pPr>
      <w:r>
        <w:rPr>
          <w:sz w:val="16"/>
          <w:szCs w:val="16"/>
        </w:rPr>
        <w:t xml:space="preserve">D. Last, "Consensus forecasting of zero-day vulnerabilities for network security," </w:t>
      </w:r>
      <w:r>
        <w:rPr>
          <w:i/>
          <w:sz w:val="16"/>
          <w:szCs w:val="16"/>
        </w:rPr>
        <w:t xml:space="preserve">2016 IEEE International Carnahan Conference on Security Technology (ICCST)</w:t>
      </w:r>
      <w:r>
        <w:rPr>
          <w:sz w:val="16"/>
          <w:szCs w:val="16"/>
        </w:rPr>
        <w:t xml:space="preserve">, Or</w:t>
      </w:r>
      <w:r>
        <w:rPr>
          <w:sz w:val="16"/>
          <w:szCs w:val="16"/>
        </w:rPr>
        <w:t xml:space="preserve">lando, FL, USA, 2016, pp. 1-8. </w:t>
      </w:r>
      <w:r/>
    </w:p>
    <w:p>
      <w:pPr>
        <w:numPr>
          <w:ilvl w:val="0"/>
          <w:numId w:val="9"/>
        </w:numPr>
        <w:pBdr/>
        <w:spacing w:line="248" w:lineRule="auto"/>
        <w:ind w:right="38" w:hanging="370"/>
        <w:rPr/>
      </w:pPr>
      <w:r>
        <w:rPr>
          <w:sz w:val="16"/>
          <w:szCs w:val="16"/>
        </w:rPr>
        <w:t xml:space="preserve">S. S. Satam, A. A. Patil, D. B. Narkhede, "Zero-Day Attack Detection and Prevention," </w:t>
      </w:r>
      <w:r>
        <w:rPr>
          <w:i/>
          <w:sz w:val="16"/>
          <w:szCs w:val="16"/>
        </w:rPr>
        <w:t xml:space="preserve">2023 7th International Conference On Computing, Communication, Control </w:t>
      </w:r>
      <w:r>
        <w:rPr>
          <w:i/>
          <w:sz w:val="16"/>
          <w:szCs w:val="16"/>
        </w:rPr>
        <w:t xml:space="preserve">And</w:t>
      </w:r>
      <w:r>
        <w:rPr>
          <w:i/>
          <w:sz w:val="16"/>
          <w:szCs w:val="16"/>
        </w:rPr>
        <w:t xml:space="preserve"> Automation (ICCUBEA)</w:t>
      </w:r>
      <w:r>
        <w:rPr>
          <w:sz w:val="16"/>
          <w:szCs w:val="16"/>
        </w:rPr>
        <w:t xml:space="preserve">, Pune, India, 2023, pp. 1-6. </w:t>
      </w:r>
      <w:r/>
    </w:p>
    <w:p>
      <w:pPr>
        <w:numPr>
          <w:ilvl w:val="0"/>
          <w:numId w:val="9"/>
        </w:numPr>
        <w:pBdr/>
        <w:spacing w:after="42" w:line="248" w:lineRule="auto"/>
        <w:ind w:right="38" w:hanging="370"/>
        <w:rPr/>
      </w:pPr>
      <w:r>
        <w:rPr>
          <w:sz w:val="16"/>
          <w:szCs w:val="16"/>
        </w:rPr>
        <w:t xml:space="preserve">S. R. Watega</w:t>
      </w:r>
      <w:r>
        <w:rPr>
          <w:sz w:val="16"/>
          <w:szCs w:val="16"/>
        </w:rPr>
        <w:t xml:space="preserve">onkar, A. Tamara Shaki, Z. Javanshir Ibrahim "Targeting Insider Threats and Zero-Day Vulnerabilities with Advanced Machine Learning and </w:t>
      </w:r>
      <w:r>
        <w:rPr>
          <w:sz w:val="16"/>
          <w:szCs w:val="16"/>
        </w:rPr>
        <w:t xml:space="preserve">Behavioral</w:t>
      </w:r>
      <w:r>
        <w:rPr>
          <w:sz w:val="16"/>
          <w:szCs w:val="16"/>
        </w:rPr>
        <w:t xml:space="preserve"> Analytics," </w:t>
      </w:r>
      <w:r>
        <w:rPr>
          <w:i/>
          <w:sz w:val="16"/>
          <w:szCs w:val="16"/>
        </w:rPr>
        <w:t xml:space="preserve">2024 4th International Conference on Innovative Practices in Technology and Management (ICIPTM)</w:t>
      </w:r>
      <w:r>
        <w:rPr>
          <w:sz w:val="16"/>
          <w:szCs w:val="16"/>
        </w:rPr>
        <w:t xml:space="preserve">, </w:t>
      </w:r>
      <w:r>
        <w:rPr>
          <w:sz w:val="16"/>
          <w:szCs w:val="16"/>
        </w:rPr>
        <w:t xml:space="preserve">Noida, India, 2024, pp. 1-6,</w:t>
      </w:r>
      <w:r/>
    </w:p>
    <w:p>
      <w:pPr>
        <w:numPr>
          <w:ilvl w:val="0"/>
          <w:numId w:val="9"/>
        </w:numPr>
        <w:pBdr/>
        <w:spacing w:after="42" w:line="248" w:lineRule="auto"/>
        <w:ind w:right="38" w:hanging="370"/>
        <w:rPr/>
      </w:pPr>
      <w:r>
        <w:rPr>
          <w:sz w:val="16"/>
          <w:szCs w:val="16"/>
        </w:rPr>
        <w:t xml:space="preserve">R. Ciancioso, D. </w:t>
      </w:r>
      <w:r>
        <w:rPr>
          <w:sz w:val="16"/>
          <w:szCs w:val="16"/>
        </w:rPr>
        <w:t xml:space="preserve">Budhwa</w:t>
      </w:r>
      <w:r>
        <w:rPr>
          <w:sz w:val="16"/>
          <w:szCs w:val="16"/>
        </w:rPr>
        <w:t xml:space="preserve"> and T. </w:t>
      </w:r>
      <w:r>
        <w:rPr>
          <w:sz w:val="16"/>
          <w:szCs w:val="16"/>
        </w:rPr>
        <w:t xml:space="preserve">Hayajneh</w:t>
      </w:r>
      <w:r>
        <w:rPr>
          <w:sz w:val="16"/>
          <w:szCs w:val="16"/>
        </w:rPr>
        <w:t xml:space="preserve">, "A Framework for Zero Day Exploit Detection and Containment," </w:t>
      </w:r>
      <w:r>
        <w:rPr>
          <w:i/>
          <w:sz w:val="16"/>
          <w:szCs w:val="16"/>
        </w:rPr>
        <w:t xml:space="preserve">2017 IEEE 15th Intl Conf on Dependable, Autonomic and Secure Computing, </w:t>
      </w:r>
      <w:r/>
    </w:p>
    <w:p>
      <w:pPr>
        <w:numPr>
          <w:ilvl w:val="0"/>
          <w:numId w:val="9"/>
        </w:numPr>
        <w:pBdr/>
        <w:spacing w:after="42" w:line="248" w:lineRule="auto"/>
        <w:ind w:right="38" w:hanging="370"/>
        <w:rPr/>
      </w:pPr>
      <w:r>
        <w:rPr>
          <w:sz w:val="16"/>
          <w:szCs w:val="16"/>
        </w:rPr>
        <w:t xml:space="preserve">W. Wang, L. Chen, L. Han, Z. Zhou, Z. Xia and X. Ch</w:t>
      </w:r>
      <w:r>
        <w:rPr>
          <w:sz w:val="16"/>
          <w:szCs w:val="16"/>
        </w:rPr>
        <w:t xml:space="preserve">en, "Vulnerability Assessment for ICS system Based on Zero-day Attack Graph," </w:t>
      </w:r>
      <w:r>
        <w:rPr>
          <w:i/>
          <w:sz w:val="16"/>
          <w:szCs w:val="16"/>
        </w:rPr>
        <w:t xml:space="preserve">2020 International Conference on Intelligent Computing, Automation and Systems (ICICAS)</w:t>
      </w:r>
      <w:r>
        <w:rPr>
          <w:sz w:val="16"/>
          <w:szCs w:val="16"/>
        </w:rPr>
        <w:t xml:space="preserve">, Chongqing, China, 2020, pp. 1-5</w:t>
      </w:r>
      <w:r>
        <w:rPr>
          <w:sz w:val="16"/>
          <w:szCs w:val="16"/>
        </w:rPr>
        <w:t xml:space="preserve">.</w:t>
      </w:r>
      <w:r/>
    </w:p>
    <w:sectPr>
      <w:footnotePr/>
      <w:endnotePr/>
      <w:type w:val="continuous"/>
      <w:pgSz w:h="16838" w:orient="portrait" w:w="11904"/>
      <w:pgMar w:top="1078" w:right="852" w:bottom="1454" w:left="908" w:header="720" w:footer="720" w:gutter="0"/>
      <w:cols w:num="2" w:sep="0" w:space="720" w:equalWidth="0">
        <w:col w:w="4917" w:space="310"/>
        <w:col w:w="491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SimSun">
    <w:panose1 w:val="02000506000000020000"/>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upperRoman"/>
      <w:pPr>
        <w:pBdr/>
        <w:spacing/>
        <w:ind w:hanging="847" w:left="84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1">
      <w:isLgl w:val="false"/>
      <w:lvlJc w:val="left"/>
      <w:lvlText w:val="%2"/>
      <w:numFmt w:val="lowerLetter"/>
      <w:pPr>
        <w:pBdr/>
        <w:spacing/>
        <w:ind w:hanging="2487" w:left="248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2">
      <w:isLgl w:val="false"/>
      <w:lvlJc w:val="left"/>
      <w:lvlText w:val="%3"/>
      <w:numFmt w:val="lowerRoman"/>
      <w:pPr>
        <w:pBdr/>
        <w:spacing/>
        <w:ind w:hanging="3207" w:left="320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3">
      <w:isLgl w:val="false"/>
      <w:lvlJc w:val="left"/>
      <w:lvlText w:val="%4"/>
      <w:numFmt w:val="decimal"/>
      <w:pPr>
        <w:pBdr/>
        <w:spacing/>
        <w:ind w:hanging="3927" w:left="392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4">
      <w:isLgl w:val="false"/>
      <w:lvlJc w:val="left"/>
      <w:lvlText w:val="%5"/>
      <w:numFmt w:val="lowerLetter"/>
      <w:pPr>
        <w:pBdr/>
        <w:spacing/>
        <w:ind w:hanging="4647" w:left="464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5">
      <w:isLgl w:val="false"/>
      <w:lvlJc w:val="left"/>
      <w:lvlText w:val="%6"/>
      <w:numFmt w:val="lowerRoman"/>
      <w:pPr>
        <w:pBdr/>
        <w:spacing/>
        <w:ind w:hanging="5367" w:left="536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6">
      <w:isLgl w:val="false"/>
      <w:lvlJc w:val="left"/>
      <w:lvlText w:val="%7"/>
      <w:numFmt w:val="decimal"/>
      <w:pPr>
        <w:pBdr/>
        <w:spacing/>
        <w:ind w:hanging="6087" w:left="608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7">
      <w:isLgl w:val="false"/>
      <w:lvlJc w:val="left"/>
      <w:lvlText w:val="%8"/>
      <w:numFmt w:val="lowerLetter"/>
      <w:pPr>
        <w:pBdr/>
        <w:spacing/>
        <w:ind w:hanging="6807" w:left="680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lvl w:ilvl="8">
      <w:isLgl w:val="false"/>
      <w:lvlJc w:val="left"/>
      <w:lvlText w:val="%9"/>
      <w:numFmt w:val="lowerRoman"/>
      <w:pPr>
        <w:pBdr/>
        <w:spacing/>
        <w:ind w:hanging="7527" w:left="7527"/>
      </w:pPr>
      <w:rPr>
        <w:rFonts w:ascii="Times New Roman" w:hAnsi="Times New Roman" w:eastAsia="Times New Roman" w:cs="Times New Roman"/>
        <w:b w:val="0"/>
        <w:i w:val="0"/>
        <w:strike w:val="0"/>
        <w:color w:val="000000"/>
        <w:sz w:val="20"/>
        <w:szCs w:val="20"/>
        <w:u w:val="none"/>
        <w:shd w:val="clear" w:color="auto" w:fill="auto"/>
        <w:vertAlign w:val="baseline"/>
      </w:rPr>
      <w:start w:val="1"/>
      <w:suff w:val="tab"/>
    </w:lvl>
  </w:abstractNum>
  <w:abstractNum w:abstractNumId="7">
    <w:lvl w:ilvl="0">
      <w:isLgl w:val="false"/>
      <w:lvlJc w:val="left"/>
      <w:lvlText w:val="[%1]"/>
      <w:numFmt w:val="decimal"/>
      <w:pPr>
        <w:pBdr/>
        <w:spacing/>
        <w:ind w:hanging="537" w:left="537"/>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1">
      <w:isLgl w:val="false"/>
      <w:lvlJc w:val="left"/>
      <w:lvlText w:val="%2"/>
      <w:numFmt w:val="lowerLetter"/>
      <w:pPr>
        <w:pBdr/>
        <w:spacing/>
        <w:ind w:hanging="1262" w:left="126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2">
      <w:isLgl w:val="false"/>
      <w:lvlJc w:val="left"/>
      <w:lvlText w:val="%3"/>
      <w:numFmt w:val="lowerRoman"/>
      <w:pPr>
        <w:pBdr/>
        <w:spacing/>
        <w:ind w:hanging="1982" w:left="198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3">
      <w:isLgl w:val="false"/>
      <w:lvlJc w:val="left"/>
      <w:lvlText w:val="%4"/>
      <w:numFmt w:val="decimal"/>
      <w:pPr>
        <w:pBdr/>
        <w:spacing/>
        <w:ind w:hanging="2702" w:left="270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4">
      <w:isLgl w:val="false"/>
      <w:lvlJc w:val="left"/>
      <w:lvlText w:val="%5"/>
      <w:numFmt w:val="lowerLetter"/>
      <w:pPr>
        <w:pBdr/>
        <w:spacing/>
        <w:ind w:hanging="3422" w:left="342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5">
      <w:isLgl w:val="false"/>
      <w:lvlJc w:val="left"/>
      <w:lvlText w:val="%6"/>
      <w:numFmt w:val="lowerRoman"/>
      <w:pPr>
        <w:pBdr/>
        <w:spacing/>
        <w:ind w:hanging="4142" w:left="414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6">
      <w:isLgl w:val="false"/>
      <w:lvlJc w:val="left"/>
      <w:lvlText w:val="%7"/>
      <w:numFmt w:val="decimal"/>
      <w:pPr>
        <w:pBdr/>
        <w:spacing/>
        <w:ind w:hanging="4862" w:left="486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7">
      <w:isLgl w:val="false"/>
      <w:lvlJc w:val="left"/>
      <w:lvlText w:val="%8"/>
      <w:numFmt w:val="lowerLetter"/>
      <w:pPr>
        <w:pBdr/>
        <w:spacing/>
        <w:ind w:hanging="5582" w:left="558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lvl w:ilvl="8">
      <w:isLgl w:val="false"/>
      <w:lvlJc w:val="left"/>
      <w:lvlText w:val="%9"/>
      <w:numFmt w:val="lowerRoman"/>
      <w:pPr>
        <w:pBdr/>
        <w:spacing/>
        <w:ind w:hanging="6302" w:left="6302"/>
      </w:pPr>
      <w:rPr>
        <w:rFonts w:ascii="Times New Roman" w:hAnsi="Times New Roman" w:eastAsia="Times New Roman" w:cs="Times New Roman"/>
        <w:b w:val="0"/>
        <w:i w:val="0"/>
        <w:strike w:val="0"/>
        <w:color w:val="000000"/>
        <w:sz w:val="16"/>
        <w:szCs w:val="16"/>
        <w:u w:val="none"/>
        <w:shd w:val="clear" w:color="auto" w:fill="auto"/>
        <w:vertAlign w:val="baseli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num w:numId="1">
    <w:abstractNumId w:val="1"/>
  </w:num>
  <w:num w:numId="2">
    <w:abstractNumId w:val="10"/>
  </w:num>
  <w:num w:numId="3">
    <w:abstractNumId w:val="2"/>
  </w:num>
  <w:num w:numId="4">
    <w:abstractNumId w:val="0"/>
  </w:num>
  <w:num w:numId="5">
    <w:abstractNumId w:val="3"/>
  </w:num>
  <w:num w:numId="6">
    <w:abstractNumId w:val="4"/>
  </w:num>
  <w:num w:numId="7">
    <w:abstractNumId w:val="6"/>
  </w:num>
  <w:num w:numId="8">
    <w:abstractNumId w:val="8"/>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IN" w:eastAsia="en-IN" w:bidi="ar-SA"/>
      </w:rPr>
    </w:rPrDefault>
    <w:pPrDefault>
      <w:pPr>
        <w:pBdr/>
        <w:spacing w:after="0" w:afterAutospacing="0" w:before="0" w:beforeAutospacing="0" w:line="236" w:lineRule="auto"/>
        <w:ind w:right="47" w:firstLine="0" w:left="1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5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5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5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5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5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5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5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5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5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5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5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5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5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5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5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5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5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5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5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5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5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5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5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5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5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5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5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5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5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5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5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5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5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5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5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5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5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5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5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5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5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5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5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5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5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5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5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5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5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5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5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5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5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5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5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5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5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5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5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5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5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5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5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5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5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65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5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5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5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65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5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5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5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5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5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5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5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5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5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5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5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5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5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5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5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51"/>
    <w:next w:val="65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51"/>
    <w:next w:val="65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51"/>
    <w:next w:val="65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58"/>
    <w:link w:val="652"/>
    <w:uiPriority w:val="9"/>
    <w:pPr>
      <w:pBdr/>
      <w:spacing/>
      <w:ind/>
    </w:pPr>
    <w:rPr>
      <w:rFonts w:ascii="Arial" w:hAnsi="Arial" w:eastAsia="Arial" w:cs="Arial"/>
      <w:color w:val="0f4761" w:themeColor="accent1" w:themeShade="BF"/>
      <w:sz w:val="40"/>
      <w:szCs w:val="40"/>
    </w:rPr>
  </w:style>
  <w:style w:type="character" w:styleId="150">
    <w:name w:val="Heading 2 Char"/>
    <w:basedOn w:val="658"/>
    <w:link w:val="653"/>
    <w:uiPriority w:val="9"/>
    <w:pPr>
      <w:pBdr/>
      <w:spacing/>
      <w:ind/>
    </w:pPr>
    <w:rPr>
      <w:rFonts w:ascii="Arial" w:hAnsi="Arial" w:eastAsia="Arial" w:cs="Arial"/>
      <w:color w:val="0f4761" w:themeColor="accent1" w:themeShade="BF"/>
      <w:sz w:val="32"/>
      <w:szCs w:val="32"/>
    </w:rPr>
  </w:style>
  <w:style w:type="character" w:styleId="151">
    <w:name w:val="Heading 3 Char"/>
    <w:basedOn w:val="658"/>
    <w:link w:val="654"/>
    <w:uiPriority w:val="9"/>
    <w:pPr>
      <w:pBdr/>
      <w:spacing/>
      <w:ind/>
    </w:pPr>
    <w:rPr>
      <w:rFonts w:ascii="Arial" w:hAnsi="Arial" w:eastAsia="Arial" w:cs="Arial"/>
      <w:color w:val="0f4761" w:themeColor="accent1" w:themeShade="BF"/>
      <w:sz w:val="28"/>
      <w:szCs w:val="28"/>
    </w:rPr>
  </w:style>
  <w:style w:type="character" w:styleId="152">
    <w:name w:val="Heading 4 Char"/>
    <w:basedOn w:val="658"/>
    <w:link w:val="655"/>
    <w:uiPriority w:val="9"/>
    <w:pPr>
      <w:pBdr/>
      <w:spacing/>
      <w:ind/>
    </w:pPr>
    <w:rPr>
      <w:rFonts w:ascii="Arial" w:hAnsi="Arial" w:eastAsia="Arial" w:cs="Arial"/>
      <w:i/>
      <w:iCs/>
      <w:color w:val="0f4761" w:themeColor="accent1" w:themeShade="BF"/>
    </w:rPr>
  </w:style>
  <w:style w:type="character" w:styleId="153">
    <w:name w:val="Heading 5 Char"/>
    <w:basedOn w:val="658"/>
    <w:link w:val="656"/>
    <w:uiPriority w:val="9"/>
    <w:pPr>
      <w:pBdr/>
      <w:spacing/>
      <w:ind/>
    </w:pPr>
    <w:rPr>
      <w:rFonts w:ascii="Arial" w:hAnsi="Arial" w:eastAsia="Arial" w:cs="Arial"/>
      <w:color w:val="0f4761" w:themeColor="accent1" w:themeShade="BF"/>
    </w:rPr>
  </w:style>
  <w:style w:type="character" w:styleId="154">
    <w:name w:val="Heading 6 Char"/>
    <w:basedOn w:val="658"/>
    <w:link w:val="657"/>
    <w:uiPriority w:val="9"/>
    <w:pPr>
      <w:pBdr/>
      <w:spacing/>
      <w:ind/>
    </w:pPr>
    <w:rPr>
      <w:rFonts w:ascii="Arial" w:hAnsi="Arial" w:eastAsia="Arial" w:cs="Arial"/>
      <w:i/>
      <w:iCs/>
      <w:color w:val="595959" w:themeColor="text1" w:themeTint="A6"/>
    </w:rPr>
  </w:style>
  <w:style w:type="character" w:styleId="155">
    <w:name w:val="Heading 7 Char"/>
    <w:basedOn w:val="658"/>
    <w:link w:val="144"/>
    <w:uiPriority w:val="9"/>
    <w:pPr>
      <w:pBdr/>
      <w:spacing/>
      <w:ind/>
    </w:pPr>
    <w:rPr>
      <w:rFonts w:ascii="Arial" w:hAnsi="Arial" w:eastAsia="Arial" w:cs="Arial"/>
      <w:color w:val="595959" w:themeColor="text1" w:themeTint="A6"/>
    </w:rPr>
  </w:style>
  <w:style w:type="character" w:styleId="156">
    <w:name w:val="Heading 8 Char"/>
    <w:basedOn w:val="658"/>
    <w:link w:val="145"/>
    <w:uiPriority w:val="9"/>
    <w:pPr>
      <w:pBdr/>
      <w:spacing/>
      <w:ind/>
    </w:pPr>
    <w:rPr>
      <w:rFonts w:ascii="Arial" w:hAnsi="Arial" w:eastAsia="Arial" w:cs="Arial"/>
      <w:i/>
      <w:iCs/>
      <w:color w:val="272727" w:themeColor="text1" w:themeTint="D8"/>
    </w:rPr>
  </w:style>
  <w:style w:type="character" w:styleId="157">
    <w:name w:val="Heading 9 Char"/>
    <w:basedOn w:val="658"/>
    <w:link w:val="146"/>
    <w:uiPriority w:val="9"/>
    <w:pPr>
      <w:pBdr/>
      <w:spacing/>
      <w:ind/>
    </w:pPr>
    <w:rPr>
      <w:rFonts w:ascii="Arial" w:hAnsi="Arial" w:eastAsia="Arial" w:cs="Arial"/>
      <w:i/>
      <w:iCs/>
      <w:color w:val="272727" w:themeColor="text1" w:themeTint="D8"/>
    </w:rPr>
  </w:style>
  <w:style w:type="character" w:styleId="159">
    <w:name w:val="Title Char"/>
    <w:basedOn w:val="658"/>
    <w:link w:val="661"/>
    <w:uiPriority w:val="10"/>
    <w:pPr>
      <w:pBdr/>
      <w:spacing/>
      <w:ind/>
    </w:pPr>
    <w:rPr>
      <w:rFonts w:ascii="Arial" w:hAnsi="Arial" w:eastAsia="Arial" w:cs="Arial"/>
      <w:spacing w:val="-10"/>
      <w:sz w:val="56"/>
      <w:szCs w:val="56"/>
    </w:rPr>
  </w:style>
  <w:style w:type="character" w:styleId="161">
    <w:name w:val="Subtitle Char"/>
    <w:basedOn w:val="658"/>
    <w:link w:val="665"/>
    <w:uiPriority w:val="11"/>
    <w:pPr>
      <w:pBdr/>
      <w:spacing/>
      <w:ind/>
    </w:pPr>
    <w:rPr>
      <w:color w:val="595959" w:themeColor="text1" w:themeTint="A6"/>
      <w:spacing w:val="15"/>
      <w:sz w:val="28"/>
      <w:szCs w:val="28"/>
    </w:rPr>
  </w:style>
  <w:style w:type="paragraph" w:styleId="162">
    <w:name w:val="Quote"/>
    <w:basedOn w:val="651"/>
    <w:next w:val="651"/>
    <w:link w:val="163"/>
    <w:uiPriority w:val="29"/>
    <w:qFormat/>
    <w:pPr>
      <w:pBdr/>
      <w:spacing w:before="160"/>
      <w:ind/>
      <w:jc w:val="center"/>
    </w:pPr>
    <w:rPr>
      <w:i/>
      <w:iCs/>
      <w:color w:val="404040" w:themeColor="text1" w:themeTint="BF"/>
    </w:rPr>
  </w:style>
  <w:style w:type="character" w:styleId="163">
    <w:name w:val="Quote Char"/>
    <w:basedOn w:val="658"/>
    <w:link w:val="162"/>
    <w:uiPriority w:val="29"/>
    <w:pPr>
      <w:pBdr/>
      <w:spacing/>
      <w:ind/>
    </w:pPr>
    <w:rPr>
      <w:i/>
      <w:iCs/>
      <w:color w:val="404040" w:themeColor="text1" w:themeTint="BF"/>
    </w:rPr>
  </w:style>
  <w:style w:type="character" w:styleId="165">
    <w:name w:val="Intense Emphasis"/>
    <w:basedOn w:val="658"/>
    <w:uiPriority w:val="21"/>
    <w:qFormat/>
    <w:pPr>
      <w:pBdr/>
      <w:spacing/>
      <w:ind/>
    </w:pPr>
    <w:rPr>
      <w:i/>
      <w:iCs/>
      <w:color w:val="0f4761" w:themeColor="accent1" w:themeShade="BF"/>
    </w:rPr>
  </w:style>
  <w:style w:type="paragraph" w:styleId="166">
    <w:name w:val="Intense Quote"/>
    <w:basedOn w:val="651"/>
    <w:next w:val="65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58"/>
    <w:link w:val="166"/>
    <w:uiPriority w:val="30"/>
    <w:pPr>
      <w:pBdr/>
      <w:spacing/>
      <w:ind/>
    </w:pPr>
    <w:rPr>
      <w:i/>
      <w:iCs/>
      <w:color w:val="0f4761" w:themeColor="accent1" w:themeShade="BF"/>
    </w:rPr>
  </w:style>
  <w:style w:type="character" w:styleId="168">
    <w:name w:val="Intense Reference"/>
    <w:basedOn w:val="658"/>
    <w:uiPriority w:val="32"/>
    <w:qFormat/>
    <w:pPr>
      <w:pBdr/>
      <w:spacing/>
      <w:ind/>
    </w:pPr>
    <w:rPr>
      <w:b/>
      <w:bCs/>
      <w:smallCaps/>
      <w:color w:val="0f4761" w:themeColor="accent1" w:themeShade="BF"/>
      <w:spacing w:val="5"/>
    </w:rPr>
  </w:style>
  <w:style w:type="paragraph" w:styleId="169">
    <w:name w:val="No Spacing"/>
    <w:basedOn w:val="651"/>
    <w:uiPriority w:val="1"/>
    <w:qFormat/>
    <w:pPr>
      <w:pBdr/>
      <w:spacing w:after="0" w:line="240" w:lineRule="auto"/>
      <w:ind/>
    </w:pPr>
  </w:style>
  <w:style w:type="character" w:styleId="170">
    <w:name w:val="Subtle Emphasis"/>
    <w:basedOn w:val="658"/>
    <w:uiPriority w:val="19"/>
    <w:qFormat/>
    <w:pPr>
      <w:pBdr/>
      <w:spacing/>
      <w:ind/>
    </w:pPr>
    <w:rPr>
      <w:i/>
      <w:iCs/>
      <w:color w:val="404040" w:themeColor="text1" w:themeTint="BF"/>
    </w:rPr>
  </w:style>
  <w:style w:type="character" w:styleId="171">
    <w:name w:val="Emphasis"/>
    <w:basedOn w:val="658"/>
    <w:uiPriority w:val="20"/>
    <w:qFormat/>
    <w:pPr>
      <w:pBdr/>
      <w:spacing/>
      <w:ind/>
    </w:pPr>
    <w:rPr>
      <w:i/>
      <w:iCs/>
    </w:rPr>
  </w:style>
  <w:style w:type="character" w:styleId="172">
    <w:name w:val="Strong"/>
    <w:basedOn w:val="658"/>
    <w:uiPriority w:val="22"/>
    <w:qFormat/>
    <w:pPr>
      <w:pBdr/>
      <w:spacing/>
      <w:ind/>
    </w:pPr>
    <w:rPr>
      <w:b/>
      <w:bCs/>
    </w:rPr>
  </w:style>
  <w:style w:type="character" w:styleId="173">
    <w:name w:val="Subtle Reference"/>
    <w:basedOn w:val="658"/>
    <w:uiPriority w:val="31"/>
    <w:qFormat/>
    <w:pPr>
      <w:pBdr/>
      <w:spacing/>
      <w:ind/>
    </w:pPr>
    <w:rPr>
      <w:smallCaps/>
      <w:color w:val="5a5a5a" w:themeColor="text1" w:themeTint="A5"/>
    </w:rPr>
  </w:style>
  <w:style w:type="character" w:styleId="174">
    <w:name w:val="Book Title"/>
    <w:basedOn w:val="658"/>
    <w:uiPriority w:val="33"/>
    <w:qFormat/>
    <w:pPr>
      <w:pBdr/>
      <w:spacing/>
      <w:ind/>
    </w:pPr>
    <w:rPr>
      <w:b/>
      <w:bCs/>
      <w:i/>
      <w:iCs/>
      <w:spacing w:val="5"/>
    </w:rPr>
  </w:style>
  <w:style w:type="paragraph" w:styleId="175">
    <w:name w:val="Header"/>
    <w:basedOn w:val="651"/>
    <w:link w:val="176"/>
    <w:uiPriority w:val="99"/>
    <w:unhideWhenUsed/>
    <w:pPr>
      <w:pBdr/>
      <w:tabs>
        <w:tab w:val="center" w:leader="none" w:pos="4844"/>
        <w:tab w:val="right" w:leader="none" w:pos="9689"/>
      </w:tabs>
      <w:spacing w:after="0" w:line="240" w:lineRule="auto"/>
      <w:ind/>
    </w:pPr>
  </w:style>
  <w:style w:type="character" w:styleId="176">
    <w:name w:val="Header Char"/>
    <w:basedOn w:val="658"/>
    <w:link w:val="175"/>
    <w:uiPriority w:val="99"/>
    <w:pPr>
      <w:pBdr/>
      <w:spacing/>
      <w:ind/>
    </w:pPr>
  </w:style>
  <w:style w:type="paragraph" w:styleId="177">
    <w:name w:val="Footer"/>
    <w:basedOn w:val="651"/>
    <w:link w:val="178"/>
    <w:uiPriority w:val="99"/>
    <w:unhideWhenUsed/>
    <w:pPr>
      <w:pBdr/>
      <w:tabs>
        <w:tab w:val="center" w:leader="none" w:pos="4844"/>
        <w:tab w:val="right" w:leader="none" w:pos="9689"/>
      </w:tabs>
      <w:spacing w:after="0" w:line="240" w:lineRule="auto"/>
      <w:ind/>
    </w:pPr>
  </w:style>
  <w:style w:type="character" w:styleId="178">
    <w:name w:val="Footer Char"/>
    <w:basedOn w:val="658"/>
    <w:link w:val="177"/>
    <w:uiPriority w:val="99"/>
    <w:pPr>
      <w:pBdr/>
      <w:spacing/>
      <w:ind/>
    </w:pPr>
  </w:style>
  <w:style w:type="paragraph" w:styleId="179">
    <w:name w:val="Caption"/>
    <w:basedOn w:val="651"/>
    <w:next w:val="651"/>
    <w:uiPriority w:val="35"/>
    <w:unhideWhenUsed/>
    <w:qFormat/>
    <w:pPr>
      <w:pBdr/>
      <w:spacing w:after="200" w:line="240" w:lineRule="auto"/>
      <w:ind/>
    </w:pPr>
    <w:rPr>
      <w:i/>
      <w:iCs/>
      <w:color w:val="0e2841" w:themeColor="text2"/>
      <w:sz w:val="18"/>
      <w:szCs w:val="18"/>
    </w:rPr>
  </w:style>
  <w:style w:type="paragraph" w:styleId="180">
    <w:name w:val="footnote text"/>
    <w:basedOn w:val="651"/>
    <w:link w:val="181"/>
    <w:uiPriority w:val="99"/>
    <w:semiHidden/>
    <w:unhideWhenUsed/>
    <w:pPr>
      <w:pBdr/>
      <w:spacing w:after="0" w:line="240" w:lineRule="auto"/>
      <w:ind/>
    </w:pPr>
    <w:rPr>
      <w:sz w:val="20"/>
      <w:szCs w:val="20"/>
    </w:rPr>
  </w:style>
  <w:style w:type="character" w:styleId="181">
    <w:name w:val="Footnote Text Char"/>
    <w:basedOn w:val="658"/>
    <w:link w:val="180"/>
    <w:uiPriority w:val="99"/>
    <w:semiHidden/>
    <w:pPr>
      <w:pBdr/>
      <w:spacing/>
      <w:ind/>
    </w:pPr>
    <w:rPr>
      <w:sz w:val="20"/>
      <w:szCs w:val="20"/>
    </w:rPr>
  </w:style>
  <w:style w:type="character" w:styleId="182">
    <w:name w:val="footnote reference"/>
    <w:basedOn w:val="658"/>
    <w:uiPriority w:val="99"/>
    <w:semiHidden/>
    <w:unhideWhenUsed/>
    <w:pPr>
      <w:pBdr/>
      <w:spacing/>
      <w:ind/>
    </w:pPr>
    <w:rPr>
      <w:vertAlign w:val="superscript"/>
    </w:rPr>
  </w:style>
  <w:style w:type="paragraph" w:styleId="183">
    <w:name w:val="endnote text"/>
    <w:basedOn w:val="651"/>
    <w:link w:val="184"/>
    <w:uiPriority w:val="99"/>
    <w:semiHidden/>
    <w:unhideWhenUsed/>
    <w:pPr>
      <w:pBdr/>
      <w:spacing w:after="0" w:line="240" w:lineRule="auto"/>
      <w:ind/>
    </w:pPr>
    <w:rPr>
      <w:sz w:val="20"/>
      <w:szCs w:val="20"/>
    </w:rPr>
  </w:style>
  <w:style w:type="character" w:styleId="184">
    <w:name w:val="Endnote Text Char"/>
    <w:basedOn w:val="658"/>
    <w:link w:val="183"/>
    <w:uiPriority w:val="99"/>
    <w:semiHidden/>
    <w:pPr>
      <w:pBdr/>
      <w:spacing/>
      <w:ind/>
    </w:pPr>
    <w:rPr>
      <w:sz w:val="20"/>
      <w:szCs w:val="20"/>
    </w:rPr>
  </w:style>
  <w:style w:type="character" w:styleId="185">
    <w:name w:val="endnote reference"/>
    <w:basedOn w:val="658"/>
    <w:uiPriority w:val="99"/>
    <w:semiHidden/>
    <w:unhideWhenUsed/>
    <w:pPr>
      <w:pBdr/>
      <w:spacing/>
      <w:ind/>
    </w:pPr>
    <w:rPr>
      <w:vertAlign w:val="superscript"/>
    </w:rPr>
  </w:style>
  <w:style w:type="character" w:styleId="186">
    <w:name w:val="Hyperlink"/>
    <w:basedOn w:val="658"/>
    <w:uiPriority w:val="99"/>
    <w:unhideWhenUsed/>
    <w:pPr>
      <w:pBdr/>
      <w:spacing/>
      <w:ind/>
    </w:pPr>
    <w:rPr>
      <w:color w:val="0563c1" w:themeColor="hyperlink"/>
      <w:u w:val="single"/>
    </w:rPr>
  </w:style>
  <w:style w:type="character" w:styleId="187">
    <w:name w:val="FollowedHyperlink"/>
    <w:basedOn w:val="658"/>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51"/>
    <w:next w:val="651"/>
    <w:uiPriority w:val="99"/>
    <w:unhideWhenUsed/>
    <w:pPr>
      <w:pBdr/>
      <w:spacing w:after="0" w:afterAutospacing="0"/>
      <w:ind/>
    </w:pPr>
  </w:style>
  <w:style w:type="paragraph" w:styleId="651" w:default="1">
    <w:name w:val="Normal"/>
    <w:qFormat/>
    <w:pPr>
      <w:pBdr/>
      <w:spacing/>
      <w:ind w:hanging="10"/>
    </w:pPr>
    <w:rPr>
      <w:color w:val="000000"/>
    </w:rPr>
  </w:style>
  <w:style w:type="paragraph" w:styleId="652">
    <w:name w:val="Heading 1"/>
    <w:basedOn w:val="651"/>
    <w:next w:val="651"/>
    <w:uiPriority w:val="9"/>
    <w:qFormat/>
    <w:pPr>
      <w:keepNext w:val="true"/>
      <w:keepLines w:val="true"/>
      <w:pBdr/>
      <w:spacing w:after="120" w:before="480"/>
      <w:ind/>
      <w:outlineLvl w:val="0"/>
    </w:pPr>
    <w:rPr>
      <w:b/>
      <w:sz w:val="48"/>
      <w:szCs w:val="48"/>
    </w:rPr>
  </w:style>
  <w:style w:type="paragraph" w:styleId="653">
    <w:name w:val="Heading 2"/>
    <w:basedOn w:val="651"/>
    <w:next w:val="651"/>
    <w:uiPriority w:val="9"/>
    <w:unhideWhenUsed/>
    <w:qFormat/>
    <w:pPr>
      <w:keepNext w:val="true"/>
      <w:keepLines w:val="true"/>
      <w:pBdr/>
      <w:spacing w:after="80" w:before="360"/>
      <w:ind/>
      <w:outlineLvl w:val="1"/>
    </w:pPr>
    <w:rPr>
      <w:b/>
      <w:sz w:val="36"/>
      <w:szCs w:val="36"/>
    </w:rPr>
  </w:style>
  <w:style w:type="paragraph" w:styleId="654">
    <w:name w:val="Heading 3"/>
    <w:basedOn w:val="651"/>
    <w:next w:val="651"/>
    <w:uiPriority w:val="9"/>
    <w:unhideWhenUsed/>
    <w:qFormat/>
    <w:pPr>
      <w:keepNext w:val="true"/>
      <w:keepLines w:val="true"/>
      <w:pBdr/>
      <w:spacing w:after="80" w:before="280"/>
      <w:ind/>
      <w:outlineLvl w:val="2"/>
    </w:pPr>
    <w:rPr>
      <w:b/>
      <w:sz w:val="28"/>
      <w:szCs w:val="28"/>
    </w:rPr>
  </w:style>
  <w:style w:type="paragraph" w:styleId="655">
    <w:name w:val="Heading 4"/>
    <w:basedOn w:val="651"/>
    <w:next w:val="651"/>
    <w:uiPriority w:val="9"/>
    <w:unhideWhenUsed/>
    <w:qFormat/>
    <w:pPr>
      <w:keepNext w:val="true"/>
      <w:keepLines w:val="true"/>
      <w:pBdr/>
      <w:spacing w:after="40" w:before="240"/>
      <w:ind/>
      <w:outlineLvl w:val="3"/>
    </w:pPr>
    <w:rPr>
      <w:b/>
      <w:sz w:val="24"/>
      <w:szCs w:val="24"/>
    </w:rPr>
  </w:style>
  <w:style w:type="paragraph" w:styleId="656">
    <w:name w:val="Heading 5"/>
    <w:basedOn w:val="651"/>
    <w:next w:val="651"/>
    <w:uiPriority w:val="9"/>
    <w:semiHidden/>
    <w:unhideWhenUsed/>
    <w:qFormat/>
    <w:pPr>
      <w:keepNext w:val="true"/>
      <w:keepLines w:val="true"/>
      <w:pBdr/>
      <w:spacing w:after="40" w:before="220"/>
      <w:ind/>
      <w:outlineLvl w:val="4"/>
    </w:pPr>
    <w:rPr>
      <w:b/>
      <w:sz w:val="22"/>
      <w:szCs w:val="22"/>
    </w:rPr>
  </w:style>
  <w:style w:type="paragraph" w:styleId="657">
    <w:name w:val="Heading 6"/>
    <w:basedOn w:val="651"/>
    <w:next w:val="651"/>
    <w:uiPriority w:val="9"/>
    <w:semiHidden/>
    <w:unhideWhenUsed/>
    <w:qFormat/>
    <w:pPr>
      <w:keepNext w:val="true"/>
      <w:keepLines w:val="true"/>
      <w:pBdr/>
      <w:spacing w:after="40" w:before="200"/>
      <w:ind/>
      <w:outlineLvl w:val="5"/>
    </w:pPr>
    <w:rPr>
      <w:b/>
    </w:rPr>
  </w:style>
  <w:style w:type="character" w:styleId="658" w:default="1">
    <w:name w:val="Default Paragraph Font"/>
    <w:uiPriority w:val="1"/>
    <w:semiHidden/>
    <w:unhideWhenUsed/>
    <w:pPr>
      <w:pBdr/>
      <w:spacing/>
      <w:ind/>
    </w:pPr>
  </w:style>
  <w:style w:type="table" w:styleId="65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0" w:default="1">
    <w:name w:val="No List"/>
    <w:uiPriority w:val="99"/>
    <w:semiHidden/>
    <w:unhideWhenUsed/>
    <w:pPr>
      <w:pBdr/>
      <w:spacing/>
      <w:ind/>
    </w:pPr>
  </w:style>
  <w:style w:type="paragraph" w:styleId="661">
    <w:name w:val="Title"/>
    <w:basedOn w:val="651"/>
    <w:next w:val="651"/>
    <w:uiPriority w:val="10"/>
    <w:qFormat/>
    <w:pPr>
      <w:keepNext w:val="true"/>
      <w:keepLines w:val="true"/>
      <w:pBdr/>
      <w:spacing w:after="120" w:before="480"/>
      <w:ind/>
    </w:pPr>
    <w:rPr>
      <w:b/>
      <w:sz w:val="72"/>
      <w:szCs w:val="72"/>
    </w:rPr>
  </w:style>
  <w:style w:type="table" w:styleId="662" w:customStyle="1">
    <w:name w:val="Table Grid"/>
    <w:pPr>
      <w:pBdr/>
      <w:spacing w:line="240" w:lineRule="auto"/>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63">
    <w:name w:val="Normal (Web)"/>
    <w:basedOn w:val="651"/>
    <w:uiPriority w:val="99"/>
    <w:semiHidden/>
    <w:unhideWhenUsed/>
    <w:pPr>
      <w:pBdr/>
      <w:spacing/>
      <w:ind/>
    </w:pPr>
    <w:rPr>
      <w:sz w:val="24"/>
      <w:szCs w:val="24"/>
    </w:rPr>
  </w:style>
  <w:style w:type="paragraph" w:styleId="664">
    <w:name w:val="List Paragraph"/>
    <w:basedOn w:val="651"/>
    <w:uiPriority w:val="34"/>
    <w:qFormat/>
    <w:pPr>
      <w:pBdr/>
      <w:spacing/>
      <w:ind w:left="720"/>
      <w:contextualSpacing w:val="true"/>
    </w:pPr>
  </w:style>
  <w:style w:type="paragraph" w:styleId="665">
    <w:name w:val="Subtitle"/>
    <w:basedOn w:val="651"/>
    <w:next w:val="651"/>
    <w:uiPriority w:val="11"/>
    <w:qFormat/>
    <w:pPr>
      <w:keepNext w:val="true"/>
      <w:keepLines w:val="true"/>
      <w:pBdr/>
      <w:spacing w:after="80" w:before="360"/>
      <w:ind/>
    </w:pPr>
    <w:rPr>
      <w:rFonts w:ascii="Georgia" w:hAnsi="Georgia" w:eastAsia="Georgia" w:cs="Georgia"/>
      <w:i/>
      <w:color w:val="666666"/>
      <w:sz w:val="48"/>
      <w:szCs w:val="48"/>
    </w:rPr>
  </w:style>
  <w:style w:type="table" w:styleId="666" w:customStyle="1">
    <w:name w:val="StGen0"/>
    <w:basedOn w:val="659"/>
    <w:pPr>
      <w:pBdr/>
      <w:spacing w:line="240" w:lineRule="auto"/>
      <w:ind/>
    </w:pPr>
    <w:tblPr>
      <w:tblStyleRowBandSize w:val="1"/>
      <w:tblStyleColBandSize w:val="1"/>
      <w:tblBorders/>
      <w:tblCellMar>
        <w:left w:w="0" w:type="dxa"/>
        <w:right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customStyle="1">
    <w:name w:val="StGen1"/>
    <w:basedOn w:val="659"/>
    <w:pPr>
      <w:pBdr/>
      <w:spacing w:line="240" w:lineRule="auto"/>
      <w:ind/>
    </w:pPr>
    <w:tblPr>
      <w:tblStyleRowBandSize w:val="1"/>
      <w:tblStyleColBandSize w:val="1"/>
      <w:tblBorders/>
      <w:tblCellMar>
        <w:left w:w="101" w:type="dxa"/>
        <w:top w:w="113" w:type="dxa"/>
        <w:right w:w="71"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iNSC5I8UH0bq/DkLVpxOvyFPDw==">CgMxLjAyDWguazV0MGRkeGZsdjYyDmguNW8xOWE1MmZoejcwMg5oLmZhcG9vYjRscnNtejIOaC5sMHRkNjFsOXZ2c2YyDmgueGsyZGFrdG81bXhhMg5oLjMwN2R3NnQzcWRiejIOaC52cm41ejFjN2hnMjgyDmguc3FjeGVpMWRmeDhpMg5oLm16YWRtNWxxamsyeDIOaC54eXFvb2pjZnZ1ZWUyDmguc2F2MHU5dzRmdXEyOAByITF2S1BiS2tRZTFoTmkxdmN2aEFRbW8yRmZQdG5na2tEZA==</go:docsCustomData>
</go:gDocsCustomXmlDataStorage>
</file>

<file path=customXml/itemProps1.xml><?xml version="1.0" encoding="utf-8"?>
<ds:datastoreItem xmlns:ds="http://schemas.openxmlformats.org/officeDocument/2006/customXml" ds:itemID="{0A4367C8-4926-4451-8E81-B09D2E3FF4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ONLYOFFICE/8.1.1.614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Prabu Jayant</dc:creator>
  <cp:revision>15</cp:revision>
  <dcterms:created xsi:type="dcterms:W3CDTF">2024-08-05T16:28:00Z</dcterms:created>
  <dcterms:modified xsi:type="dcterms:W3CDTF">2024-08-30T13:20:50Z</dcterms:modified>
</cp:coreProperties>
</file>