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F3A6" w14:textId="1FA973F2" w:rsidR="00847BF4" w:rsidRPr="00356D0D" w:rsidRDefault="002A1DBE" w:rsidP="002A1DBE">
      <w:pPr>
        <w:pStyle w:val="IntenseQuote"/>
        <w:rPr>
          <w:rFonts w:ascii="Helvetica" w:hAnsi="Helvetica" w:cs="Helvetica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D0D">
        <w:rPr>
          <w:rFonts w:ascii="Helvetica" w:hAnsi="Helvetica" w:cs="Helvetica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Sex toys</w:t>
      </w:r>
    </w:p>
    <w:p w14:paraId="42D1C3EF" w14:textId="6BD878A8" w:rsidR="002A1DBE" w:rsidRPr="006C2482" w:rsidRDefault="002A1DBE" w:rsidP="006C2482">
      <w:pPr>
        <w:pStyle w:val="ListParagraph"/>
        <w:numPr>
          <w:ilvl w:val="0"/>
          <w:numId w:val="28"/>
        </w:numPr>
        <w:rPr>
          <w:rFonts w:ascii="Helvetica" w:hAnsi="Helvetica" w:cs="Helvetica"/>
          <w:b/>
          <w:color w:val="262626" w:themeColor="text1" w:themeTint="D9"/>
          <w:sz w:val="96"/>
          <w:szCs w:val="96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2482">
        <w:rPr>
          <w:rFonts w:ascii="Helvetica" w:hAnsi="Helvetica" w:cs="Helvetica"/>
          <w:b/>
          <w:color w:val="262626" w:themeColor="text1" w:themeTint="D9"/>
          <w:sz w:val="96"/>
          <w:szCs w:val="96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Category</w:t>
      </w:r>
    </w:p>
    <w:p w14:paraId="6A99C54E" w14:textId="77777777" w:rsidR="002A1DBE" w:rsidRPr="00356D0D" w:rsidRDefault="002A1DBE" w:rsidP="002A1DBE">
      <w:pPr>
        <w:jc w:val="center"/>
        <w:rPr>
          <w:rFonts w:ascii="Helvetica" w:hAnsi="Helvetica" w:cs="Helvetica"/>
          <w:b/>
          <w:color w:val="262626" w:themeColor="text1" w:themeTint="D9"/>
          <w:sz w:val="96"/>
          <w:szCs w:val="96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0A3D6E" w14:textId="710545F9" w:rsidR="002A1DBE" w:rsidRPr="006C2482" w:rsidRDefault="002A1DBE" w:rsidP="006C2482">
      <w:pPr>
        <w:pStyle w:val="ListParagraph"/>
        <w:numPr>
          <w:ilvl w:val="0"/>
          <w:numId w:val="23"/>
        </w:numPr>
        <w:jc w:val="center"/>
        <w:rPr>
          <w:rFonts w:ascii="Helvetica" w:hAnsi="Helvetica" w:cs="Helvetica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482">
        <w:rPr>
          <w:rFonts w:ascii="Helvetica" w:hAnsi="Helvetica" w:cs="Helvetica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</w:t>
      </w:r>
    </w:p>
    <w:p w14:paraId="27DDC9B6" w14:textId="73B9657F" w:rsidR="00463E49" w:rsidRPr="00356D0D" w:rsidRDefault="00C97AF7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Vibrator</w:t>
      </w:r>
    </w:p>
    <w:p w14:paraId="2A779DB1" w14:textId="5E9BC49A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Classic vibrator</w:t>
      </w:r>
    </w:p>
    <w:p w14:paraId="44A0B3A7" w14:textId="6FDAADB6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Rabbit vibrator</w:t>
      </w:r>
    </w:p>
    <w:p w14:paraId="33470240" w14:textId="4AA6FA91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Clitoris vibrator</w:t>
      </w:r>
    </w:p>
    <w:p w14:paraId="02E7761B" w14:textId="672BBE98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Bullet vibrator</w:t>
      </w:r>
    </w:p>
    <w:p w14:paraId="143BA9C2" w14:textId="1015B878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G spot vibrator</w:t>
      </w:r>
    </w:p>
    <w:p w14:paraId="2C5298C1" w14:textId="18DE605A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The egg vibrator</w:t>
      </w:r>
    </w:p>
    <w:p w14:paraId="2623253A" w14:textId="275E9A74" w:rsidR="00C97AF7" w:rsidRPr="00356D0D" w:rsidRDefault="00C97AF7" w:rsidP="00C97AF7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Wand vibrator</w:t>
      </w:r>
    </w:p>
    <w:p w14:paraId="2C9085E0" w14:textId="77777777" w:rsidR="00C97AF7" w:rsidRPr="00356D0D" w:rsidRDefault="00C97AF7" w:rsidP="00C97AF7">
      <w:pPr>
        <w:pStyle w:val="Heading2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Cs w:val="0"/>
          <w:sz w:val="28"/>
          <w:szCs w:val="28"/>
        </w:rPr>
      </w:pPr>
    </w:p>
    <w:p w14:paraId="730669F9" w14:textId="77777777" w:rsidR="00463E49" w:rsidRPr="00356D0D" w:rsidRDefault="00463E49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Clit Suction Toys</w:t>
      </w:r>
    </w:p>
    <w:p w14:paraId="7F6DE762" w14:textId="1FB914A2" w:rsidR="00463E49" w:rsidRPr="00356D0D" w:rsidRDefault="00463E49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Dildos</w:t>
      </w:r>
    </w:p>
    <w:p w14:paraId="1A595123" w14:textId="39DF592E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lastRenderedPageBreak/>
        <w:t>Double ended dildos</w:t>
      </w:r>
    </w:p>
    <w:p w14:paraId="486D1127" w14:textId="66418B31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Glass dildos</w:t>
      </w:r>
    </w:p>
    <w:p w14:paraId="7B85BC66" w14:textId="4580B55D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Strap on(harness) dildos</w:t>
      </w:r>
    </w:p>
    <w:p w14:paraId="75BA860D" w14:textId="2156559C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Inflatable dildos</w:t>
      </w:r>
    </w:p>
    <w:p w14:paraId="081EF36E" w14:textId="444760AB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Large dildos</w:t>
      </w:r>
    </w:p>
    <w:p w14:paraId="015454B8" w14:textId="197C2A44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Metal dildos</w:t>
      </w:r>
    </w:p>
    <w:p w14:paraId="4B6E2248" w14:textId="52B1C0BD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proofErr w:type="spellStart"/>
      <w:r w:rsidRPr="00356D0D">
        <w:rPr>
          <w:rFonts w:ascii="Helvetica" w:hAnsi="Helvetica" w:cs="Helvetica"/>
          <w:bCs w:val="0"/>
          <w:sz w:val="28"/>
          <w:szCs w:val="28"/>
        </w:rPr>
        <w:t>Non realistic</w:t>
      </w:r>
      <w:proofErr w:type="spellEnd"/>
      <w:r w:rsidRPr="00356D0D">
        <w:rPr>
          <w:rFonts w:ascii="Helvetica" w:hAnsi="Helvetica" w:cs="Helvetica"/>
          <w:bCs w:val="0"/>
          <w:sz w:val="28"/>
          <w:szCs w:val="28"/>
        </w:rPr>
        <w:t xml:space="preserve"> dildos</w:t>
      </w:r>
    </w:p>
    <w:p w14:paraId="083BFBDD" w14:textId="2F0F4F95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Realistic dildos</w:t>
      </w:r>
    </w:p>
    <w:p w14:paraId="796CE084" w14:textId="7C389C8C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Silicon dildos</w:t>
      </w:r>
    </w:p>
    <w:p w14:paraId="22DAA544" w14:textId="54E540DB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Small dildos &amp; probers</w:t>
      </w:r>
    </w:p>
    <w:p w14:paraId="79F5EB78" w14:textId="3C8341E7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Suction cup dildos</w:t>
      </w:r>
    </w:p>
    <w:p w14:paraId="12842146" w14:textId="6252033F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Regular dildos</w:t>
      </w:r>
    </w:p>
    <w:p w14:paraId="7F53677E" w14:textId="798104B9" w:rsidR="00CD5F7D" w:rsidRPr="00356D0D" w:rsidRDefault="00CD5F7D" w:rsidP="00CD5F7D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Dildo vibrators</w:t>
      </w:r>
    </w:p>
    <w:p w14:paraId="63D1B100" w14:textId="77777777" w:rsidR="00463E49" w:rsidRPr="00356D0D" w:rsidRDefault="00463E49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Butt Plugs</w:t>
      </w:r>
    </w:p>
    <w:p w14:paraId="04648F5E" w14:textId="77777777" w:rsidR="00463E49" w:rsidRPr="00356D0D" w:rsidRDefault="00463E49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A-Spot Toys</w:t>
      </w:r>
    </w:p>
    <w:p w14:paraId="1B26F7B2" w14:textId="77777777" w:rsidR="004308F8" w:rsidRPr="00356D0D" w:rsidRDefault="004308F8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Anal Beads</w:t>
      </w:r>
    </w:p>
    <w:p w14:paraId="6F98E44F" w14:textId="77777777" w:rsidR="004308F8" w:rsidRPr="00356D0D" w:rsidRDefault="004308F8" w:rsidP="004308F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bCs w:val="0"/>
          <w:sz w:val="28"/>
          <w:szCs w:val="28"/>
        </w:rPr>
      </w:pPr>
      <w:r w:rsidRPr="00356D0D">
        <w:rPr>
          <w:rFonts w:ascii="Helvetica" w:hAnsi="Helvetica" w:cs="Helvetica"/>
          <w:bCs w:val="0"/>
          <w:sz w:val="28"/>
          <w:szCs w:val="28"/>
        </w:rPr>
        <w:t>Glass and Metal Wands</w:t>
      </w:r>
    </w:p>
    <w:p w14:paraId="65977DB0" w14:textId="16740990" w:rsidR="00463E49" w:rsidRPr="006C2482" w:rsidRDefault="004308F8" w:rsidP="006C248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center"/>
        <w:outlineLvl w:val="1"/>
        <w:rPr>
          <w:rFonts w:ascii="Helvetica" w:eastAsia="Times New Roman" w:hAnsi="Helvetica" w:cs="Helvetica"/>
          <w:b/>
          <w:sz w:val="96"/>
          <w:szCs w:val="96"/>
        </w:rPr>
      </w:pPr>
      <w:r w:rsidRPr="006C2482">
        <w:rPr>
          <w:rFonts w:ascii="Helvetica" w:eastAsia="Times New Roman" w:hAnsi="Helvetica" w:cs="Helvetica"/>
          <w:b/>
          <w:sz w:val="96"/>
          <w:szCs w:val="96"/>
        </w:rPr>
        <w:t>Men</w:t>
      </w:r>
    </w:p>
    <w:p w14:paraId="7B97C2A5" w14:textId="6AE3DF59" w:rsidR="004308F8" w:rsidRPr="006C2482" w:rsidRDefault="004308F8" w:rsidP="006C248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  <w:r w:rsidRPr="006C2482"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  <w:t>Male masturbators</w:t>
      </w:r>
    </w:p>
    <w:p w14:paraId="42FC5411" w14:textId="77777777" w:rsidR="004308F8" w:rsidRPr="00356D0D" w:rsidRDefault="004308F8" w:rsidP="004308F8">
      <w:pPr>
        <w:shd w:val="clear" w:color="auto" w:fill="FFFFFF"/>
        <w:spacing w:after="0" w:line="24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</w:p>
    <w:p w14:paraId="5A9712E9" w14:textId="30AED5C0" w:rsidR="004308F8" w:rsidRPr="00356D0D" w:rsidRDefault="004308F8" w:rsidP="00C97AF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Blow job toys</w:t>
      </w:r>
    </w:p>
    <w:p w14:paraId="3E4AF234" w14:textId="0CDDB9D2" w:rsidR="004308F8" w:rsidRPr="00356D0D" w:rsidRDefault="004308F8" w:rsidP="00C97AF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proofErr w:type="spellStart"/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Fleshlight</w:t>
      </w:r>
      <w:proofErr w:type="spellEnd"/>
    </w:p>
    <w:p w14:paraId="70B11A19" w14:textId="68E1ABB4" w:rsidR="004308F8" w:rsidRPr="00356D0D" w:rsidRDefault="004308F8" w:rsidP="00C97AF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lastRenderedPageBreak/>
        <w:t>Handheld masturbator</w:t>
      </w:r>
    </w:p>
    <w:p w14:paraId="348517EB" w14:textId="66921098" w:rsidR="004308F8" w:rsidRPr="00356D0D" w:rsidRDefault="004308F8" w:rsidP="00C97AF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Hand free masturbator</w:t>
      </w:r>
    </w:p>
    <w:p w14:paraId="0C9396C0" w14:textId="1E528275" w:rsidR="004308F8" w:rsidRPr="00356D0D" w:rsidRDefault="004308F8" w:rsidP="00C97AF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Penis enhancement toy</w:t>
      </w:r>
    </w:p>
    <w:p w14:paraId="5E6395D3" w14:textId="6531D808" w:rsidR="004308F8" w:rsidRPr="00356D0D" w:rsidRDefault="004308F8" w:rsidP="00C97AF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Electric masturbator</w:t>
      </w:r>
    </w:p>
    <w:p w14:paraId="44398C2A" w14:textId="558D7E30" w:rsidR="004308F8" w:rsidRPr="00356D0D" w:rsidRDefault="004308F8" w:rsidP="004308F8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</w:p>
    <w:p w14:paraId="302EE176" w14:textId="6EADCE2B" w:rsidR="004308F8" w:rsidRPr="006C2482" w:rsidRDefault="004308F8" w:rsidP="006C2482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  <w:r w:rsidRPr="006C2482"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  <w:t>Cock Ring</w:t>
      </w:r>
    </w:p>
    <w:p w14:paraId="1CCB3D43" w14:textId="77777777" w:rsidR="0058484F" w:rsidRPr="00356D0D" w:rsidRDefault="0058484F" w:rsidP="004308F8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</w:p>
    <w:p w14:paraId="53FAB6FA" w14:textId="5C927866" w:rsidR="0058484F" w:rsidRPr="00356D0D" w:rsidRDefault="0058484F" w:rsidP="00C97AF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Normal cock ring</w:t>
      </w:r>
    </w:p>
    <w:p w14:paraId="7A21DB42" w14:textId="37BFE2C4" w:rsidR="0058484F" w:rsidRPr="00356D0D" w:rsidRDefault="0058484F" w:rsidP="00C97AF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Rabbit cock ring</w:t>
      </w:r>
    </w:p>
    <w:p w14:paraId="576B38D1" w14:textId="0B102810" w:rsidR="0058484F" w:rsidRPr="00356D0D" w:rsidRDefault="0058484F" w:rsidP="00C97AF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Vibrator cock ring</w:t>
      </w:r>
    </w:p>
    <w:p w14:paraId="05DDAF9A" w14:textId="23516B5C" w:rsidR="0058484F" w:rsidRPr="00356D0D" w:rsidRDefault="0058484F" w:rsidP="00C97AF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 xml:space="preserve">Penis sleeve </w:t>
      </w:r>
    </w:p>
    <w:p w14:paraId="05907574" w14:textId="7AB8D660" w:rsidR="0058484F" w:rsidRPr="00356D0D" w:rsidRDefault="0058484F" w:rsidP="0058484F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14:paraId="2005080E" w14:textId="3BF9EDB6" w:rsidR="0058484F" w:rsidRPr="006C2482" w:rsidRDefault="0058484F" w:rsidP="006C2482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  <w:r w:rsidRPr="006C2482"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  <w:t>Condoms</w:t>
      </w:r>
    </w:p>
    <w:p w14:paraId="7E2125B2" w14:textId="77777777" w:rsidR="0058484F" w:rsidRPr="00356D0D" w:rsidRDefault="0058484F" w:rsidP="0058484F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</w:p>
    <w:p w14:paraId="231DBD5C" w14:textId="6D05D8EB" w:rsidR="0058484F" w:rsidRPr="00356D0D" w:rsidRDefault="0058484F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Delay condoms</w:t>
      </w:r>
    </w:p>
    <w:p w14:paraId="145FA803" w14:textId="7AA3EA86" w:rsidR="0058484F" w:rsidRPr="00356D0D" w:rsidRDefault="0058484F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proofErr w:type="spellStart"/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Extra large</w:t>
      </w:r>
      <w:proofErr w:type="spellEnd"/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 condoms</w:t>
      </w:r>
    </w:p>
    <w:p w14:paraId="7D691934" w14:textId="5A4AC47A" w:rsidR="0058484F" w:rsidRPr="00356D0D" w:rsidRDefault="0058484F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Extra thin Condoms</w:t>
      </w:r>
    </w:p>
    <w:p w14:paraId="0160569D" w14:textId="1698A418" w:rsidR="0058484F" w:rsidRPr="00356D0D" w:rsidRDefault="00C97AF7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Flavored</w:t>
      </w:r>
      <w:r w:rsidR="0058484F"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 Condoms</w:t>
      </w:r>
    </w:p>
    <w:p w14:paraId="444CAC51" w14:textId="0BFE1379" w:rsidR="0058484F" w:rsidRPr="00356D0D" w:rsidRDefault="0058484F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Non latex condoms</w:t>
      </w:r>
    </w:p>
    <w:p w14:paraId="2D3DB23E" w14:textId="5A8BBF5B" w:rsidR="0058484F" w:rsidRPr="00356D0D" w:rsidRDefault="00C97AF7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Regular</w:t>
      </w:r>
      <w:r w:rsidR="0058484F"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 condoms</w:t>
      </w:r>
    </w:p>
    <w:p w14:paraId="71F9ADFE" w14:textId="76015147" w:rsidR="0058484F" w:rsidRPr="00356D0D" w:rsidRDefault="0058484F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Textured condoms</w:t>
      </w:r>
    </w:p>
    <w:p w14:paraId="2B98162B" w14:textId="58B021E9" w:rsidR="0058484F" w:rsidRPr="00356D0D" w:rsidRDefault="0058484F" w:rsidP="00C97AF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Small condoms</w:t>
      </w:r>
    </w:p>
    <w:p w14:paraId="7811D869" w14:textId="46FD5C9E" w:rsidR="0058484F" w:rsidRPr="00356D0D" w:rsidRDefault="0058484F" w:rsidP="0058484F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</w:p>
    <w:p w14:paraId="00D7030D" w14:textId="620B0DEA" w:rsidR="0058484F" w:rsidRPr="006C2482" w:rsidRDefault="0058484F" w:rsidP="006C2482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  <w:r w:rsidRPr="006C2482"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  <w:t>Sex Doll</w:t>
      </w:r>
    </w:p>
    <w:p w14:paraId="5D21AA10" w14:textId="77777777" w:rsidR="006C2482" w:rsidRPr="006C2482" w:rsidRDefault="006C2482" w:rsidP="006C2482">
      <w:pPr>
        <w:pStyle w:val="ListParagraph"/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44"/>
          <w:szCs w:val="44"/>
          <w:u w:val="single"/>
          <w:shd w:val="clear" w:color="auto" w:fill="FFFFFF"/>
        </w:rPr>
      </w:pPr>
    </w:p>
    <w:p w14:paraId="65229960" w14:textId="3F61D893" w:rsidR="0058484F" w:rsidRPr="00356D0D" w:rsidRDefault="0058484F" w:rsidP="00DF556A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Air sex doll</w:t>
      </w:r>
    </w:p>
    <w:p w14:paraId="27BE635C" w14:textId="08D28E80" w:rsidR="0058484F" w:rsidRPr="00356D0D" w:rsidRDefault="0058484F" w:rsidP="00DF556A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Ass doll</w:t>
      </w:r>
    </w:p>
    <w:p w14:paraId="10B186E4" w14:textId="2EBDBED6" w:rsidR="0058484F" w:rsidRPr="00356D0D" w:rsidRDefault="0058484F" w:rsidP="00DF556A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356D0D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Realistic sex doll</w:t>
      </w:r>
    </w:p>
    <w:p w14:paraId="404EDF39" w14:textId="0B5EC9F6" w:rsidR="0058484F" w:rsidRPr="00356D0D" w:rsidRDefault="0058484F" w:rsidP="0058484F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</w:p>
    <w:p w14:paraId="79EB039D" w14:textId="7C68ECE1" w:rsidR="0058484F" w:rsidRPr="006C2482" w:rsidRDefault="0058484F" w:rsidP="006C2482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6C2482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Male </w:t>
      </w:r>
      <w:proofErr w:type="spellStart"/>
      <w:r w:rsidRPr="006C2482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proslate</w:t>
      </w:r>
      <w:proofErr w:type="spellEnd"/>
      <w:r w:rsidRPr="006C2482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 To</w:t>
      </w:r>
      <w:r w:rsidR="00CD5F7D" w:rsidRPr="006C2482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ys</w:t>
      </w:r>
    </w:p>
    <w:p w14:paraId="60545F2F" w14:textId="1FD47A33" w:rsidR="001163B2" w:rsidRPr="00356D0D" w:rsidRDefault="001163B2" w:rsidP="0058484F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</w:p>
    <w:p w14:paraId="3560AE20" w14:textId="2946B6BE" w:rsidR="001163B2" w:rsidRPr="006C2482" w:rsidRDefault="001163B2" w:rsidP="006C2482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center"/>
        <w:outlineLvl w:val="1"/>
        <w:rPr>
          <w:rFonts w:ascii="Helvetica" w:hAnsi="Helvetica" w:cs="Helvetica"/>
          <w:b/>
          <w:i/>
          <w:iCs/>
          <w:color w:val="262626" w:themeColor="text1" w:themeTint="D9"/>
          <w:sz w:val="144"/>
          <w:szCs w:val="144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2482">
        <w:rPr>
          <w:rFonts w:ascii="Helvetica" w:hAnsi="Helvetica" w:cs="Helvetica"/>
          <w:b/>
          <w:i/>
          <w:iCs/>
          <w:color w:val="262626" w:themeColor="text1" w:themeTint="D9"/>
          <w:sz w:val="144"/>
          <w:szCs w:val="144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Diseases</w:t>
      </w:r>
    </w:p>
    <w:p w14:paraId="1BA98ED6" w14:textId="3B7AB168" w:rsidR="001163B2" w:rsidRPr="006C2482" w:rsidRDefault="001163B2" w:rsidP="006C2482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000000" w:themeColor="text1"/>
          <w:sz w:val="56"/>
          <w:szCs w:val="5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482">
        <w:rPr>
          <w:rFonts w:ascii="Helvetica" w:hAnsi="Helvetica" w:cs="Helvetica"/>
          <w:b/>
          <w:color w:val="000000" w:themeColor="text1"/>
          <w:sz w:val="56"/>
          <w:szCs w:val="5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 reproductive diseases</w:t>
      </w:r>
    </w:p>
    <w:p w14:paraId="03A8891C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Prostate cancer</w:t>
      </w:r>
    </w:p>
    <w:p w14:paraId="73A0B18A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Testicular cancer</w:t>
      </w:r>
    </w:p>
    <w:p w14:paraId="76C7E813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Enlarged prostate or BPH</w:t>
      </w:r>
    </w:p>
    <w:p w14:paraId="6E1F254C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Prostatitis</w:t>
      </w:r>
    </w:p>
    <w:p w14:paraId="3BE6D350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Erectile dysfunction</w:t>
      </w:r>
    </w:p>
    <w:p w14:paraId="214583E6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Male infertility</w:t>
      </w:r>
    </w:p>
    <w:p w14:paraId="02E1CE3F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Testosterone deficiency</w:t>
      </w:r>
    </w:p>
    <w:p w14:paraId="2BB20980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Undescended testicle</w:t>
      </w:r>
    </w:p>
    <w:p w14:paraId="68233955" w14:textId="77777777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lastRenderedPageBreak/>
        <w:t>Varicocele or dilated veins around testicle</w:t>
      </w:r>
    </w:p>
    <w:p w14:paraId="2A5B6DD0" w14:textId="157F2E8B" w:rsidR="001163B2" w:rsidRPr="004B0FD5" w:rsidRDefault="001163B2" w:rsidP="001163B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Hydrocele or fluid around testicle</w:t>
      </w:r>
    </w:p>
    <w:p w14:paraId="4B29495C" w14:textId="37E37D0A" w:rsidR="0055369E" w:rsidRPr="00356D0D" w:rsidRDefault="0055369E" w:rsidP="0055369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45454"/>
          <w:sz w:val="40"/>
          <w:szCs w:val="40"/>
        </w:rPr>
      </w:pPr>
    </w:p>
    <w:p w14:paraId="7A13D8F5" w14:textId="396E11BF" w:rsidR="0055369E" w:rsidRPr="00356D0D" w:rsidRDefault="0055369E" w:rsidP="006C2482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80" w:afterAutospacing="0" w:line="420" w:lineRule="atLeast"/>
        <w:rPr>
          <w:rFonts w:ascii="Helvetica" w:hAnsi="Helvetica" w:cs="Helvetica"/>
          <w:bCs w:val="0"/>
          <w:color w:val="000000" w:themeColor="text1"/>
          <w:sz w:val="44"/>
          <w:szCs w:val="44"/>
          <w:u w:val="single"/>
        </w:rPr>
      </w:pPr>
      <w:r w:rsidRPr="00356D0D">
        <w:rPr>
          <w:rFonts w:ascii="Helvetica" w:hAnsi="Helvetica" w:cs="Helvetica"/>
          <w:bCs w:val="0"/>
          <w:color w:val="000000" w:themeColor="text1"/>
          <w:sz w:val="44"/>
          <w:szCs w:val="44"/>
          <w:u w:val="single"/>
        </w:rPr>
        <w:t>Treatments for male reproductive disorders include:</w:t>
      </w:r>
    </w:p>
    <w:p w14:paraId="6596D7F6" w14:textId="66E7DDAB" w:rsidR="00370573" w:rsidRPr="004B0FD5" w:rsidRDefault="00370573" w:rsidP="0037057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</w:p>
    <w:p w14:paraId="0EAA02C3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Prostate cancer</w:t>
      </w:r>
    </w:p>
    <w:p w14:paraId="2B38ADA9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Testicular cancer</w:t>
      </w:r>
    </w:p>
    <w:p w14:paraId="386AF66D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Enlarged prostate or BPH</w:t>
      </w:r>
    </w:p>
    <w:p w14:paraId="7A7C78C1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Prostatitis</w:t>
      </w:r>
    </w:p>
    <w:p w14:paraId="1431770E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Erectile dysfunction</w:t>
      </w:r>
    </w:p>
    <w:p w14:paraId="48B12023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Male infertility</w:t>
      </w:r>
    </w:p>
    <w:p w14:paraId="4888814E" w14:textId="77777777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Testosterone deficiency</w:t>
      </w:r>
    </w:p>
    <w:p w14:paraId="682FD923" w14:textId="0483210C" w:rsidR="00370573" w:rsidRPr="004B0FD5" w:rsidRDefault="00370573" w:rsidP="00370573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</w:pPr>
      <w:r w:rsidRPr="004B0FD5">
        <w:rPr>
          <w:rFonts w:asciiTheme="majorHAnsi" w:eastAsia="Times New Roman" w:hAnsiTheme="majorHAnsi" w:cstheme="majorHAnsi"/>
          <w:bCs/>
          <w:color w:val="545454"/>
          <w:sz w:val="40"/>
          <w:szCs w:val="40"/>
        </w:rPr>
        <w:t>Undescended testicle</w:t>
      </w:r>
    </w:p>
    <w:p w14:paraId="35978A19" w14:textId="7992F48E" w:rsidR="00370573" w:rsidRPr="00356D0D" w:rsidRDefault="00370573" w:rsidP="0037057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45454"/>
          <w:sz w:val="40"/>
          <w:szCs w:val="40"/>
        </w:rPr>
      </w:pPr>
    </w:p>
    <w:p w14:paraId="15BCE44C" w14:textId="53699D49" w:rsidR="00370573" w:rsidRPr="006C2482" w:rsidRDefault="00370573" w:rsidP="006C248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482">
        <w:rPr>
          <w:rFonts w:ascii="Helvetica" w:eastAsia="Times New Roman" w:hAnsi="Helvetica" w:cs="Helvetica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Female</w:t>
      </w:r>
      <w:r w:rsidR="00356D0D" w:rsidRPr="006C2482">
        <w:rPr>
          <w:rFonts w:ascii="Helvetica" w:eastAsia="Times New Roman" w:hAnsi="Helvetica" w:cs="Helvetica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reproductive diseases</w:t>
      </w:r>
    </w:p>
    <w:p w14:paraId="15C3DB9B" w14:textId="15CC73DF" w:rsidR="00356D0D" w:rsidRPr="00356D0D" w:rsidRDefault="00356D0D" w:rsidP="00356D0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5EC14" w14:textId="7C129BC9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bookmarkStart w:id="0" w:name="_Hlk39194158"/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Endometriosis</w:t>
      </w:r>
    </w:p>
    <w:p w14:paraId="70EF62E8" w14:textId="4EBC42D3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Pelvic inflammatory disease (PID) </w:t>
      </w:r>
    </w:p>
    <w:p w14:paraId="275C7989" w14:textId="31B376AA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Prolapsed uterus</w:t>
      </w:r>
    </w:p>
    <w:p w14:paraId="4CDC20E3" w14:textId="1AA3E0BC" w:rsidR="00356D0D" w:rsidRPr="00356D0D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lastRenderedPageBreak/>
        <w:t>Obstetrician</w:t>
      </w:r>
      <w:r w:rsidRPr="00356D0D">
        <w:rPr>
          <w:rStyle w:val="Strong"/>
          <w:rFonts w:ascii="Helvetica" w:hAnsi="Helvetica" w:cs="Helvetica"/>
          <w:color w:val="444445"/>
          <w:sz w:val="40"/>
          <w:szCs w:val="40"/>
          <w:bdr w:val="none" w:sz="0" w:space="0" w:color="auto" w:frame="1"/>
          <w:shd w:val="clear" w:color="auto" w:fill="FFFFFF"/>
        </w:rPr>
        <w:t> </w:t>
      </w:r>
    </w:p>
    <w:p w14:paraId="1BF1465E" w14:textId="1457EE29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Gynecologist</w:t>
      </w:r>
    </w:p>
    <w:p w14:paraId="0C585245" w14:textId="4326B770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Episiotomy</w:t>
      </w:r>
    </w:p>
    <w:p w14:paraId="3F582A31" w14:textId="4FA1F229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Hysterosalpingogram</w:t>
      </w:r>
    </w:p>
    <w:p w14:paraId="12D3E3F1" w14:textId="27D14F99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Colposcopy</w:t>
      </w:r>
    </w:p>
    <w:p w14:paraId="23E77A0D" w14:textId="3D95AD14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Dilation and curettage (D &amp; C)</w:t>
      </w:r>
    </w:p>
    <w:p w14:paraId="321DAA03" w14:textId="6A337D1C" w:rsidR="00356D0D" w:rsidRPr="004B0FD5" w:rsidRDefault="00356D0D" w:rsidP="00356D0D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Mammoplasty</w:t>
      </w:r>
    </w:p>
    <w:p w14:paraId="54537A68" w14:textId="5E6F78B2" w:rsidR="00356D0D" w:rsidRPr="004B0FD5" w:rsidRDefault="00356D0D" w:rsidP="0020390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eastAsia="Times New Roman" w:hAnsiTheme="majorHAnsi" w:cstheme="majorHAnsi"/>
          <w:b w:val="0"/>
          <w:bCs w:val="0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Pudendal block</w:t>
      </w:r>
    </w:p>
    <w:p w14:paraId="7576332E" w14:textId="77777777" w:rsidR="004B0FD5" w:rsidRPr="004B0FD5" w:rsidRDefault="004B0FD5" w:rsidP="004B0F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Theme="majorHAnsi" w:eastAsia="Times New Roman" w:hAnsiTheme="majorHAnsi" w:cstheme="majorHAnsi"/>
          <w:b w:val="0"/>
          <w:bCs w:val="0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5FB8F38" w14:textId="22136DFE" w:rsidR="00203900" w:rsidRPr="006C2482" w:rsidRDefault="00203900" w:rsidP="006C248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482"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Treatment for female reproductive</w:t>
      </w:r>
    </w:p>
    <w:p w14:paraId="16D2C2A3" w14:textId="2E8194FF" w:rsidR="000A00EC" w:rsidRDefault="000A00EC" w:rsidP="002039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33F28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Endometriosis</w:t>
      </w:r>
    </w:p>
    <w:p w14:paraId="50CAB9A5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Pelvic inflammatory disease (PID) </w:t>
      </w:r>
    </w:p>
    <w:p w14:paraId="0C40E029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Prolapsed uterus</w:t>
      </w:r>
    </w:p>
    <w:p w14:paraId="2FE449FB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Obstetrician </w:t>
      </w:r>
    </w:p>
    <w:p w14:paraId="63F6E7CA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Gynecologist</w:t>
      </w:r>
    </w:p>
    <w:p w14:paraId="122726C6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Episiotomy</w:t>
      </w:r>
    </w:p>
    <w:p w14:paraId="03072D1C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Hysterosalpingogram</w:t>
      </w:r>
    </w:p>
    <w:p w14:paraId="455A40F8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lastRenderedPageBreak/>
        <w:t>Colposcopy</w:t>
      </w:r>
    </w:p>
    <w:p w14:paraId="327B53F9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Dilation and curettage (D &amp; C)</w:t>
      </w:r>
    </w:p>
    <w:p w14:paraId="405134D3" w14:textId="77777777" w:rsidR="000A00EC" w:rsidRPr="004B0FD5" w:rsidRDefault="000A00EC" w:rsidP="000A00E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Mammoplasty</w:t>
      </w:r>
    </w:p>
    <w:p w14:paraId="0664536E" w14:textId="369E22CA" w:rsidR="000A00EC" w:rsidRPr="004B0FD5" w:rsidRDefault="000A00EC" w:rsidP="000A00E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eastAsia="Times New Roman" w:hAnsiTheme="majorHAnsi" w:cstheme="majorHAnsi"/>
          <w:b w:val="0"/>
          <w:bCs w:val="0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Style w:val="Strong"/>
          <w:rFonts w:asciiTheme="majorHAnsi" w:hAnsiTheme="majorHAnsi" w:cstheme="majorHAnsi"/>
          <w:b w:val="0"/>
          <w:bCs w:val="0"/>
          <w:color w:val="444445"/>
          <w:sz w:val="40"/>
          <w:szCs w:val="40"/>
          <w:bdr w:val="none" w:sz="0" w:space="0" w:color="auto" w:frame="1"/>
          <w:shd w:val="clear" w:color="auto" w:fill="FFFFFF"/>
        </w:rPr>
        <w:t>Pudendal block</w:t>
      </w:r>
    </w:p>
    <w:p w14:paraId="6BA970C1" w14:textId="77777777" w:rsidR="004B0FD5" w:rsidRPr="004B0FD5" w:rsidRDefault="004B0FD5" w:rsidP="004B0F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Theme="majorHAnsi" w:eastAsia="Times New Roman" w:hAnsiTheme="majorHAnsi" w:cstheme="majorHAnsi"/>
          <w:b w:val="0"/>
          <w:bCs w:val="0"/>
          <w:color w:val="000000" w:themeColor="text1"/>
          <w:sz w:val="144"/>
          <w:szCs w:val="1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DD3CD" w14:textId="215ECB1A" w:rsidR="000A00EC" w:rsidRPr="006C2482" w:rsidRDefault="007A042B" w:rsidP="006C248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482"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Sexually transmitted disease </w:t>
      </w:r>
      <w:r w:rsidR="004B0FD5" w:rsidRPr="006C2482"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&amp;treatment</w:t>
      </w:r>
      <w:r w:rsidRPr="006C2482"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0FD5" w:rsidRPr="006C2482"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6B57BD9" w14:textId="3B5D0AC0" w:rsidR="007A042B" w:rsidRDefault="007A042B" w:rsidP="002039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23632" w14:textId="546D0998" w:rsidR="007A042B" w:rsidRPr="004B0FD5" w:rsidRDefault="007A042B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AIDS</w:t>
      </w:r>
    </w:p>
    <w:p w14:paraId="7615F9E9" w14:textId="46F389F4" w:rsidR="007A042B" w:rsidRPr="004B0FD5" w:rsidRDefault="007A042B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Gonorrhea</w:t>
      </w:r>
    </w:p>
    <w:p w14:paraId="0800290B" w14:textId="2BB525D3" w:rsidR="007A042B" w:rsidRPr="004B0FD5" w:rsidRDefault="007A042B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Genital warts</w:t>
      </w:r>
    </w:p>
    <w:p w14:paraId="5F78EB4A" w14:textId="2C80E189" w:rsidR="007A042B" w:rsidRPr="004B0FD5" w:rsidRDefault="007A042B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Herpes</w:t>
      </w:r>
    </w:p>
    <w:p w14:paraId="359B77D1" w14:textId="5A18B996" w:rsidR="007A042B" w:rsidRPr="004B0FD5" w:rsidRDefault="007A042B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Hepatitis B</w:t>
      </w:r>
    </w:p>
    <w:p w14:paraId="019487EE" w14:textId="2F072937" w:rsidR="007A042B" w:rsidRP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7A042B"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hlamydia</w:t>
      </w:r>
    </w:p>
    <w:p w14:paraId="607E02CB" w14:textId="5B9D9B13" w:rsidR="004B0FD5" w:rsidRP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HPV(</w:t>
      </w:r>
      <w:proofErr w:type="gramEnd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human </w:t>
      </w:r>
      <w:proofErr w:type="spellStart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paliomavirus</w:t>
      </w:r>
      <w:proofErr w:type="spellEnd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531F56" w14:textId="095E6CB6" w:rsidR="004B0FD5" w:rsidRP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Pubic lice</w:t>
      </w:r>
    </w:p>
    <w:p w14:paraId="067D2915" w14:textId="5EF68318" w:rsidR="004B0FD5" w:rsidRP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Molluscums</w:t>
      </w:r>
      <w:proofErr w:type="spellEnd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contagiosum</w:t>
      </w:r>
    </w:p>
    <w:p w14:paraId="321009B5" w14:textId="43731503" w:rsidR="004B0FD5" w:rsidRP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Scabies</w:t>
      </w:r>
    </w:p>
    <w:p w14:paraId="5F6037B0" w14:textId="785F43F9" w:rsidR="004B0FD5" w:rsidRP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Syphilis</w:t>
      </w:r>
    </w:p>
    <w:p w14:paraId="0A8E3046" w14:textId="4CA256A6" w:rsidR="004B0FD5" w:rsidRDefault="004B0FD5" w:rsidP="004B0FD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Trichomoniasis(</w:t>
      </w:r>
      <w:proofErr w:type="spellStart"/>
      <w:proofErr w:type="gramEnd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Trich</w:t>
      </w:r>
      <w:proofErr w:type="spellEnd"/>
      <w:r w:rsidRPr="004B0FD5"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E2EC9C" w14:textId="5EE58FDA" w:rsidR="004B0FD5" w:rsidRDefault="004B0FD5" w:rsidP="004B0FD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27CC8DB1" w14:textId="6D647D90" w:rsidR="004B0FD5" w:rsidRDefault="004B0FD5" w:rsidP="004B0FD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4916A" w14:textId="56C9D316" w:rsidR="00C45F26" w:rsidRPr="00C45F26" w:rsidRDefault="004B0FD5" w:rsidP="00C45F26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996">
        <w:rPr>
          <w:rFonts w:ascii="Helvetica" w:eastAsia="Times New Roman" w:hAnsi="Helvetica" w:cs="Helvetica"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Supplements</w:t>
      </w:r>
    </w:p>
    <w:p w14:paraId="185DEDED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Ginseng</w:t>
      </w:r>
    </w:p>
    <w:p w14:paraId="2A6790A8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Fenugreek</w:t>
      </w:r>
    </w:p>
    <w:p w14:paraId="3E5B0402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L-arginine</w:t>
      </w:r>
    </w:p>
    <w:p w14:paraId="30890943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Yohimbe</w:t>
      </w:r>
    </w:p>
    <w:p w14:paraId="49299392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Dehydroepiandrosterone (DHEA)</w:t>
      </w:r>
    </w:p>
    <w:p w14:paraId="37002862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Tribulus</w:t>
      </w:r>
    </w:p>
    <w:p w14:paraId="6A934649" w14:textId="77777777" w:rsidR="00C45F26" w:rsidRDefault="00C45F26" w:rsidP="00C45F26">
      <w:pPr>
        <w:pStyle w:val="Heading2"/>
        <w:shd w:val="clear" w:color="auto" w:fill="FFFFFF"/>
        <w:spacing w:before="300" w:beforeAutospacing="0" w:after="75" w:afterAutospacing="0" w:line="315" w:lineRule="atLeast"/>
        <w:rPr>
          <w:rFonts w:ascii="Arial" w:hAnsi="Arial" w:cs="Arial"/>
          <w:color w:val="686868"/>
          <w:sz w:val="29"/>
          <w:szCs w:val="29"/>
        </w:rPr>
      </w:pPr>
      <w:r>
        <w:rPr>
          <w:rFonts w:ascii="Arial" w:hAnsi="Arial" w:cs="Arial"/>
          <w:color w:val="686868"/>
          <w:sz w:val="29"/>
          <w:szCs w:val="29"/>
        </w:rPr>
        <w:t>Horny goat weed</w:t>
      </w:r>
    </w:p>
    <w:p w14:paraId="17B3E436" w14:textId="77777777" w:rsidR="00C45F26" w:rsidRPr="00C45F26" w:rsidRDefault="00C45F26" w:rsidP="00C45F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94671" w14:textId="697B9FA5" w:rsidR="00C45F26" w:rsidRDefault="00C45F26" w:rsidP="00C45F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873B4" w14:textId="31245CD0" w:rsidR="00C45F26" w:rsidRDefault="00C45F26" w:rsidP="00C45F26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F26">
        <w:rPr>
          <w:rFonts w:ascii="Helvetica" w:eastAsia="Times New Roman" w:hAnsi="Helvetica" w:cs="Helvetica"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Nutrients &amp; diet</w:t>
      </w:r>
    </w:p>
    <w:p w14:paraId="11DACA6A" w14:textId="77777777" w:rsidR="00C45F26" w:rsidRPr="00C45F26" w:rsidRDefault="00C45F26" w:rsidP="00C45F26">
      <w:pPr>
        <w:pStyle w:val="ListParagraph"/>
        <w:rPr>
          <w:rFonts w:ascii="Helvetica" w:eastAsia="Times New Roman" w:hAnsi="Helvetica" w:cs="Helvetica"/>
          <w:color w:val="000000" w:themeColor="text1"/>
          <w:sz w:val="96"/>
          <w:szCs w:val="9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1EE30" w14:textId="7D34345D" w:rsidR="00C45F26" w:rsidRPr="00C45F26" w:rsidRDefault="00C45F26" w:rsidP="00C45F2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040A9" w14:textId="77777777" w:rsidR="00000000" w:rsidRDefault="002E111D" w:rsidP="0090599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</w:pPr>
    </w:p>
    <w:p w14:paraId="76015C77" w14:textId="4BF68F13" w:rsidR="006C2482" w:rsidRDefault="002E111D" w:rsidP="00905996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 w:themeColor="text1"/>
          <w:sz w:val="96"/>
          <w:szCs w:val="96"/>
          <w:u w:val="double"/>
        </w:rPr>
      </w:pPr>
      <w:r>
        <w:rPr>
          <w:rFonts w:ascii="Helvetica" w:eastAsia="Times New Roman" w:hAnsi="Helvetica" w:cs="Helvetica"/>
          <w:color w:val="000000" w:themeColor="text1"/>
          <w:sz w:val="96"/>
          <w:szCs w:val="96"/>
          <w:u w:val="double"/>
        </w:rPr>
        <w:t>A</w:t>
      </w:r>
      <w:r>
        <w:rPr>
          <w:rFonts w:ascii="Helvetica" w:eastAsia="Times New Roman" w:hAnsi="Helvetica" w:cs="Helvetica"/>
          <w:color w:val="000000" w:themeColor="text1"/>
          <w:sz w:val="96"/>
          <w:szCs w:val="96"/>
          <w:u w:val="double"/>
        </w:rPr>
        <w:t xml:space="preserve">sk Doctor </w:t>
      </w:r>
    </w:p>
    <w:p w14:paraId="2F9ADCD6" w14:textId="77777777" w:rsidR="007A042B" w:rsidRDefault="007A042B" w:rsidP="002039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52"/>
          <w:szCs w:val="52"/>
        </w:rPr>
      </w:pPr>
    </w:p>
    <w:p w14:paraId="6F3A4DB4" w14:textId="2AC3F27E" w:rsidR="00000000" w:rsidRDefault="002E111D" w:rsidP="00203900">
      <w:pPr>
        <w:shd w:val="clear" w:color="auto" w:fill="FFFFFF"/>
        <w:spacing w:before="100" w:beforeAutospacing="1" w:after="100" w:afterAutospacing="1" w:line="240" w:lineRule="auto"/>
        <w:rPr>
          <w:sz w:val="72"/>
          <w:u w:val="single"/>
        </w:rPr>
      </w:pPr>
    </w:p>
    <w:p w14:paraId="3A3A8F22" w14:textId="77777777" w:rsidR="000A00EC" w:rsidRDefault="000A00EC" w:rsidP="002039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72"/>
          <w:u w:val="single"/>
        </w:rPr>
      </w:pPr>
    </w:p>
    <w:p w14:paraId="6CF4B9C5" w14:textId="77777777" w:rsidR="001163B2" w:rsidRDefault="001163B2" w:rsidP="001163B2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000000" w:themeColor="text1"/>
          <w:sz w:val="200"/>
          <w:szCs w:val="200"/>
          <w:u w:val="single"/>
          <w:shd w:val="clear" w:color="auto" w:fill="FFFFFF"/>
        </w:rPr>
      </w:pPr>
    </w:p>
    <w:p w14:paraId="28405798" w14:textId="77777777" w:rsidR="0058484F" w:rsidRPr="00356D0D" w:rsidRDefault="0058484F" w:rsidP="0058484F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</w:p>
    <w:p w14:paraId="4D7AA101" w14:textId="58D6725D" w:rsidR="004308F8" w:rsidRPr="00356D0D" w:rsidRDefault="004308F8" w:rsidP="004308F8">
      <w:pPr>
        <w:shd w:val="clear" w:color="auto" w:fill="FFFFFF"/>
        <w:spacing w:after="0" w:line="360" w:lineRule="auto"/>
        <w:outlineLvl w:val="1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</w:p>
    <w:p w14:paraId="041E2664" w14:textId="77777777" w:rsidR="004308F8" w:rsidRPr="00356D0D" w:rsidRDefault="004308F8" w:rsidP="004308F8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sz w:val="180"/>
          <w:szCs w:val="180"/>
        </w:rPr>
      </w:pPr>
    </w:p>
    <w:p w14:paraId="725A500C" w14:textId="77777777" w:rsidR="002A1DBE" w:rsidRDefault="002A1DBE" w:rsidP="002A1DBE">
      <w:pPr>
        <w:jc w:val="center"/>
        <w:rPr>
          <w:rFonts w:ascii="Helvetica" w:hAnsi="Helvetica" w:cs="Helvetica"/>
          <w:b/>
          <w:color w:val="000000" w:themeColor="text1"/>
          <w:sz w:val="72"/>
          <w:szCs w:val="72"/>
          <w:vertAlign w:val="superscript"/>
        </w:rPr>
      </w:pPr>
    </w:p>
    <w:p w14:paraId="0A63C5E3" w14:textId="36ACE563" w:rsidR="002A1DBE" w:rsidRDefault="002A1DBE" w:rsidP="002A1DBE">
      <w:pPr>
        <w:jc w:val="center"/>
        <w:rPr>
          <w:rFonts w:ascii="Helvetica" w:hAnsi="Helvetica" w:cs="Helvetica"/>
          <w:b/>
          <w:color w:val="4472C4" w:themeColor="accent1"/>
          <w:sz w:val="96"/>
          <w:szCs w:val="96"/>
        </w:rPr>
      </w:pPr>
    </w:p>
    <w:sectPr w:rsidR="002A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in;height:1in" o:bullet="t">
        <v:imagedata r:id="rId1" o:title="msoA508"/>
      </v:shape>
    </w:pict>
  </w:numPicBullet>
  <w:abstractNum w:abstractNumId="0" w15:restartNumberingAfterBreak="0">
    <w:nsid w:val="05BC2D32"/>
    <w:multiLevelType w:val="hybridMultilevel"/>
    <w:tmpl w:val="0FA0C04E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66F09B4"/>
    <w:multiLevelType w:val="hybridMultilevel"/>
    <w:tmpl w:val="030A010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2370E2B"/>
    <w:multiLevelType w:val="hybridMultilevel"/>
    <w:tmpl w:val="93EAF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7B661D2"/>
    <w:multiLevelType w:val="hybridMultilevel"/>
    <w:tmpl w:val="ECF293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A5B85"/>
    <w:multiLevelType w:val="multilevel"/>
    <w:tmpl w:val="94A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3098D"/>
    <w:multiLevelType w:val="hybridMultilevel"/>
    <w:tmpl w:val="0EAE9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4B91"/>
    <w:multiLevelType w:val="hybridMultilevel"/>
    <w:tmpl w:val="8CD697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4087B"/>
    <w:multiLevelType w:val="hybridMultilevel"/>
    <w:tmpl w:val="2B000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C5C22"/>
    <w:multiLevelType w:val="hybridMultilevel"/>
    <w:tmpl w:val="47666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785"/>
    <w:multiLevelType w:val="hybridMultilevel"/>
    <w:tmpl w:val="1B88A7C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74E20"/>
    <w:multiLevelType w:val="hybridMultilevel"/>
    <w:tmpl w:val="17989A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87C92"/>
    <w:multiLevelType w:val="hybridMultilevel"/>
    <w:tmpl w:val="60BA4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584F"/>
    <w:multiLevelType w:val="hybridMultilevel"/>
    <w:tmpl w:val="2C6805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76B73"/>
    <w:multiLevelType w:val="hybridMultilevel"/>
    <w:tmpl w:val="E1B8FC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4D433E"/>
    <w:multiLevelType w:val="hybridMultilevel"/>
    <w:tmpl w:val="7A98B5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32D9"/>
    <w:multiLevelType w:val="hybridMultilevel"/>
    <w:tmpl w:val="ACEA079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C43B6"/>
    <w:multiLevelType w:val="hybridMultilevel"/>
    <w:tmpl w:val="D2966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4354E0"/>
    <w:multiLevelType w:val="hybridMultilevel"/>
    <w:tmpl w:val="90CC8048"/>
    <w:lvl w:ilvl="0" w:tplc="B1824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805C0"/>
    <w:multiLevelType w:val="hybridMultilevel"/>
    <w:tmpl w:val="881AD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18173E"/>
    <w:multiLevelType w:val="hybridMultilevel"/>
    <w:tmpl w:val="D4684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FE49DD"/>
    <w:multiLevelType w:val="hybridMultilevel"/>
    <w:tmpl w:val="DD721C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DF67AC"/>
    <w:multiLevelType w:val="hybridMultilevel"/>
    <w:tmpl w:val="DC9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17FF6"/>
    <w:multiLevelType w:val="hybridMultilevel"/>
    <w:tmpl w:val="CB92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548DA"/>
    <w:multiLevelType w:val="multilevel"/>
    <w:tmpl w:val="27E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15D95"/>
    <w:multiLevelType w:val="hybridMultilevel"/>
    <w:tmpl w:val="AF4CA5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906AA8"/>
    <w:multiLevelType w:val="hybridMultilevel"/>
    <w:tmpl w:val="FC8E9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B413E"/>
    <w:multiLevelType w:val="hybridMultilevel"/>
    <w:tmpl w:val="6CFA4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B2F9C"/>
    <w:multiLevelType w:val="hybridMultilevel"/>
    <w:tmpl w:val="66F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25"/>
  </w:num>
  <w:num w:numId="5">
    <w:abstractNumId w:val="27"/>
  </w:num>
  <w:num w:numId="6">
    <w:abstractNumId w:val="18"/>
  </w:num>
  <w:num w:numId="7">
    <w:abstractNumId w:val="16"/>
  </w:num>
  <w:num w:numId="8">
    <w:abstractNumId w:val="24"/>
  </w:num>
  <w:num w:numId="9">
    <w:abstractNumId w:val="0"/>
  </w:num>
  <w:num w:numId="10">
    <w:abstractNumId w:val="2"/>
  </w:num>
  <w:num w:numId="11">
    <w:abstractNumId w:val="21"/>
  </w:num>
  <w:num w:numId="12">
    <w:abstractNumId w:val="13"/>
  </w:num>
  <w:num w:numId="13">
    <w:abstractNumId w:val="12"/>
  </w:num>
  <w:num w:numId="14">
    <w:abstractNumId w:val="6"/>
  </w:num>
  <w:num w:numId="15">
    <w:abstractNumId w:val="20"/>
  </w:num>
  <w:num w:numId="16">
    <w:abstractNumId w:val="4"/>
  </w:num>
  <w:num w:numId="17">
    <w:abstractNumId w:val="11"/>
  </w:num>
  <w:num w:numId="18">
    <w:abstractNumId w:val="23"/>
  </w:num>
  <w:num w:numId="19">
    <w:abstractNumId w:val="26"/>
  </w:num>
  <w:num w:numId="20">
    <w:abstractNumId w:val="5"/>
  </w:num>
  <w:num w:numId="21">
    <w:abstractNumId w:val="17"/>
  </w:num>
  <w:num w:numId="22">
    <w:abstractNumId w:val="1"/>
  </w:num>
  <w:num w:numId="23">
    <w:abstractNumId w:val="3"/>
  </w:num>
  <w:num w:numId="24">
    <w:abstractNumId w:val="7"/>
  </w:num>
  <w:num w:numId="25">
    <w:abstractNumId w:val="8"/>
  </w:num>
  <w:num w:numId="26">
    <w:abstractNumId w:val="14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BE"/>
    <w:rsid w:val="000A00EC"/>
    <w:rsid w:val="00112800"/>
    <w:rsid w:val="001163B2"/>
    <w:rsid w:val="001C2008"/>
    <w:rsid w:val="00203900"/>
    <w:rsid w:val="002A1DBE"/>
    <w:rsid w:val="002E111D"/>
    <w:rsid w:val="00356D0D"/>
    <w:rsid w:val="00370573"/>
    <w:rsid w:val="004308F8"/>
    <w:rsid w:val="00463E49"/>
    <w:rsid w:val="004B0FD5"/>
    <w:rsid w:val="0055369E"/>
    <w:rsid w:val="0058484F"/>
    <w:rsid w:val="006C2482"/>
    <w:rsid w:val="007A042B"/>
    <w:rsid w:val="00847BF4"/>
    <w:rsid w:val="00905996"/>
    <w:rsid w:val="00C45F26"/>
    <w:rsid w:val="00C97AF7"/>
    <w:rsid w:val="00CB0BC3"/>
    <w:rsid w:val="00CD5F7D"/>
    <w:rsid w:val="00D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6632"/>
  <w15:chartTrackingRefBased/>
  <w15:docId w15:val="{323CFD86-3FA9-445D-9F78-78DA243C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B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63E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08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6D0D"/>
    <w:rPr>
      <w:b/>
      <w:bCs/>
    </w:rPr>
  </w:style>
  <w:style w:type="character" w:styleId="Hyperlink">
    <w:name w:val="Hyperlink"/>
    <w:basedOn w:val="DefaultParagraphFont"/>
    <w:uiPriority w:val="99"/>
    <w:unhideWhenUsed/>
    <w:rsid w:val="007A0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A50A-7ADA-4123-A325-DCFF2FE8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Bhardwaj</dc:creator>
  <cp:keywords/>
  <dc:description/>
  <cp:lastModifiedBy>Dishant Bhardwaj</cp:lastModifiedBy>
  <cp:revision>2</cp:revision>
  <dcterms:created xsi:type="dcterms:W3CDTF">2020-04-30T22:11:00Z</dcterms:created>
  <dcterms:modified xsi:type="dcterms:W3CDTF">2020-04-30T22:11:00Z</dcterms:modified>
</cp:coreProperties>
</file>