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</w:p>
    <w:p>
      <w:pPr>
        <w:spacing w:before="0" w:after="80"/>
        <w:jc w:val="center"/>
      </w:pPr>
      <w:hyperlink r:id="rId10">
        <w:r>
          <w:rPr>
            <w:rFonts w:ascii="Calibri" w:hAnsi="Calibri"/>
            <w:color w:val="0A66C2"/>
            <w:u w:val="single"/>
          </w:rPr>
          <w:t>Portfolio: surakantisricharan.github.io/my-portfolio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linkedin.com/in/sricharan-surakanti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github.com/SurakantiSricharan</w:t>
        </w:r>
      </w:hyperlink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PROFESSIONAL SUMMARY</w:t>
      </w:r>
    </w:p>
    <w:p>
      <w:pPr>
        <w:spacing w:before="40" w:after="80"/>
      </w:pPr>
      <w:r>
        <w:rPr>
          <w:rFonts w:ascii="Calibri" w:hAnsi="Calibri"/>
          <w:b w:val="0"/>
          <w:color w:val="111827"/>
          <w:sz w:val="17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Intermediate (MPC - Mathematics, Physics, Chemistry)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Sri Chaitanya Junior College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2023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Score: 91.9%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Secondary School Certificate (SSC - 10th Class)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Chaitanya School  |  Jagtial,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2021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GPA: 9.8 / 10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linkedin.com/in/sricharan-surakanti-235809393" TargetMode="External"/><Relationship Id="rId12" Type="http://schemas.openxmlformats.org/officeDocument/2006/relationships/hyperlink" Target="https://github.com/SurakantiSricharan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surakantisricharan.github.io/my-portfolio/fakenews.html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surakantisricharan.github.io/my-portfolio/hybridsense.html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surakantisricharan.github.io/my-portfolio/keyword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