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'components/base.html' %} {% block tital%} About Me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ผู้จัดทำ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กชภพ กรเพชรรัตน์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หัวหน้าโครงการวิจัย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พระปกรณ์ ชินวโร (ปุกหุต)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ผู้รวบรวมเอกสารท้องถิ่น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สไมพร ศรีสุพรรณ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ผู้ช่วยวิจัย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ทีปกร น่าบัญฑิต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ผู้ช่วยวิจัย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สุรเกียรติ ทับละคร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นายปราโมทย์ แก้วดอนโมง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นายศราวุธ อ่อนศรี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ผู้ออกแบบเว็บไซด์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การขอบคุณเป็นพิเศษ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กาญจนา ทองทั่ว ผู้อำนวยการสถาบันวิจัยเพื่อการพัฒนาชุมชนท้องถิ่น มหาวิทยาลัยอุบลราชธานี ผู้ประสานงานหลัก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สมศรี ชัยวณิชยา คณะศิลปศาสตร์มหาวิทยาลัยอุบลราชธานี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สุธิดา ตันเลิศ คณะศิลปศาสตร์มหาวิทยาลัยอุบลราชธานี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สุรศักดิ์ บุญอาจ คณะศิลปศาสตร์มหาวิทยาลัยอุบลราชธานี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วศิน โกมุท คณะศิลปศาสตร์มหาวิทยาลัยอุบลราชธานี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ศิรินท์ภทรา สถาพรวงศ์ คณะรัฐศาสตร์มหาวิทยาลัยอุบลราชธานี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กิ่งกาญ สำนวนเย็นคณะรัฐศาสตร์มหาวิทยาลัยอุบลราชธานี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ชัยพร พญาครุฑ วิทยาลัยนานาชาติ ปรีดีย์พนมยงค์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 Xing คณะศิลปศาสตร์มหาวิทยาลัยอุบลราชธานี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ชิดหทัย ปุยะติ คณะศิลปศาสตร์มหาวิทยาลัยอุบลราชธานี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ที่ปรึกษาด้านวิชาการสำหรับโครงการวิจัยชิ้นนี้ รวมถึงชาวจีนในอุบลราชธานีที่ให้ความร่วมมือกับผู้วิจัย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