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'components/base.html' %} {% block tital%}ชุมชนจีน{%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สาเหตุของการอพยพของชาวจีนในเอเชียตะวันออกเฉียงใต้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การอพยพของชาวจีนออกสู่ดินแดนทางเอเชียตะวันออกเฉียงใต้นั้น ความจำเป็นทางภูมิศาสตร์อันเป็นถิ่นกำเนิดย่อมเป็นปัจจัยสำคัญอย่างหนึ่ง เพราะพื้นที่ในประเทศจีนเต็มไปด้วยภูเขา ประชาชนแออัด พื้นที่ราบมีน้อยไม่เพียงพอต่อการทำมาหากิน การเปลี่ยนแปลงทางด้านกฎหมาย การปกครองในประเทศจีนจึงมีผลกระทบต่อการแสวงหาโชคลาภและโอกาสการสร้างความมั่งคั่งซึ่งเป็นเรื่องปกติในสมัยนั้น ดังนั้นจึงปรากฏว่าเมื่อเปิดเมืองท่าซัวเถา จึงมีชาวจีนจากมณฑลฮกเกี้ยนและกวางตุ้งเดินทางออกผจญภัยในถิ่นที่อยู่ใหม่เป็นจำนวนมากที่สุด (中国人民大学清史研究所 ; 1980 : 171)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รูปแบบการอพยพของชาวจีนโพ้นทะเลจากทางตอนใต้ของจีนมาสู่เอเชียตะวันออกเฉียงใต้ ที่มา: H.J.De Bliji, P.O. Muller, and John Wiley &amp; Sons, Inc.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การอพยพชาวจีนเข้าสู่ประเทศไทย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กลุ่มที่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คือกลุ่มที่อพยพเข้ามาตั้งแต่ก่อนสมัยอยุธยา ซึ่งมักจะเป็นพวกกะลาสีเรือ พ่อค้า พวกโจรสลัด ในช่วงก่อนศตวรรษที่ 15 ตามหลักฐานบันทึกของไทย แหลมมลายูเป็นแห่งแรกของสยามที่มีพ่อค้าชาวจีน และชนชาติอื่นๆเข้ามากันมาก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กลุ่มที่ 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กลุ่มที่ 2 คือพวกชาวจีนไทยในสมัยอยุธยา (1424-1767/1967-2310) หลังศตวรรษที่ ชาวจีนอพยพ เป็นกลุ่มแรกๆที่เริ่มมีอำนาจของจีนโพ้นทะเลในสยามซึ่งจะมีบทบาทเฉพาะที่รับราชการในราชสำนักของอยุธยา โดยแบ่งออกเป็นสองกลุ่ม ได้แก่ กลุ่มชาวจีนนอกราชสำนัก พ่อค้าและนักธุรกิจ ที่มีกิจการด้านการปศุสัตว์ ช่างฝีมือ รวมถึงวงการศิลปะการแสดงโดยเฉพาะอุปรากรจีน และกลุ่มชาวจีนที่อยู่ในราชสำนัก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กลุ่มที่ 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คือพวกที่เข้ามาหลังศตวรรษที่ 18 ในกรุงธนบุรี (1767/2310-1782/2325) จนถึงรัชกาลพระบาทสมเด็จพระจอมเกล้าเจ้าอยู่หัว (1850/2393-1868/2411) ชาวจีนอพยพในช่วงนี้จะเป็นชาวจีนแต้จิ๋วเป็นส่วนใหญ่ เป็นกลุ่มชาวจีนที่มากที่สุด กล่าวกันว่าชาวจีนแต้จิ๋วจะตั้งถิ่นฐานอยู่ตามพื้นที่กรุงเทพมหานครและลุ่มแม่น้ำตามภาคกลาง พ่อค้าจีนแต้จิ๋วจำนวนมากได้รับสิทธิพิเศษ ชาวจีนกลุ่มนี้จึงเรียกว่า จีนหลวง (Royal Chinese)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กลุ่มที่ 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เป็นกลุ่มที่อพยพเข้ามาในสมัยพระบาทสมเด็จพระจุลจอมเกล้าเจ้าอยู่หัว จนถึงปลายรัชกาล (2411-2453/1868-1910) ในช่วงปี 1800/2343 เมื่อยุคอุตสาหกรรมและเศรษฐกิจโลก ต้องการแรงงานสนับสนุนในการขยายการปลูกพืชเศรษฐกิจเพื่อการส่งออก ส่วนหนึ่งก็เป็นทั้งแรงงานและพ่อค้าในการปลูกพืชเศรษฐกิจเหล่านี้ เช่น พริกไทย อ้อย กาแฟ และยางพารา แรงงานอีกส่วนหนึ่งถูกจัดส่งในการตอบสนองการสร้างระบบสาธารณูปโภคในแต่ละประเทศ เช่น เส้นทางการคมนาคม และการก่อสร้าง ดังตัวอย่างของการจ้างแรงงานจีนในประเทศไทยเพื่อมาสร้างทางรถไฟ ถนน การต่อเรือ และ ขุดคูคลองต่างๆ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กลุ่มที่ 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เป็นช่วงที่กระแสโลกเกิดการเปลี่ยนแปลงในสมัยรัชกาลที่ 6 ที่เริ่มขึ้นราว 1910/2455จนถึงปี -1950/2493 เป็นยุคจีนใหม่ด้วยอุดมการณ์ทางการเมืองที่เป็นภัยต่อการคุกคามต่อรัฐบาลสมบูรณาญาสิทธิราชย์ในช่วงนั้น มาพร้อมกับแนวคิดสมัยใหม่หลังจากการปฏิวัติซินไห่ที่มีการเผยแพร่อุดมการณ์ลัทธิไตรราษฎร์เข้ามาสู่ประเทศไทย ซึ่งเราจะได้เห็นจากวิธีการจำแนกชาวต่างชาติที่มีการอพยพเข้ามาในสมัยรัชกาลที่ 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โคราชในอดีต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ย่านชุมชนไทยจีน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ย่านชุมชนจีน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endcomment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