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tital%}จีนเก่าเล่าเรื่อง{%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จีนเก่าเล่าเรื่อง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 {% comment %}{% endcomment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จีนอุบลมาจากไหน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are we.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06/1/2566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 {% comment %}{% endcomment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จีนอุบลฯและการตั้งชุมชน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Ubon Chinese community and its origins.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06/1/2566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 {% comment %}{% endcomment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จีนอุบลฯในช่วงยุคสงครามโลกครั้งที่สอง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Ubon Chinese community and the Second World War.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06/1/2566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 {% comment %}{% endcomment %}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จีนอุบลฯสมัยสงครามเย็นถึงปัจจุบัน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Ubon Chinese Community and the Cold War until now.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06/1/2566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 {% comment %}{% endcomment %}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กิจกรรมการคืนข้อมูล ประวัติศาสตร์และวัฒนธรรมของชาวจีนในจังหวัดอุบลราชธานี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 Checking Meeting.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06/1/2566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