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NaoDec Media Playback Controller Build and Max Setup</w:t>
      </w:r>
    </w:p>
    <w:bookmarkStart w:id="39" w:name="X7f6907032eafd039b94b912041a0eaab25edea7"/>
    <w:p>
      <w:pPr>
        <w:pStyle w:val="Heading1"/>
      </w:pPr>
      <w:r>
        <w:t xml:space="preserve">NaoDec Media Playback Controller Build and Max Setup</w:t>
      </w:r>
    </w:p>
    <w:p>
      <w:pPr>
        <w:pStyle w:val="FirstParagraph"/>
      </w:pPr>
      <w:r>
        <w:rPr>
          <w:bCs/>
          <w:b/>
        </w:rPr>
        <w:t xml:space="preserve">Revision:</w:t>
      </w:r>
      <w:r>
        <w:t xml:space="preserve"> </w:t>
      </w:r>
      <w:r>
        <w:t xml:space="preserve">2.2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2026-07-02</w:t>
      </w:r>
      <w:r>
        <w:br/>
      </w:r>
      <w:r>
        <w:rPr>
          <w:bCs/>
          <w:b/>
        </w:rPr>
        <w:t xml:space="preserve">Controller:</w:t>
      </w:r>
      <w:r>
        <w:t xml:space="preserve"> </w:t>
      </w:r>
      <w:r>
        <w:t xml:space="preserve">ESP32-S3 Wi-Fi OSC controller for Max/MSP media playback</w:t>
      </w:r>
      <w:r>
        <w:br/>
      </w:r>
      <w:r>
        <w:rPr>
          <w:bCs/>
          <w:b/>
        </w:rPr>
        <w:t xml:space="preserve">Schematic:</w:t>
      </w:r>
      <w:r>
        <w:t xml:space="preserve"> </w:t>
      </w:r>
      <w:r>
        <w:rPr>
          <w:rStyle w:val="VerbatimChar"/>
        </w:rPr>
        <w:t xml:space="preserve">NaoDec_Media_Playback_Controller_Schematic_Rev2.0.html</w:t>
      </w:r>
    </w:p>
    <w:p>
      <w:pPr>
        <w:pStyle w:val="BlockText"/>
      </w:pPr>
      <w:r>
        <w:t xml:space="preserve">Rev 2.2 — Added an</w:t>
      </w:r>
      <w:r>
        <w:t xml:space="preserve"> </w:t>
      </w:r>
      <w:r>
        <w:t xml:space="preserve">“</w:t>
      </w:r>
      <w:r>
        <w:t xml:space="preserve">R1/R2/C1/C2 Fallback (Troubleshooting Reference)</w:t>
      </w:r>
      <w:r>
        <w:t xml:space="preserve">”</w:t>
      </w:r>
      <w:r>
        <w:t xml:space="preserve"> </w:t>
      </w:r>
      <w:r>
        <w:t xml:space="preserve">note under the</w:t>
      </w:r>
      <w:r>
        <w:t xml:space="preserve"> </w:t>
      </w:r>
      <w:r>
        <w:t xml:space="preserve">encoder section: build with those four parts unpopulated, and only fit them</w:t>
      </w:r>
      <w:r>
        <w:t xml:space="preserve"> </w:t>
      </w:r>
      <w:r>
        <w:t xml:space="preserve">(10 kOhm / 100 nF, matching the button RC values) if the KY-040 shows encoder misreads</w:t>
      </w:r>
      <w:r>
        <w:t xml:space="preserve"> </w:t>
      </w:r>
      <w:r>
        <w:t xml:space="preserve">that firmware filtering alone doesn’t resolve.</w:t>
      </w:r>
    </w:p>
    <w:p>
      <w:pPr>
        <w:pStyle w:val="BlockText"/>
      </w:pPr>
      <w:r>
        <w:t xml:space="preserve">Rev 2.1 — Added an explicit placement requirement: U1 and its support PCB must be</w:t>
      </w:r>
      <w:r>
        <w:t xml:space="preserve"> </w:t>
      </w:r>
      <w:r>
        <w:t xml:space="preserve">mounted inside the operator panel enclosure, not staged near the router or any other</w:t>
      </w:r>
      <w:r>
        <w:t xml:space="preserve"> </w:t>
      </w:r>
      <w:r>
        <w:t xml:space="preserve">remote equipment. See Section 1.</w:t>
      </w:r>
    </w:p>
    <w:p>
      <w:pPr>
        <w:pStyle w:val="BlockText"/>
      </w:pPr>
      <w:r>
        <w:t xml:space="preserve">Rev 2.0 — Design hardening: LED1 Wi-Fi status indicator (GPIO12 via R11 330 Ω),</w:t>
      </w:r>
      <w:r>
        <w:t xml:space="preserve"> </w:t>
      </w:r>
      <w:r>
        <w:t xml:space="preserve">R6–R10 100 Ω series protection on every off-board GPIO line, H1 keyed JST-XH 5-pin</w:t>
      </w:r>
      <w:r>
        <w:t xml:space="preserve"> </w:t>
      </w:r>
      <w:r>
        <w:t xml:space="preserve">encoder connector, encoder shaft-to-GND continuity check, USB-C cable spec ≤ 1 m.</w:t>
      </w:r>
      <w:r>
        <w:t xml:space="preserve"> </w:t>
      </w:r>
      <w:r>
        <w:t xml:space="preserve">Also folds in the KY-040 optional encoder-replacement documentation. Rev 1.0</w:t>
      </w:r>
      <w:r>
        <w:t xml:space="preserve"> </w:t>
      </w:r>
      <w:r>
        <w:t xml:space="preserve">schematic remains in the repo for reference.</w:t>
      </w:r>
    </w:p>
    <w:p>
      <w:pPr>
        <w:pStyle w:val="BlockText"/>
      </w:pPr>
      <w:r>
        <w:t xml:space="preserve">Rev 1.1 — Sections 6 and 8 aligned with the real ASUS RT-AX1800HP LAN: Max host</w:t>
      </w:r>
      <w:r>
        <w:t xml:space="preserve"> </w:t>
      </w:r>
      <w:r>
        <w:rPr>
          <w:rStyle w:val="VerbatimChar"/>
        </w:rPr>
        <w:t xml:space="preserve">192.168.50.2</w:t>
      </w:r>
      <w:r>
        <w:t xml:space="preserve">, controller reserved at</w:t>
      </w:r>
      <w:r>
        <w:t xml:space="preserve"> </w:t>
      </w:r>
      <w:r>
        <w:rPr>
          <w:rStyle w:val="VerbatimChar"/>
        </w:rPr>
        <w:t xml:space="preserve">192.168.50.114</w:t>
      </w:r>
      <w:r>
        <w:t xml:space="preserve"> </w:t>
      </w:r>
      <w:r>
        <w:t xml:space="preserve">per the</w:t>
      </w:r>
      <w:r>
        <w:t xml:space="preserve"> </w:t>
      </w:r>
      <w:r>
        <w:rPr>
          <w:rStyle w:val="VerbatimChar"/>
        </w:rPr>
        <w:t xml:space="preserve">.11x</w:t>
      </w:r>
      <w:r>
        <w:t xml:space="preserve"> </w:t>
      </w:r>
      <w:r>
        <w:t xml:space="preserve">convention.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controller is a small operator panel for a Max/MSP media player. It does not carry audio, video, LED data, or LED power. It only sends control messages over Wi-Fi using OSC over UDP.</w:t>
      </w:r>
    </w:p>
    <w:p>
      <w:pPr>
        <w:pStyle w:val="BodyText"/>
      </w:pPr>
      <w:r>
        <w:t xml:space="preserve">Functions: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in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/volume &lt;0.0...1.0&gt;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/transport/play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/transport/pause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/transport/stop 1</w:t>
            </w:r>
          </w:p>
        </w:tc>
      </w:tr>
    </w:tbl>
    <w:p>
      <w:pPr>
        <w:pStyle w:val="BodyText"/>
      </w:pPr>
      <w:r>
        <w:t xml:space="preserve">The Max computer should be connected to the ASUS router by wired Ethernet. The ESP32-S3 connects to the same LAN by 2.4 GHz Wi-Fi.</w:t>
      </w:r>
    </w:p>
    <w:bookmarkStart w:id="20" w:name="placement-requirement"/>
    <w:p>
      <w:pPr>
        <w:pStyle w:val="Heading3"/>
      </w:pPr>
      <w:r>
        <w:t xml:space="preserve">Placement Requirement</w:t>
      </w:r>
    </w:p>
    <w:p>
      <w:pPr>
        <w:pStyle w:val="FirstParagraph"/>
      </w:pPr>
      <w:r>
        <w:rPr>
          <w:bCs/>
          <w:b/>
        </w:rPr>
        <w:t xml:space="preserve">U1 (the ESP32-S3) and its support PCB must be mounted inside the operator panel enclosure</w:t>
      </w:r>
      <w:r>
        <w:t xml:space="preserve">, next to the encoder and buttons it drives. Do not place U1 near the router, the Mac Mini, or any other equipment and run long wires out to a separate panel.</w:t>
      </w:r>
    </w:p>
    <w:p>
      <w:pPr>
        <w:pStyle w:val="BodyText"/>
      </w:pPr>
      <w:r>
        <w:t xml:space="preserve">The wire schedule in the schematic specifies a maximum run of about 0.5 m for every panel signal (encoder A/B, Play/Pause/Stop, status LED). These are unbuffered 3.3 V logic lines: a switch-to-GND button line or a quadrature encoder line stretched to several meters acts as a noise antenna, and R6-R10 (100 Ohm) only provide ESD/ringing protection for short runs, not EMI immunity over distance. Extending these runs to meters of cable, especially near a Wi-Fi router or switching power supplies, risks phantom button presses, missed presses, and misread encoder detents.</w:t>
      </w:r>
    </w:p>
    <w:p>
      <w:pPr>
        <w:pStyle w:val="BodyText"/>
      </w:pPr>
      <w:r>
        <w:t xml:space="preserve">There is no benefit to placing U1 near the router: the whole point of the Wi-Fi OSC design is that the</w:t>
      </w:r>
      <w:r>
        <w:t xml:space="preserve"> </w:t>
      </w:r>
      <w:r>
        <w:rPr>
          <w:iCs/>
          <w:i/>
        </w:rPr>
        <w:t xml:space="preserve">long</w:t>
      </w:r>
      <w:r>
        <w:t xml:space="preserve"> </w:t>
      </w:r>
      <w:r>
        <w:t xml:space="preserve">leg of the signal path (to the Max computer) does not need wires. 2.4 GHz Wi-Fi easily covers the distance between the operator panel and the router. Keep U1 at the panel and let Wi-Fi carry the distance; run only a USB-C power cable to the panel location.</w:t>
      </w:r>
    </w:p>
    <w:p>
      <w:pPr>
        <w:pStyle w:val="BodyText"/>
      </w:pPr>
      <w:r>
        <w:t xml:space="preserve">If a project constraint truly requires the microcontroller to sit apart from the panel by more than about 0.5 m, that is a different design (a remote I/O interconnect over UART/RS-485 or a buffered I2C expander) and is out of scope for this Rev 2.0 hardware.</w:t>
      </w:r>
    </w:p>
    <w:bookmarkEnd w:id="20"/>
    <w:bookmarkEnd w:id="21"/>
    <w:bookmarkStart w:id="22" w:name="required-items"/>
    <w:p>
      <w:pPr>
        <w:pStyle w:val="Heading2"/>
      </w:pPr>
      <w:r>
        <w:t xml:space="preserve">2. Required 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ESP32-S3-DevKitC-1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controller board, USB-C, N8R8 or N16R8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NEBDS-01 / EC11 encoder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rotary encoder module with Schmitt trigger / anti-bounce, pins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</w:t>
            </w:r>
            <w:r>
              <w:t xml:space="preserve">; KY-040 may be used as an optional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SW1-SW3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Normally-open momentary pushbutton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Play, Pause, Stop panel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R3-R5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kOhm 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Pull-ups for Play/Pause/Stop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R6-R10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Ohm 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protection between each GPIO and its panel wire (ESD / short protection, edge damping)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 Ohm 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resistor for LED1 status 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Panel-mount LED, 3-5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status indicator on the operator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C3-C5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nF capacitor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debounce capacitors, X7R ceramic, 25 V or 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cable for ESP32-S3 board, quality cable, 1 m or shorter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power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Regulated 5 V, 2 A wall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PCB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2.54 mm prototype PCB or custom PCB, approx. 70 x 50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Nonconductive 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Plastic controller box with strain relief and ventilation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JST-XH 5-pin connector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Keyed connector for the encoder harness (mis-plug-proof)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H2-H5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2-pin locking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Front-panel connectors for buttons and LED1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Hookup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AWG stranded wire, 7 colors, 300 V insulation or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Assembly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Standoffs, M3 screws, encoder knob, labels, heat-shrink tubing</w:t>
            </w:r>
          </w:p>
        </w:tc>
      </w:tr>
    </w:tbl>
    <w:p>
      <w:pPr>
        <w:pStyle w:val="BodyText"/>
      </w:pPr>
      <w:r>
        <w:t xml:space="preserve">Recommended spares: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NEBDS-01 / EC11 encoder module, or KY-040 module for bench/prototype replacement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Momentary pushbutton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kOhm resistor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Ohm resistor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nF capacitor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Panel-mount 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2"/>
    <w:bookmarkStart w:id="28" w:name="pin-connections"/>
    <w:p>
      <w:pPr>
        <w:pStyle w:val="Heading2"/>
      </w:pPr>
      <w:r>
        <w:t xml:space="preserve">3. Pin Connections</w:t>
      </w:r>
    </w:p>
    <w:bookmarkStart w:id="23" w:name="esp32-s3-pin-map"/>
    <w:p>
      <w:pPr>
        <w:pStyle w:val="Heading3"/>
      </w:pPr>
      <w:r>
        <w:t xml:space="preserve">ESP32-S3 Pin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ENC1 A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CLK</w:t>
            </w:r>
            <w:r>
              <w:t xml:space="preserve"> </w:t>
            </w:r>
            <w:r>
              <w:t xml:space="preserve">on KY-040) through R6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ENC1 B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DT</w:t>
            </w:r>
            <w:r>
              <w:t xml:space="preserve"> </w:t>
            </w:r>
            <w:r>
              <w:t xml:space="preserve">on KY-040) through R7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input, active low, through R8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input, active low, through R9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input, active low, through R10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LED1 anode through R11 (330 Ohm), 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Encoder/module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</w:t>
            </w:r>
            <w:r>
              <w:t xml:space="preserve"> </w:t>
            </w:r>
            <w:r>
              <w:rPr>
                <w:rStyle w:val="VerbatimChar"/>
              </w:rPr>
              <w:t xml:space="preserve">ENC1 VCC</w:t>
            </w:r>
            <w:r>
              <w:t xml:space="preserve"> </w:t>
            </w:r>
            <w:r>
              <w:t xml:space="preserve">on NEBDS-01, or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on KY-040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ground for encoder, buttons, and LED1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USB-C input path, not GPIO or 3V3 pin</w:t>
            </w:r>
          </w:p>
        </w:tc>
      </w:tr>
    </w:tbl>
    <w:p>
      <w:pPr>
        <w:pStyle w:val="BodyText"/>
      </w:pPr>
      <w:r>
        <w:t xml:space="preserve">Every signal that leaves the PCB (GPIO7-GPIO11) passes through a 100 Ohm series resistor</w:t>
      </w:r>
      <w:r>
        <w:t xml:space="preserve"> </w:t>
      </w:r>
      <w:r>
        <w:t xml:space="preserve">(R6-R10) mounted on the PCB, close to the ESP32. These protect the GPIOs against ESD and</w:t>
      </w:r>
      <w:r>
        <w:t xml:space="preserve"> </w:t>
      </w:r>
      <w:r>
        <w:t xml:space="preserve">wiring shorts and damp reflections on the panel runs, regardless of which encoder module is fitted.</w:t>
      </w:r>
    </w:p>
    <w:bookmarkEnd w:id="23"/>
    <w:bookmarkStart w:id="24" w:name="Xea62038aa5050623060d278783eaf1e37bc7942"/>
    <w:p>
      <w:pPr>
        <w:pStyle w:val="Heading3"/>
      </w:pPr>
      <w:r>
        <w:t xml:space="preserve">Encoder Module: NEBDS-01 Preferred, KY-040 Optional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NEBDS-01 / EC11 Schmitt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KY-040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channel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GPIO7 via R6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channel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GPIO8 via R7 (100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3V3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GND</w:t>
            </w:r>
          </w:p>
        </w:tc>
      </w:tr>
    </w:tbl>
    <w:p>
      <w:pPr>
        <w:pStyle w:val="BodyText"/>
      </w:pPr>
      <w:r>
        <w:t xml:space="preserve">The encoder harness terminates in</w:t>
      </w:r>
      <w:r>
        <w:t xml:space="preserve"> </w:t>
      </w:r>
      <w:r>
        <w:rPr>
          <w:rStyle w:val="VerbatimChar"/>
        </w:rPr>
        <w:t xml:space="preserve">H1</w:t>
      </w:r>
      <w:r>
        <w:t xml:space="preserve">, a keyed JST-XH 5-pin connector (A, B, VCC, GND,</w:t>
      </w:r>
      <w:r>
        <w:t xml:space="preserve"> </w:t>
      </w:r>
      <w:r>
        <w:t xml:space="preserve">plus one spare position for</w:t>
      </w:r>
      <w:r>
        <w:t xml:space="preserve"> </w:t>
      </w:r>
      <w:r>
        <w:rPr>
          <w:rStyle w:val="VerbatimChar"/>
        </w:rPr>
        <w:t xml:space="preserve">SW</w:t>
      </w:r>
      <w:r>
        <w:t xml:space="preserve">). A single keyed connector makes it impossible to swap</w:t>
      </w:r>
      <w:r>
        <w:t xml:space="preserve"> </w:t>
      </w:r>
      <w:r>
        <w:t xml:space="preserve">power against signal pins at reassembly.</w:t>
      </w:r>
    </w:p>
    <w:p>
      <w:pPr>
        <w:pStyle w:val="BodyText"/>
      </w:pPr>
      <w:r>
        <w:t xml:space="preserve">Do not add external 100 nF capacitors to encoder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using this Schmitt trigger module. The original bare-encoder RC parts</w:t>
      </w:r>
      <w:r>
        <w:t xml:space="preserve"> </w:t>
      </w: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C1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are not populated for this build.</w:t>
      </w:r>
    </w:p>
    <w:p>
      <w:pPr>
        <w:pStyle w:val="BodyText"/>
      </w:pPr>
      <w:r>
        <w:t xml:space="preserve">KY-040 optional replacement notes: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NEBDS-01 / EC11 Schmitt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KY-040 Optional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conditioning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Schmitt trigger / anti-bounce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raw or lightly pulled-up mechanical encoder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-&gt; R6 -&gt; GPIO7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 -&gt; R7 -&gt; GPIO8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VCC -&gt; 3V3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 -&gt; 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 -&gt; 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 -&gt; R6 -&gt; GPIO7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 -&gt; R7 -&gt; GPIO8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 -&gt; 3V3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GND -&gt; GND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 -&gt; 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A/B RC 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populate</w:t>
            </w:r>
            <w:r>
              <w:t xml:space="preserve"> </w:t>
            </w:r>
            <w:r>
              <w:rPr>
                <w:rStyle w:val="VerbatimChar"/>
              </w:rPr>
              <w:t xml:space="preserve">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</w:t>
            </w:r>
            <w:r>
              <w:t xml:space="preserve"> </w:t>
            </w:r>
            <w:r>
              <w:rPr>
                <w:rStyle w:val="VerbatimChar"/>
              </w:rPr>
              <w:t xml:space="preserve">R1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unpopulated first; use firmware filtering and test rotation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quadrature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Stronger transition validation / debounce is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installed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 test or replacement when NEBDS-01 is unavailable</w:t>
            </w:r>
          </w:p>
        </w:tc>
      </w:tr>
    </w:tbl>
    <w:p>
      <w:pPr>
        <w:pStyle w:val="BodyText"/>
      </w:pPr>
      <w:r>
        <w:t xml:space="preserve">Power any module-style encoder from ESP32</w:t>
      </w:r>
      <w:r>
        <w:t xml:space="preserve"> </w:t>
      </w:r>
      <w:r>
        <w:rPr>
          <w:rStyle w:val="VerbatimChar"/>
        </w:rPr>
        <w:t xml:space="preserve">3V3</w:t>
      </w:r>
      <w:r>
        <w:t xml:space="preserve">, not 5 V. If the KY-040 is powered from 5 V, its</w:t>
      </w:r>
      <w:r>
        <w:t xml:space="preserve"> </w:t>
      </w:r>
      <w:r>
        <w:rPr>
          <w:rStyle w:val="VerbatimChar"/>
        </w:rPr>
        <w:t xml:space="preserve">CLK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outputs may also pull up to 5 V, which is not safe for ESP32-S3 GPIO. R6/R7 (100 Ohm) apply to either module and do not substitute for using the correct 3.3 V supply.</w:t>
      </w:r>
    </w:p>
    <w:p>
      <w:pPr>
        <w:pStyle w:val="BodyText"/>
      </w:pPr>
      <w:r>
        <w:t xml:space="preserve">The NEBDS-01 / EC11’s metal frame and shaft normally ground through the module mounting</w:t>
      </w:r>
      <w:r>
        <w:t xml:space="preserve"> </w:t>
      </w:r>
      <w:r>
        <w:t xml:space="preserve">pins. After mounting, verify continuity from the encoder shaft to GND — the knob is the</w:t>
      </w:r>
      <w:r>
        <w:t xml:space="preserve"> </w:t>
      </w:r>
      <w:r>
        <w:t xml:space="preserve">most-touched, most ESD-exposed part of a plastic enclosure. Most KY-040 breakout boards use</w:t>
      </w:r>
      <w:r>
        <w:t xml:space="preserve"> </w:t>
      </w:r>
      <w:r>
        <w:t xml:space="preserve">a plastic shaft with no frame ground path; this check applies only if the fitted module has</w:t>
      </w:r>
      <w:r>
        <w:t xml:space="preserve"> </w:t>
      </w:r>
      <w:r>
        <w:t xml:space="preserve">a metal shaft or frame.</w:t>
      </w:r>
    </w:p>
    <w:bookmarkEnd w:id="24"/>
    <w:bookmarkStart w:id="25" w:name="X1446b53348197f286a74fe2600d159f40bae626"/>
    <w:p>
      <w:pPr>
        <w:pStyle w:val="Heading3"/>
      </w:pPr>
      <w:r>
        <w:t xml:space="preserve">R1 / R2 / C1 / C2 Fallback (Troubleshooting Reference)</w:t>
      </w:r>
    </w:p>
    <w:p>
      <w:pPr>
        <w:pStyle w:val="FirstParagraph"/>
      </w:pPr>
      <w:r>
        <w:t xml:space="preserve">Build the controller with</w:t>
      </w:r>
      <w:r>
        <w:t xml:space="preserve"> </w:t>
      </w:r>
      <w:r>
        <w:rPr>
          <w:rStyle w:val="VerbatimChar"/>
        </w:rPr>
        <w:t xml:space="preserve">R1</w:t>
      </w:r>
      <w:r>
        <w:t xml:space="preserve">,</w:t>
      </w:r>
      <w:r>
        <w:t xml:space="preserve"> </w:t>
      </w:r>
      <w:r>
        <w:rPr>
          <w:rStyle w:val="VerbatimChar"/>
        </w:rPr>
        <w:t xml:space="preserve">R2</w:t>
      </w:r>
      <w:r>
        <w:t xml:space="preserve">,</w:t>
      </w:r>
      <w:r>
        <w:t xml:space="preserve"> </w:t>
      </w:r>
      <w:r>
        <w:rPr>
          <w:rStyle w:val="VerbatimChar"/>
        </w:rPr>
        <w:t xml:space="preserve">C1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unpopulated. Do not fit them by default,</w:t>
      </w:r>
      <w:r>
        <w:t xml:space="preserve"> </w:t>
      </w:r>
      <w:r>
        <w:t xml:space="preserve">with either encoder module.</w:t>
      </w:r>
    </w:p>
    <w:p>
      <w:pPr>
        <w:pStyle w:val="BodyText"/>
      </w:pPr>
      <w:r>
        <w:t xml:space="preserve">Only revisit this if you observe encoder misreads in testing: the volume jumps by more than</w:t>
      </w:r>
      <w:r>
        <w:t xml:space="preserve"> </w:t>
      </w:r>
      <w:r>
        <w:t xml:space="preserve">one step per detent, skips steps, or reads the wrong direction intermittently. This is a</w:t>
      </w:r>
      <w:r>
        <w:t xml:space="preserve"> </w:t>
      </w:r>
      <w:r>
        <w:t xml:space="preserve">symptom of unfiltered mechanical contact bounce that firmware filtering alone did not fully</w:t>
      </w:r>
      <w:r>
        <w:t xml:space="preserve"> </w:t>
      </w:r>
      <w:r>
        <w:t xml:space="preserve">clean up, and it is only expected with the KY-040 (bare mechanical contacts). It should not</w:t>
      </w:r>
      <w:r>
        <w:t xml:space="preserve"> </w:t>
      </w:r>
      <w:r>
        <w:t xml:space="preserve">happen with the NEBDS-01 (Schmitt trigger conditioning is already onboard).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encoder misreads occur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NEBDS-01 / EC11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</w:t>
            </w:r>
            <w:r>
              <w:t xml:space="preserve">/</w:t>
            </w:r>
            <w:r>
              <w:rPr>
                <w:rStyle w:val="VerbatimChar"/>
              </w:rPr>
              <w:t xml:space="preserve">R2</w:t>
            </w:r>
            <w:r>
              <w:t xml:space="preserve">/</w:t>
            </w:r>
            <w:r>
              <w:rPr>
                <w:rStyle w:val="VerbatimChar"/>
              </w:rPr>
              <w:t xml:space="preserve">C1</w:t>
            </w:r>
            <w:r>
              <w:t xml:space="preserve">/</w:t>
            </w: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unpopulated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populate — the module’s onboard Schmitt trigger already conditions the signal. Look for a wiring or grounding fault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KY-040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R1</w:t>
            </w:r>
            <w:r>
              <w:t xml:space="preserve">/</w:t>
            </w:r>
            <w:r>
              <w:rPr>
                <w:rStyle w:val="VerbatimChar"/>
              </w:rPr>
              <w:t xml:space="preserve">R2</w:t>
            </w:r>
            <w:r>
              <w:t xml:space="preserve">/</w:t>
            </w:r>
            <w:r>
              <w:rPr>
                <w:rStyle w:val="VerbatimChar"/>
              </w:rPr>
              <w:t xml:space="preserve">C1</w:t>
            </w:r>
            <w:r>
              <w:t xml:space="preserve">/</w:t>
            </w: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unpopulated; rely on firmware filtering 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</w:t>
            </w:r>
            <w:r>
              <w:t xml:space="preserve"> </w:t>
            </w:r>
            <w:r>
              <w:rPr>
                <w:rStyle w:val="VerbatimChar"/>
              </w:rPr>
              <w:t xml:space="preserve">R1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R2</w:t>
            </w:r>
            <w:r>
              <w:t xml:space="preserve"> </w:t>
            </w:r>
            <w:r>
              <w:t xml:space="preserve">= 10 kOhm (to 3V3) and</w:t>
            </w:r>
            <w:r>
              <w:t xml:space="preserve"> </w:t>
            </w:r>
            <w:r>
              <w:rPr>
                <w:rStyle w:val="VerbatimChar"/>
              </w:rPr>
              <w:t xml:space="preserve">C1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C2</w:t>
            </w:r>
            <w:r>
              <w:t xml:space="preserve"> </w:t>
            </w:r>
            <w:r>
              <w:t xml:space="preserve">= 100 nF (to GND) — the same values as</w:t>
            </w:r>
            <w:r>
              <w:t xml:space="preserve"> </w:t>
            </w:r>
            <w:r>
              <w:rPr>
                <w:rStyle w:val="VerbatimChar"/>
              </w:rPr>
              <w:t xml:space="preserve">R3</w:t>
            </w:r>
            <w:r>
              <w:t xml:space="preserve">-</w:t>
            </w:r>
            <w:r>
              <w:rPr>
                <w:rStyle w:val="VerbatimChar"/>
              </w:rPr>
              <w:t xml:space="preserve">R5</w:t>
            </w:r>
            <w:r>
              <w:t xml:space="preserve">/</w:t>
            </w:r>
            <w:r>
              <w:rPr>
                <w:rStyle w:val="VerbatimChar"/>
              </w:rPr>
              <w:t xml:space="preserve">C3</w:t>
            </w:r>
            <w:r>
              <w:t xml:space="preserve">-</w:t>
            </w:r>
            <w:r>
              <w:rPr>
                <w:rStyle w:val="VerbatimChar"/>
              </w:rPr>
              <w:t xml:space="preserve">C5</w:t>
            </w:r>
            <w:r>
              <w:t xml:space="preserve"> </w:t>
            </w:r>
            <w:r>
              <w:t xml:space="preserve">on the buttons, giving the same ~1 ms RC debounce constant</w:t>
            </w:r>
          </w:p>
        </w:tc>
      </w:tr>
    </w:tbl>
    <w:bookmarkEnd w:id="25"/>
    <w:bookmarkStart w:id="26" w:name="play-pause-stop-buttons"/>
    <w:p>
      <w:pPr>
        <w:pStyle w:val="Heading3"/>
      </w:pPr>
      <w:r>
        <w:t xml:space="preserve">Play / Pause / Stop Buttons</w:t>
      </w:r>
    </w:p>
    <w:p>
      <w:pPr>
        <w:pStyle w:val="FirstParagraph"/>
      </w:pPr>
      <w:r>
        <w:t xml:space="preserve">Each button is a normally-open switch from its GPIO input to ground.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Capacitor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R3, 10 kOhm to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C3, 100 nF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R8, 100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closes the line to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R4, 10 kOhm to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C4, 100 nF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100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closes the line to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R5, 10 kOhm to 3V3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C5, 100 nF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R10, 100 Ohm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closes the line to GND</w:t>
            </w:r>
          </w:p>
        </w:tc>
      </w:tr>
    </w:tbl>
    <w:p>
      <w:pPr>
        <w:pStyle w:val="BodyText"/>
      </w:pPr>
      <w:r>
        <w:t xml:space="preserve">The pull-up and debounce capacitor sit at the GPIO node on the PCB; the 100 Ohm series</w:t>
      </w:r>
      <w:r>
        <w:t xml:space="preserve"> </w:t>
      </w:r>
      <w:r>
        <w:t xml:space="preserve">resistor sits between that node and the panel wire to the button.</w:t>
      </w:r>
    </w:p>
    <w:bookmarkEnd w:id="26"/>
    <w:bookmarkStart w:id="27" w:name="status-led-led1"/>
    <w:p>
      <w:pPr>
        <w:pStyle w:val="Heading3"/>
      </w:pPr>
      <w:r>
        <w:t xml:space="preserve">Status LED (LED1)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 anode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 through R11 (330 Ohm), active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LED1 cathode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(operator-panel ground 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mA from the 3.3 V GPIO — safe for any GPIO, bright enough indoors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connected, controller 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disconnected, reconnect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power (or firmware fault)</w:t>
            </w:r>
          </w:p>
        </w:tc>
      </w:tr>
    </w:tbl>
    <w:bookmarkEnd w:id="27"/>
    <w:bookmarkEnd w:id="28"/>
    <w:bookmarkStart w:id="29" w:name="build-steps"/>
    <w:p>
      <w:pPr>
        <w:pStyle w:val="Heading2"/>
      </w:pPr>
      <w:r>
        <w:t xml:space="preserve">4. Build Steps</w:t>
      </w:r>
    </w:p>
    <w:p>
      <w:pPr>
        <w:numPr>
          <w:ilvl w:val="0"/>
          <w:numId w:val="1001"/>
        </w:numPr>
        <w:pStyle w:val="Compact"/>
      </w:pPr>
      <w:r>
        <w:t xml:space="preserve">Drill the enclosure for the encoder, three buttons, the status LED, USB cable, and any service access.</w:t>
      </w:r>
    </w:p>
    <w:p>
      <w:pPr>
        <w:numPr>
          <w:ilvl w:val="0"/>
          <w:numId w:val="1001"/>
        </w:numPr>
        <w:pStyle w:val="Compact"/>
      </w:pPr>
      <w:r>
        <w:t xml:space="preserve">Arrange controls left to right as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LED1</w:t>
      </w:r>
      <w:r>
        <w:t xml:space="preserve"> </w:t>
      </w:r>
      <w:r>
        <w:t xml:space="preserve">visible from the operator position.</w:t>
      </w:r>
    </w:p>
    <w:p>
      <w:pPr>
        <w:numPr>
          <w:ilvl w:val="0"/>
          <w:numId w:val="1001"/>
        </w:numPr>
        <w:pStyle w:val="Compact"/>
      </w:pPr>
      <w:r>
        <w:t xml:space="preserve">Mount the ESP32-S3 board inside this same enclosure so the antenna end faces plastic, not metal. Do not mount U1 in a separate location and run extension wires to the panel (see Section 1, Placement Requirement).</w:t>
      </w:r>
    </w:p>
    <w:p>
      <w:pPr>
        <w:numPr>
          <w:ilvl w:val="0"/>
          <w:numId w:val="1001"/>
        </w:numPr>
        <w:pStyle w:val="Compact"/>
      </w:pPr>
      <w:r>
        <w:t xml:space="preserve">Keep at least 10 mm clearance around the ESP32 antenna area.</w:t>
      </w:r>
    </w:p>
    <w:p>
      <w:pPr>
        <w:numPr>
          <w:ilvl w:val="0"/>
          <w:numId w:val="1001"/>
        </w:numPr>
        <w:pStyle w:val="Compact"/>
      </w:pPr>
      <w:r>
        <w:t xml:space="preserve">Mount the NEBDS-01 / EC11 encoder module and fit the knob. If using the optional KY-040 module, mount it in the same volume encoder position.</w:t>
      </w:r>
    </w:p>
    <w:p>
      <w:pPr>
        <w:numPr>
          <w:ilvl w:val="0"/>
          <w:numId w:val="1001"/>
        </w:numPr>
        <w:pStyle w:val="Compact"/>
      </w:pPr>
      <w:r>
        <w:t xml:space="preserve">Mount the three normally-open pushbuttons and LED1.</w:t>
      </w:r>
    </w:p>
    <w:p>
      <w:pPr>
        <w:numPr>
          <w:ilvl w:val="0"/>
          <w:numId w:val="1001"/>
        </w:numPr>
        <w:pStyle w:val="Compact"/>
      </w:pPr>
      <w:r>
        <w:t xml:space="preserve">Build the 3.3 V and GND buses on the prototype PCB.</w:t>
      </w:r>
    </w:p>
    <w:p>
      <w:pPr>
        <w:numPr>
          <w:ilvl w:val="0"/>
          <w:numId w:val="1001"/>
        </w:numPr>
        <w:pStyle w:val="Compact"/>
      </w:pPr>
      <w:r>
        <w:t xml:space="preserve">Install R3-R5 from 3.3 V to GPIO9/GPIO10/GPIO11.</w:t>
      </w:r>
    </w:p>
    <w:p>
      <w:pPr>
        <w:numPr>
          <w:ilvl w:val="0"/>
          <w:numId w:val="1001"/>
        </w:numPr>
        <w:pStyle w:val="Compact"/>
      </w:pPr>
      <w:r>
        <w:t xml:space="preserve">Install C3-C5 from GPIO9/GPIO10/GPIO11 to GND.</w:t>
      </w:r>
    </w:p>
    <w:p>
      <w:pPr>
        <w:numPr>
          <w:ilvl w:val="0"/>
          <w:numId w:val="1001"/>
        </w:numPr>
        <w:pStyle w:val="Compact"/>
      </w:pPr>
      <w:r>
        <w:t xml:space="preserve">Install the series resistors on the PCB, close to the ESP32: R6-R10 (100 Ohm) in line with GPIO7-GPIO11, and R11 (330 Ohm) in line with GPIO12.</w:t>
      </w:r>
    </w:p>
    <w:p>
      <w:pPr>
        <w:numPr>
          <w:ilvl w:val="0"/>
          <w:numId w:val="1001"/>
        </w:numPr>
        <w:pStyle w:val="Compact"/>
      </w:pPr>
      <w:r>
        <w:t xml:space="preserve">Wire encoder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VCC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GND</w:t>
      </w:r>
      <w:r>
        <w:t xml:space="preserve"> </w:t>
      </w:r>
      <w:r>
        <w:t xml:space="preserve">to the ESP32 through the keyed H1 JST-XH connector.</w:t>
      </w:r>
    </w:p>
    <w:p>
      <w:pPr>
        <w:numPr>
          <w:ilvl w:val="0"/>
          <w:numId w:val="1001"/>
        </w:numPr>
        <w:pStyle w:val="Compact"/>
      </w:pPr>
      <w:r>
        <w:t xml:space="preserve">Leave encoder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unconnected and insulated (route it to the spare H1 position if you want it available later).</w:t>
      </w:r>
    </w:p>
    <w:p>
      <w:pPr>
        <w:numPr>
          <w:ilvl w:val="0"/>
          <w:numId w:val="1001"/>
        </w:numPr>
        <w:pStyle w:val="Compact"/>
      </w:pPr>
      <w:r>
        <w:t xml:space="preserve">Wire each pushbutton between its series resistor output and GND.</w:t>
      </w:r>
    </w:p>
    <w:p>
      <w:pPr>
        <w:numPr>
          <w:ilvl w:val="0"/>
          <w:numId w:val="1001"/>
        </w:numPr>
        <w:pStyle w:val="Compact"/>
      </w:pPr>
      <w:r>
        <w:t xml:space="preserve">Wire LED1 anode to the R11 output and LED1 cathode to GND.</w:t>
      </w:r>
    </w:p>
    <w:p>
      <w:pPr>
        <w:numPr>
          <w:ilvl w:val="0"/>
          <w:numId w:val="1001"/>
        </w:numPr>
        <w:pStyle w:val="Compact"/>
      </w:pPr>
      <w:r>
        <w:t xml:space="preserve">Verify continuity from the encoder shaft/frame to GND after mounting.</w:t>
      </w:r>
    </w:p>
    <w:p>
      <w:pPr>
        <w:numPr>
          <w:ilvl w:val="0"/>
          <w:numId w:val="1001"/>
        </w:numPr>
        <w:pStyle w:val="Compact"/>
      </w:pPr>
      <w:r>
        <w:t xml:space="preserve">Add strain relief for the USB-C cable. Use a quality cable no longer than 1 m.</w:t>
      </w:r>
    </w:p>
    <w:p>
      <w:pPr>
        <w:numPr>
          <w:ilvl w:val="0"/>
          <w:numId w:val="1001"/>
        </w:numPr>
        <w:pStyle w:val="Compact"/>
      </w:pPr>
      <w:r>
        <w:t xml:space="preserve">Label both ends of every wire.</w:t>
      </w:r>
    </w:p>
    <w:p>
      <w:pPr>
        <w:numPr>
          <w:ilvl w:val="0"/>
          <w:numId w:val="1001"/>
        </w:numPr>
        <w:pStyle w:val="Compact"/>
      </w:pPr>
      <w:r>
        <w:t xml:space="preserve">Inspect for solder bridges, loose strands, reversed connectors, and accidental contact near the antenna.</w:t>
      </w:r>
    </w:p>
    <w:bookmarkEnd w:id="29"/>
    <w:bookmarkStart w:id="30" w:name="electrical-checks-before-firmware"/>
    <w:p>
      <w:pPr>
        <w:pStyle w:val="Heading2"/>
      </w:pPr>
      <w:r>
        <w:t xml:space="preserve">5. Electrical Checks Before Firmware</w:t>
      </w:r>
    </w:p>
    <w:p>
      <w:pPr>
        <w:pStyle w:val="FirstParagraph"/>
      </w:pPr>
      <w:r>
        <w:t xml:space="preserve">Perform these checks before plugging the controller into a computer or router setup.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PCB and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shorts, loose strands, or unlabeled harnesses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Unpowered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5 V-to-GND and 3.3 V-to-GND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near-short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resistors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from each GPIO pad to its panel-side point, unpowered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Ohm (GPIO7-11), ~330 Ohm (GPIO12) — not 0 Ohm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shaft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encoder shaft/frame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(near 0 Ohm)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by USB-C and measure 3V3 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 V to 3.40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module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ENC1 VCC</w:t>
            </w:r>
            <w:r>
              <w:t xml:space="preserve"> </w:t>
            </w:r>
            <w:r>
              <w:t xml:space="preserve">or KY-040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to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 V to 3.40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idle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Play/Pause/Stop and measure GPIO9-11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3.0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 active voltage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each button and measure its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0.3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A/B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encoder and measure A/B, or KY-040 CLK/DT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should stay within 0 V to 3.3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GPIO12 high (or run test firmware)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 lights; current ~4 mA</w:t>
            </w:r>
          </w:p>
        </w:tc>
      </w:tr>
    </w:tbl>
    <w:p>
      <w:pPr>
        <w:pStyle w:val="BodyText"/>
      </w:pPr>
      <w:r>
        <w:t xml:space="preserve">Do not apply 5 V to GPIO7, GPIO8, GPIO9, GPIO10, GPIO11, GPIO12, or the encoder module signal pins.</w:t>
      </w:r>
    </w:p>
    <w:bookmarkEnd w:id="30"/>
    <w:bookmarkStart w:id="31" w:name="firmware-configuration"/>
    <w:p>
      <w:pPr>
        <w:pStyle w:val="Heading2"/>
      </w:pPr>
      <w:r>
        <w:t xml:space="preserve">6. Firmware Configuration</w:t>
      </w:r>
    </w:p>
    <w:p>
      <w:pPr>
        <w:pStyle w:val="FirstParagraph"/>
      </w:pPr>
      <w:r>
        <w:t xml:space="preserve">Store Wi-Fi and Max destination settings in a local config file that is excluded from Git.</w:t>
      </w:r>
    </w:p>
    <w:p>
      <w:pPr>
        <w:pStyle w:val="BodyText"/>
      </w:pPr>
      <w:r>
        <w:t xml:space="preserve">Project network assignment: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 / 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playback controller reserved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player computer 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from the ASUS router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 UDP 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9000</w:t>
            </w:r>
          </w:p>
        </w:tc>
      </w:tr>
    </w:tbl>
    <w:p>
      <w:pPr>
        <w:pStyle w:val="BodyText"/>
      </w:pPr>
      <w:r>
        <w:t xml:space="preserve">The controller IP</w:t>
      </w:r>
      <w:r>
        <w:t xml:space="preserve"> </w:t>
      </w:r>
      <w:r>
        <w:rPr>
          <w:rStyle w:val="VerbatimChar"/>
        </w:rPr>
        <w:t xml:space="preserve">192.168.50.114</w:t>
      </w:r>
      <w:r>
        <w:t xml:space="preserve"> </w:t>
      </w:r>
      <w:r>
        <w:t xml:space="preserve">should normally be assigned by ASUS DHCP reservation using the ESP32 MAC address.</w:t>
      </w:r>
      <w:r>
        <w:t xml:space="preserve"> </w:t>
      </w:r>
      <w:r>
        <w:rPr>
          <w:rStyle w:val="VerbatimChar"/>
        </w:rPr>
        <w:t xml:space="preserve">MAX_HOST</w:t>
      </w:r>
      <w:r>
        <w:t xml:space="preserve"> </w:t>
      </w:r>
      <w:r>
        <w:t xml:space="preserve">is different: it must be the IP address of the Max player computer that receives OSC.</w:t>
      </w:r>
    </w:p>
    <w:p>
      <w:pPr>
        <w:pStyle w:val="SourceCode"/>
      </w:pPr>
      <w:r>
        <w:rPr>
          <w:rStyle w:val="VerbatimChar"/>
        </w:rPr>
        <w:t xml:space="preserve">WIFI_SSID=ASUS_NAODEC</w:t>
      </w:r>
      <w:r>
        <w:br/>
      </w:r>
      <w:r>
        <w:rPr>
          <w:rStyle w:val="VerbatimChar"/>
        </w:rPr>
        <w:t xml:space="preserve">WIFI_PASSWORD=&lt;see router credentials reference — not stored in this file&gt;</w:t>
      </w:r>
      <w:r>
        <w:br/>
      </w:r>
      <w:r>
        <w:rPr>
          <w:rStyle w:val="VerbatimChar"/>
        </w:rPr>
        <w:t xml:space="preserve">MAX_HOST=192.168.50.2</w:t>
      </w:r>
      <w:r>
        <w:br/>
      </w:r>
      <w:r>
        <w:rPr>
          <w:rStyle w:val="VerbatimChar"/>
        </w:rPr>
        <w:t xml:space="preserve">MAX_OSC_PORT=9000</w:t>
      </w:r>
    </w:p>
    <w:p>
      <w:pPr>
        <w:pStyle w:val="FirstParagraph"/>
      </w:pPr>
      <w:r>
        <w:t xml:space="preserve">Firmware behavior required for Rev 2.0: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by DHCP and reconnect automatically after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assigned IP, Max host, and events over USB 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print the Wi-Fi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one OSC command on the debounced press edge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valid quadrature transitions from GPIO7/GPIO8; apply stronger filtering if KY-040 is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integer volume</w:t>
            </w:r>
            <w:r>
              <w:t xml:space="preserve"> </w:t>
            </w:r>
            <w:r>
              <w:rPr>
                <w:rStyle w:val="VerbatimChar"/>
              </w:rPr>
              <w:t xml:space="preserve">0...100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volume by 2 percentage points per detent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normalized float</w:t>
            </w:r>
            <w:r>
              <w:t xml:space="preserve"> </w:t>
            </w:r>
            <w:r>
              <w:rPr>
                <w:rStyle w:val="VerbatimChar"/>
              </w:rPr>
              <w:t xml:space="preserve">0.0...1.0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volume between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last volume after about 2 seconds of inactivity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send Play, Pause, or Stop on boot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GPIO12 solid high when Wi-Fi is connected; blink at ~2 Hz while disconnected or reconnecting</w:t>
            </w:r>
          </w:p>
        </w:tc>
      </w:tr>
    </w:tbl>
    <w:bookmarkEnd w:id="31"/>
    <w:bookmarkStart w:id="32" w:name="osc-message-contract"/>
    <w:p>
      <w:pPr>
        <w:pStyle w:val="Heading2"/>
      </w:pPr>
      <w:r>
        <w:t xml:space="preserve">7. OSC Message Contract</w:t>
      </w:r>
    </w:p>
    <w:p>
      <w:pPr>
        <w:pStyle w:val="FirstParagraph"/>
      </w:pPr>
      <w:r>
        <w:t xml:space="preserve">These OSC messages are the Rev 2.0 proposed contract (unchanged from Rev 1.0). Confirm that the final Max patch uses the same addresses and UDP port before acceptance testing.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OSC 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integer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/transport/play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/transport/pause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integer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/transport/pause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/transport/stop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integer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/transport/stop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float</w:t>
            </w:r>
            <w:r>
              <w:t xml:space="preserve"> </w:t>
            </w:r>
            <w:r>
              <w:rPr>
                <w:rStyle w:val="VerbatimChar"/>
              </w:rPr>
              <w:t xml:space="preserve">0.0...1.0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/volume 0.65</w:t>
            </w:r>
          </w:p>
        </w:tc>
      </w:tr>
    </w:tbl>
    <w:p>
      <w:pPr>
        <w:pStyle w:val="BodyText"/>
      </w:pPr>
      <w:r>
        <w:t xml:space="preserve">Default UDP destination port:</w:t>
      </w:r>
      <w:r>
        <w:t xml:space="preserve"> </w:t>
      </w:r>
      <w:r>
        <w:rPr>
          <w:rStyle w:val="VerbatimChar"/>
        </w:rPr>
        <w:t xml:space="preserve">9000</w:t>
      </w:r>
      <w:r>
        <w:t xml:space="preserve">.</w:t>
      </w:r>
    </w:p>
    <w:bookmarkEnd w:id="32"/>
    <w:bookmarkStart w:id="33" w:name="asus-router-setup"/>
    <w:p>
      <w:pPr>
        <w:pStyle w:val="Heading2"/>
      </w:pPr>
      <w:r>
        <w:t xml:space="preserve">8. ASUS Router Setup</w:t>
      </w:r>
    </w:p>
    <w:p>
      <w:pPr>
        <w:pStyle w:val="FirstParagraph"/>
      </w:pPr>
      <w:r>
        <w:t xml:space="preserve">This project’s ASUS RT-AX1800HP is already configured per the NaoDec network setup guide. Reuse that configuration rather than creating a new one.</w:t>
      </w:r>
    </w:p>
    <w:p>
      <w:pPr>
        <w:pStyle w:val="BodyText"/>
      </w:pPr>
      <w:r>
        <w:t xml:space="preserve">Router proximity is a network concern only. It has no bearing on where U1 is physically mounted — U1 belongs inside the operator panel enclosure regardless of how far that panel sits from the router (see Section 1, Placement Requirement). 2.4 GHz Wi-Fi range easily covers typical operator-panel-to-router distances.</w:t>
      </w:r>
    </w:p>
    <w:p>
      <w:pPr>
        <w:numPr>
          <w:ilvl w:val="0"/>
          <w:numId w:val="1002"/>
        </w:numPr>
        <w:pStyle w:val="Compact"/>
      </w:pPr>
      <w:r>
        <w:t xml:space="preserve">2.4 GHz SSID</w:t>
      </w:r>
      <w:r>
        <w:t xml:space="preserve"> </w:t>
      </w:r>
      <w:r>
        <w:rPr>
          <w:rStyle w:val="VerbatimChar"/>
        </w:rPr>
        <w:t xml:space="preserve">ASUS_NAODEC</w:t>
      </w:r>
      <w:r>
        <w:t xml:space="preserve"> </w:t>
      </w:r>
      <w:r>
        <w:t xml:space="preserve">is enabled (see the router credentials reference for the password; do not commit it to this repo).</w:t>
      </w:r>
    </w:p>
    <w:p>
      <w:pPr>
        <w:numPr>
          <w:ilvl w:val="0"/>
          <w:numId w:val="1002"/>
        </w:numPr>
        <w:pStyle w:val="Compact"/>
      </w:pPr>
      <w:r>
        <w:t xml:space="preserve">The Max computer (Mac Mini) connects to an ASUS LAN port by Ethernet, static IP</w:t>
      </w:r>
      <w:r>
        <w:t xml:space="preserve"> </w:t>
      </w:r>
      <w:r>
        <w:rPr>
          <w:rStyle w:val="VerbatimChar"/>
        </w:rPr>
        <w:t xml:space="preserve">192.168.50.2</w:t>
      </w:r>
      <w:r>
        <w:t xml:space="preserve">, with the Router field left blank so the Mac keeps using its Wi-Fi interface for internet (see the network setup guide, section 3).</w:t>
      </w:r>
    </w:p>
    <w:p>
      <w:pPr>
        <w:numPr>
          <w:ilvl w:val="0"/>
          <w:numId w:val="1002"/>
        </w:numPr>
        <w:pStyle w:val="Compact"/>
      </w:pPr>
      <w:r>
        <w:t xml:space="preserve">The ESP32 Wi-Fi network and the wired Max computer share the same LAN, gateway</w:t>
      </w:r>
      <w:r>
        <w:t xml:space="preserve"> </w:t>
      </w:r>
      <w:r>
        <w:rPr>
          <w:rStyle w:val="VerbatimChar"/>
        </w:rPr>
        <w:t xml:space="preserve">192.168.50.1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Wireless client isolation / AP isolation must remain disabled for this SSID.</w:t>
      </w:r>
    </w:p>
    <w:p>
      <w:pPr>
        <w:numPr>
          <w:ilvl w:val="0"/>
          <w:numId w:val="1002"/>
        </w:numPr>
        <w:pStyle w:val="Compact"/>
      </w:pPr>
      <w:r>
        <w:t xml:space="preserve">DHCP pool is</w:t>
      </w:r>
      <w:r>
        <w:t xml:space="preserve"> </w:t>
      </w:r>
      <w:r>
        <w:rPr>
          <w:rStyle w:val="VerbatimChar"/>
        </w:rPr>
        <w:t xml:space="preserve">192.168.50.100</w:t>
      </w:r>
      <w:r>
        <w:t xml:space="preserve">-</w:t>
      </w:r>
      <w:r>
        <w:rPr>
          <w:rStyle w:val="VerbatimChar"/>
        </w:rPr>
        <w:t xml:space="preserve">192.168.50.199</w:t>
      </w:r>
      <w:r>
        <w:t xml:space="preserve">; the Max computer’s</w:t>
      </w:r>
      <w:r>
        <w:t xml:space="preserve"> </w:t>
      </w:r>
      <w:r>
        <w:rPr>
          <w:rStyle w:val="VerbatimChar"/>
        </w:rPr>
        <w:t xml:space="preserve">192.168.50.2</w:t>
      </w:r>
      <w:r>
        <w:t xml:space="preserve"> </w:t>
      </w:r>
      <w:r>
        <w:t xml:space="preserve">is a static address outside the pool, not a reservation.</w:t>
      </w:r>
    </w:p>
    <w:p>
      <w:pPr>
        <w:numPr>
          <w:ilvl w:val="0"/>
          <w:numId w:val="1002"/>
        </w:numPr>
        <w:pStyle w:val="Compact"/>
      </w:pPr>
      <w:r>
        <w:t xml:space="preserve">Reserve a DHCP address for the media playback controller by MAC address under LAN -&gt; DHCP Server -&gt; Manually Assigned IP, at</w:t>
      </w:r>
      <w:r>
        <w:t xml:space="preserve"> </w:t>
      </w:r>
      <w:r>
        <w:rPr>
          <w:rStyle w:val="VerbatimChar"/>
        </w:rPr>
        <w:t xml:space="preserve">192.168.50.114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Record the controller’s MAC address and confirm the reservation with</w:t>
      </w:r>
      <w:r>
        <w:t xml:space="preserve"> </w:t>
      </w:r>
      <w:r>
        <w:rPr>
          <w:rStyle w:val="VerbatimChar"/>
        </w:rPr>
        <w:t xml:space="preserve">ping 192.168.50.114</w:t>
      </w:r>
      <w:r>
        <w:t xml:space="preserve">.</w:t>
      </w:r>
    </w:p>
    <w:p>
      <w:pPr>
        <w:pStyle w:val="FirstParagraph"/>
      </w:pPr>
      <w:r>
        <w:t xml:space="preserve">Addressing for this LAN: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ASUS RT-AX1800HP (gateway)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computer (Mac Mini, Ethernet, static)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 playback controller (this build, DHCP reservation)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192.168.50.114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192.168.50.114</w:t>
      </w:r>
      <w:r>
        <w:t xml:space="preserve"> </w:t>
      </w:r>
      <w:r>
        <w:t xml:space="preserve">follows the existing NaoDec convention of assigning each new ESP32 the next</w:t>
      </w:r>
      <w:r>
        <w:t xml:space="preserve"> </w:t>
      </w:r>
      <w:r>
        <w:rPr>
          <w:rStyle w:val="VerbatimChar"/>
        </w:rPr>
        <w:t xml:space="preserve">.11x</w:t>
      </w:r>
      <w:r>
        <w:t xml:space="preserve"> </w:t>
      </w:r>
      <w:r>
        <w:t xml:space="preserve">address (</w:t>
      </w:r>
      <w:r>
        <w:rPr>
          <w:rStyle w:val="VerbatimChar"/>
        </w:rPr>
        <w:t xml:space="preserve">.111</w:t>
      </w:r>
      <w:r>
        <w:t xml:space="preserve">,</w:t>
      </w:r>
      <w:r>
        <w:t xml:space="preserve"> </w:t>
      </w:r>
      <w:r>
        <w:rPr>
          <w:rStyle w:val="VerbatimChar"/>
        </w:rPr>
        <w:t xml:space="preserve">.112</w:t>
      </w:r>
      <w:r>
        <w:t xml:space="preserve">,</w:t>
      </w:r>
      <w:r>
        <w:t xml:space="preserve"> </w:t>
      </w:r>
      <w:r>
        <w:rPr>
          <w:rStyle w:val="VerbatimChar"/>
        </w:rPr>
        <w:t xml:space="preserve">.113</w:t>
      </w:r>
      <w:r>
        <w:t xml:space="preserve"> </w:t>
      </w:r>
      <w:r>
        <w:t xml:space="preserve">are already in use by other NaoDec ESP32 modules).</w:t>
      </w:r>
    </w:p>
    <w:p>
      <w:pPr>
        <w:pStyle w:val="BodyText"/>
      </w:pPr>
      <w:r>
        <w:t xml:space="preserve">Do not set</w:t>
      </w:r>
      <w:r>
        <w:t xml:space="preserve"> </w:t>
      </w:r>
      <w:r>
        <w:rPr>
          <w:rStyle w:val="VerbatimChar"/>
        </w:rPr>
        <w:t xml:space="preserve">MAX_HOST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192.168.50.114</w:t>
      </w:r>
      <w:r>
        <w:t xml:space="preserve">; that address belongs to the ESP32 controller. Set</w:t>
      </w:r>
      <w:r>
        <w:t xml:space="preserve"> </w:t>
      </w:r>
      <w:r>
        <w:rPr>
          <w:rStyle w:val="VerbatimChar"/>
        </w:rPr>
        <w:t xml:space="preserve">MAX_HOST</w:t>
      </w:r>
      <w:r>
        <w:t xml:space="preserve"> </w:t>
      </w:r>
      <w:r>
        <w:t xml:space="preserve">to the Max player computer’s IP (</w:t>
      </w:r>
      <w:r>
        <w:rPr>
          <w:rStyle w:val="VerbatimChar"/>
        </w:rPr>
        <w:t xml:space="preserve">192.168.50.2</w:t>
      </w:r>
      <w:r>
        <w:t xml:space="preserve">).</w:t>
      </w:r>
    </w:p>
    <w:bookmarkEnd w:id="33"/>
    <w:bookmarkStart w:id="34" w:name="connect-to-maxmsp"/>
    <w:p>
      <w:pPr>
        <w:pStyle w:val="Heading2"/>
      </w:pPr>
      <w:r>
        <w:t xml:space="preserve">9. Connect to Max/MSP</w:t>
      </w:r>
    </w:p>
    <w:p>
      <w:pPr>
        <w:pStyle w:val="FirstParagraph"/>
      </w:pPr>
      <w:r>
        <w:t xml:space="preserve">The Max computer receives OSC over UDP from the ESP32 controller. Use a receive chain like this:</w:t>
      </w:r>
    </w:p>
    <w:p>
      <w:pPr>
        <w:pStyle w:val="SourceCode"/>
      </w:pPr>
      <w:r>
        <w:rPr>
          <w:rStyle w:val="VerbatimChar"/>
        </w:rPr>
        <w:t xml:space="preserve">[udpreceive 9000]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[oscparse]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[route transport volume]</w:t>
      </w:r>
    </w:p>
    <w:p>
      <w:pPr>
        <w:pStyle w:val="FirstParagraph"/>
      </w:pPr>
      <w:r>
        <w:t xml:space="preserve">Recommended routing:</w:t>
      </w:r>
    </w:p>
    <w:p>
      <w:pPr>
        <w:pStyle w:val="SourceCode"/>
      </w:pPr>
      <w:r>
        <w:rPr>
          <w:rStyle w:val="VerbatimChar"/>
        </w:rPr>
        <w:t xml:space="preserve">[route transport volume]</w:t>
      </w:r>
      <w:r>
        <w:br/>
      </w:r>
      <w:r>
        <w:rPr>
          <w:rStyle w:val="VerbatimChar"/>
        </w:rPr>
        <w:t xml:space="preserve">      |          |</w:t>
      </w:r>
      <w:r>
        <w:br/>
      </w:r>
      <w:r>
        <w:rPr>
          <w:rStyle w:val="VerbatimChar"/>
        </w:rPr>
        <w:t xml:space="preserve">      |          +--&gt; volume float 0.0...1.0 -&gt; clamp -&gt; master gain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[route play pause stop]</w:t>
      </w:r>
      <w:r>
        <w:br/>
      </w:r>
      <w:r>
        <w:rPr>
          <w:rStyle w:val="VerbatimChar"/>
        </w:rPr>
        <w:t xml:space="preserve">              |     |      |</w:t>
      </w:r>
      <w:r>
        <w:br/>
      </w:r>
      <w:r>
        <w:rPr>
          <w:rStyle w:val="VerbatimChar"/>
        </w:rPr>
        <w:t xml:space="preserve">              |     |      +--&gt; stop and reset player</w:t>
      </w:r>
      <w:r>
        <w:br/>
      </w:r>
      <w:r>
        <w:rPr>
          <w:rStyle w:val="VerbatimChar"/>
        </w:rPr>
        <w:t xml:space="preserve">              |     +--------&gt; pause player</w:t>
      </w:r>
      <w:r>
        <w:br/>
      </w:r>
      <w:r>
        <w:rPr>
          <w:rStyle w:val="VerbatimChar"/>
        </w:rPr>
        <w:t xml:space="preserve">              +--------------&gt; start player</w:t>
      </w:r>
    </w:p>
    <w:p>
      <w:pPr>
        <w:pStyle w:val="FirstParagraph"/>
      </w:pPr>
      <w:r>
        <w:t xml:space="preserve">Map messages this way: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Incoming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/transport/play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or resume media playback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/transport/pause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 playback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/transport/stop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playback and reset according to patch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/volume 0.0...1.0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Clamp, then drive media-player master gain</w:t>
            </w:r>
          </w:p>
        </w:tc>
      </w:tr>
    </w:tbl>
    <w:p>
      <w:pPr>
        <w:pStyle w:val="BodyText"/>
      </w:pPr>
      <w:r>
        <w:t xml:space="preserve">Keep media-player volume separate from NeoDDP global brightness. They may both use normalized values, but they control different things.</w:t>
      </w:r>
    </w:p>
    <w:bookmarkEnd w:id="34"/>
    <w:bookmarkStart w:id="35" w:name="max-test-patch-checklist"/>
    <w:p>
      <w:pPr>
        <w:pStyle w:val="Heading2"/>
      </w:pPr>
      <w:r>
        <w:t xml:space="preserve">10. Max Test Patch Checklist</w:t>
      </w:r>
    </w:p>
    <w:p>
      <w:pPr>
        <w:pStyle w:val="FirstParagraph"/>
      </w:pPr>
      <w:r>
        <w:t xml:space="preserve">Before connecting to the real media player actions, test with prints first.</w:t>
      </w:r>
    </w:p>
    <w:p>
      <w:pPr>
        <w:numPr>
          <w:ilvl w:val="0"/>
          <w:numId w:val="1003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[udpreceive 9000]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Connect it to</w:t>
      </w:r>
      <w:r>
        <w:t xml:space="preserve"> </w:t>
      </w:r>
      <w:r>
        <w:rPr>
          <w:rStyle w:val="VerbatimChar"/>
        </w:rPr>
        <w:t xml:space="preserve">[oscparse]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Connect that to</w:t>
      </w:r>
      <w:r>
        <w:t xml:space="preserve"> </w:t>
      </w:r>
      <w:r>
        <w:rPr>
          <w:rStyle w:val="VerbatimChar"/>
        </w:rPr>
        <w:t xml:space="preserve">[print OSC_IN]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Power the ESP32 controller.</w:t>
      </w:r>
    </w:p>
    <w:p>
      <w:pPr>
        <w:numPr>
          <w:ilvl w:val="0"/>
          <w:numId w:val="1003"/>
        </w:numPr>
        <w:pStyle w:val="Compact"/>
      </w:pPr>
      <w:r>
        <w:t xml:space="preserve">Press Play once and confirm one</w:t>
      </w:r>
      <w:r>
        <w:t xml:space="preserve"> </w:t>
      </w:r>
      <w:r>
        <w:rPr>
          <w:rStyle w:val="VerbatimChar"/>
        </w:rPr>
        <w:t xml:space="preserve">/transport/play 1</w:t>
      </w:r>
      <w:r>
        <w:t xml:space="preserve"> </w:t>
      </w:r>
      <w:r>
        <w:t xml:space="preserve">event.</w:t>
      </w:r>
    </w:p>
    <w:p>
      <w:pPr>
        <w:numPr>
          <w:ilvl w:val="0"/>
          <w:numId w:val="1003"/>
        </w:numPr>
        <w:pStyle w:val="Compact"/>
      </w:pPr>
      <w:r>
        <w:t xml:space="preserve">Press Pause once and confirm one</w:t>
      </w:r>
      <w:r>
        <w:t xml:space="preserve"> </w:t>
      </w:r>
      <w:r>
        <w:rPr>
          <w:rStyle w:val="VerbatimChar"/>
        </w:rPr>
        <w:t xml:space="preserve">/transport/pause 1</w:t>
      </w:r>
      <w:r>
        <w:t xml:space="preserve"> </w:t>
      </w:r>
      <w:r>
        <w:t xml:space="preserve">event.</w:t>
      </w:r>
    </w:p>
    <w:p>
      <w:pPr>
        <w:numPr>
          <w:ilvl w:val="0"/>
          <w:numId w:val="1003"/>
        </w:numPr>
        <w:pStyle w:val="Compact"/>
      </w:pPr>
      <w:r>
        <w:t xml:space="preserve">Press Stop once and confirm one</w:t>
      </w:r>
      <w:r>
        <w:t xml:space="preserve"> </w:t>
      </w:r>
      <w:r>
        <w:rPr>
          <w:rStyle w:val="VerbatimChar"/>
        </w:rPr>
        <w:t xml:space="preserve">/transport/stop 1</w:t>
      </w:r>
      <w:r>
        <w:t xml:space="preserve"> </w:t>
      </w:r>
      <w:r>
        <w:t xml:space="preserve">event.</w:t>
      </w:r>
    </w:p>
    <w:p>
      <w:pPr>
        <w:numPr>
          <w:ilvl w:val="0"/>
          <w:numId w:val="1003"/>
        </w:numPr>
        <w:pStyle w:val="Compact"/>
      </w:pPr>
      <w:r>
        <w:t xml:space="preserve">Rotate the encoder clockwise and confirm volume increases.</w:t>
      </w:r>
    </w:p>
    <w:p>
      <w:pPr>
        <w:numPr>
          <w:ilvl w:val="0"/>
          <w:numId w:val="1003"/>
        </w:numPr>
        <w:pStyle w:val="Compact"/>
      </w:pPr>
      <w:r>
        <w:t xml:space="preserve">Rotate the encoder counterclockwise and confirm volume decreases.</w:t>
      </w:r>
    </w:p>
    <w:p>
      <w:pPr>
        <w:numPr>
          <w:ilvl w:val="0"/>
          <w:numId w:val="1003"/>
        </w:numPr>
        <w:pStyle w:val="Compact"/>
      </w:pPr>
      <w:r>
        <w:t xml:space="preserve">Only after the printed messages are correct, connect them to the player controls.</w:t>
      </w:r>
    </w:p>
    <w:p>
      <w:pPr>
        <w:pStyle w:val="FirstParagraph"/>
      </w:pPr>
      <w:r>
        <w:t xml:space="preserve">If Max receives nothing: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UDP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ESP32</w:t>
            </w:r>
            <w:r>
              <w:t xml:space="preserve"> </w:t>
            </w:r>
            <w:r>
              <w:rPr>
                <w:rStyle w:val="VerbatimChar"/>
              </w:rPr>
              <w:t xml:space="preserve">MAX_HOST</w:t>
            </w:r>
            <w:r>
              <w:t xml:space="preserve"> </w:t>
            </w:r>
            <w:r>
              <w:t xml:space="preserve">is the Max computer IP, not</w:t>
            </w:r>
            <w:r>
              <w:t xml:space="preserve"> </w:t>
            </w:r>
            <w:r>
              <w:rPr>
                <w:rStyle w:val="VerbatimChar"/>
              </w:rPr>
              <w:t xml:space="preserve">192.168.50.114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both firmware and Max use UDP</w:t>
            </w:r>
            <w:r>
              <w:t xml:space="preserve"> </w:t>
            </w:r>
            <w:r>
              <w:rPr>
                <w:rStyle w:val="VerbatimChar"/>
              </w:rPr>
              <w:t xml:space="preserve">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 not 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same LAN/VLAN and AP isolation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 button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firmware debounce or check switch wiring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 direction reversed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A/B wiring or reverse direction in firmware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 affects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 patch is mapped to NeoDDP brightness instead of media gain</w:t>
            </w:r>
          </w:p>
        </w:tc>
      </w:tr>
    </w:tbl>
    <w:bookmarkEnd w:id="35"/>
    <w:bookmarkStart w:id="36" w:name="acceptance-tests"/>
    <w:p>
      <w:pPr>
        <w:pStyle w:val="Heading2"/>
      </w:pPr>
      <w:r>
        <w:t xml:space="preserve">11. Acceptance Tests</w:t>
      </w:r>
    </w:p>
    <w:p>
      <w:pPr>
        <w:pStyle w:val="FirstParagraph"/>
      </w:pPr>
      <w:r>
        <w:t xml:space="preserve">Run these before calling the controller ready.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shorts, loose wires, or exposed conductors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3.20 V to 3.40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Encoder shaft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 from shaft/frame to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gets DHCP address</w:t>
            </w:r>
            <w:r>
              <w:t xml:space="preserve"> </w:t>
            </w:r>
            <w:r>
              <w:rPr>
                <w:rStyle w:val="VerbatimChar"/>
              </w:rPr>
              <w:t xml:space="preserve">192.168.50.114</w:t>
            </w:r>
            <w:r>
              <w:t xml:space="preserve"> </w:t>
            </w:r>
            <w:r>
              <w:t xml:space="preserve">within 15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reachability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computer and ESP32 are on same LAN/VLAN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receives only on the configured IP and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reconnects after Wi-Fi/router interruption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press sends one play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press sends one pause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press sends one stop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 button for 3 seconds sends no repeats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clockwise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detents increase by about 20 percentage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counterclockwise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detents decrease by about 20 percentage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remains clamped from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Play, Pause, or Stop command on power-up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LED1 solid within 15 s of power-up; blinks when the router 2.4 GHz radio is disabled; returns to solid after re-enable (ties into NET-04)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control at final operator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operation for 8 hours with no unintended command</w:t>
            </w:r>
          </w:p>
        </w:tc>
      </w:tr>
    </w:tbl>
    <w:bookmarkEnd w:id="36"/>
    <w:bookmarkStart w:id="37" w:name="commissioning-record"/>
    <w:p>
      <w:pPr>
        <w:pStyle w:val="Heading2"/>
      </w:pPr>
      <w:r>
        <w:t xml:space="preserve">12. Commissioning Record</w:t>
      </w:r>
    </w:p>
    <w:p>
      <w:pPr>
        <w:pStyle w:val="FirstParagraph"/>
      </w:pPr>
      <w:r>
        <w:t xml:space="preserve">Fill this out for each built controller.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serial / asset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 board variant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version / commit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ASUS SSID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MAC address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 reserved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192.168.50.114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computer 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OSC UDP 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patch filename / revision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PSU make /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by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 / open issues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elease-gate"/>
    <w:p>
      <w:pPr>
        <w:pStyle w:val="Heading2"/>
      </w:pPr>
      <w:r>
        <w:t xml:space="preserve">13. Release Gate</w:t>
      </w:r>
    </w:p>
    <w:p>
      <w:pPr>
        <w:pStyle w:val="FirstParagraph"/>
      </w:pPr>
      <w:r>
        <w:t xml:space="preserve">The controller is ready for installation only when: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OSC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the actual Max 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range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Closed, labeled, strain-relieved, and free of exposed conductors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Commissioning record complete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NaoDec Media Playback Controller Build and Max Setup</dc:title>
  <dc:creator/>
  <cp:keywords/>
  <dcterms:created xsi:type="dcterms:W3CDTF">2026-07-02T09:54:30Z</dcterms:created>
  <dcterms:modified xsi:type="dcterms:W3CDTF">2026-07-02T09:54:30Z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