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39751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第1-3章平时小测题参考答案及评分标准（周四班）</w:t>
      </w:r>
    </w:p>
    <w:p w14:paraId="1FA34370">
      <w:pPr>
        <w:ind w:firstLine="640" w:firstLineChars="200"/>
        <w:rPr>
          <w:rFonts w:hint="default"/>
          <w:sz w:val="32"/>
          <w:szCs w:val="32"/>
          <w:lang w:val="en-US" w:eastAsia="zh-CN"/>
        </w:rPr>
      </w:pPr>
    </w:p>
    <w:p w14:paraId="37F0BDEB">
      <w:pPr>
        <w:numPr>
          <w:ilvl w:val="0"/>
          <w:numId w:val="0"/>
        </w:numPr>
        <w:spacing w:line="360" w:lineRule="exact"/>
        <w:rPr>
          <w:rFonts w:hint="eastAsia" w:ascii="宋体" w:hAnsi="宋体" w:eastAsia="宋体" w:cs="宋体"/>
          <w:iCs/>
          <w:sz w:val="24"/>
          <w:szCs w:val="24"/>
          <w:lang w:val="en-US" w:eastAsia="zh-CN"/>
        </w:rPr>
      </w:pPr>
      <w:r>
        <w:rPr>
          <w:rFonts w:hint="eastAsia"/>
          <w:iCs/>
          <w:sz w:val="24"/>
          <w:lang w:val="en-US" w:eastAsia="zh-CN"/>
        </w:rPr>
        <w:t>一、</w:t>
      </w:r>
      <w:r>
        <w:rPr>
          <w:rFonts w:hint="eastAsia" w:ascii="宋体" w:hAnsi="宋体" w:eastAsia="宋体" w:cs="宋体"/>
          <w:iCs/>
          <w:sz w:val="24"/>
          <w:szCs w:val="24"/>
          <w:lang w:val="en-US" w:eastAsia="zh-CN"/>
        </w:rPr>
        <w:t>1. 为了减小对谐振回路的影响。                        （10分）</w:t>
      </w:r>
    </w:p>
    <w:p w14:paraId="3BDAF104">
      <w:pPr>
        <w:numPr>
          <w:ilvl w:val="0"/>
          <w:numId w:val="0"/>
        </w:numPr>
        <w:spacing w:line="360" w:lineRule="exact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Y参数等效电路：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3536B9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305300" cy="1482725"/>
            <wp:effectExtent l="0" t="0" r="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8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A9A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                                             </w:t>
      </w:r>
    </w:p>
    <w:p w14:paraId="4613D3A1">
      <w:pPr>
        <w:jc w:val="left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color w:val="0070C0"/>
          <w:sz w:val="24"/>
          <w:szCs w:val="24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L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i/>
                        <w:color w:val="0070C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0070C0"/>
                        <w:sz w:val="24"/>
                        <w:szCs w:val="24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0070C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70C0"/>
                        <w:sz w:val="24"/>
                        <w:szCs w:val="24"/>
                      </w:rPr>
                      <m:t>Σ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0070C0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⇒</m:t>
        </m:r>
        <m:sSub>
          <m:sSub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Σ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(2π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i/>
                        <w:color w:val="0070C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color w:val="0070C0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0070C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color w:val="0070C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0070C0"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up>
            </m:sSup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=C+</m:t>
        </m:r>
        <m:sSubSup>
          <m:sSubSup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宋体"/>
                <w:color w:val="0070C0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p>
        </m:sSubSup>
        <m:sSub>
          <m:sSub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oe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+</m:t>
        </m:r>
        <m:sSubSup>
          <m:sSubSup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宋体"/>
                <w:color w:val="0070C0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p>
        </m:sSubSup>
        <m:sSub>
          <m:sSub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ie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color w:val="0070C0"/>
          <w:sz w:val="24"/>
          <w:szCs w:val="24"/>
        </w:rPr>
        <w:t xml:space="preserve">  </w:t>
      </w:r>
      <m:oMath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⇒C=？</m:t>
        </m:r>
      </m:oMath>
      <w:r>
        <w:rPr>
          <w:rFonts w:hint="eastAsia" w:ascii="宋体" w:hAnsi="宋体" w:eastAsia="宋体" w:cs="宋体"/>
          <w:color w:val="0070C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5分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）</w:t>
      </w:r>
    </w:p>
    <w:p w14:paraId="0D5F0350">
      <w:pPr>
        <w:ind w:firstLine="240" w:firstLineChars="100"/>
        <w:rPr>
          <w:rFonts w:hint="eastAsia" w:ascii="宋体" w:hAnsi="宋体" w:eastAsia="宋体" w:cs="宋体"/>
          <w:color w:val="0070C0"/>
          <w:sz w:val="24"/>
          <w:szCs w:val="24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空载谐振角频率</w:t>
      </w:r>
      <m:oMath>
        <m:sSubSup>
          <m:sSubSup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'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LC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color w:val="0070C0"/>
          <w:sz w:val="24"/>
          <w:szCs w:val="24"/>
        </w:rPr>
        <w:t xml:space="preserve"> ，</w:t>
      </w:r>
    </w:p>
    <w:p w14:paraId="4BB1E543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70C0"/>
          <w:sz w:val="24"/>
          <w:szCs w:val="24"/>
        </w:rPr>
        <w:t>故谐振回路固有的谐振电导为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e0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Q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ub>
            </m:sSub>
            <m:sSubSup>
              <m:sSubSupP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ω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'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up>
            </m:sSubSup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070C0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070C0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Q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color w:val="0070C0"/>
                    <w:sz w:val="24"/>
                    <w:szCs w:val="24"/>
                  </w:rPr>
                  <m:t>L</m:t>
                </m:r>
                <m:ctrlPr>
                  <w:rPr>
                    <w:rFonts w:hint="eastAsia" w:ascii="Cambria Math" w:hAnsi="Cambria Math" w:eastAsia="宋体" w:cs="宋体"/>
                    <w:i/>
                    <w:color w:val="0070C0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i/>
                <w:color w:val="0070C0"/>
                <w:sz w:val="24"/>
                <w:szCs w:val="24"/>
              </w:rPr>
            </m:ctrlPr>
          </m:e>
        </m:rad>
      </m:oMath>
      <w:r>
        <w:rPr>
          <w:rFonts w:hint="eastAsia" w:ascii="宋体" w:hAnsi="宋体" w:eastAsia="宋体" w:cs="宋体"/>
          <w:color w:val="0070C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(5分）</w:t>
      </w:r>
    </w:p>
    <w:p w14:paraId="46055C6E">
      <w:pPr>
        <w:ind w:firstLine="240" w:firstLineChars="10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(若直接用此式： 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FF000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FF0000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i/>
                <w:color w:val="FF000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FF0000"/>
                <w:sz w:val="24"/>
                <w:szCs w:val="24"/>
              </w:rPr>
              <m:t>e0</m:t>
            </m:r>
            <m:ctrlPr>
              <w:rPr>
                <w:rFonts w:hint="eastAsia" w:ascii="Cambria Math" w:hAnsi="Cambria Math" w:eastAsia="宋体" w:cs="宋体"/>
                <w:i/>
                <w:color w:val="FF0000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FF0000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FF0000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FF0000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FF0000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FF0000"/>
                    <w:sz w:val="24"/>
                    <w:szCs w:val="24"/>
                  </w:rPr>
                  <m:t>Q</m:t>
                </m:r>
                <m:ctrlPr>
                  <w:rPr>
                    <w:rFonts w:hint="eastAsia" w:ascii="Cambria Math" w:hAnsi="Cambria Math" w:eastAsia="宋体" w:cs="宋体"/>
                    <w:i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FF0000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i/>
                    <w:color w:val="FF0000"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olor w:val="FF0000"/>
                    <w:sz w:val="24"/>
                    <w:szCs w:val="24"/>
                  </w:rPr>
                  <m:t>ω</m:t>
                </m:r>
                <m:ctrlPr>
                  <w:rPr>
                    <w:rFonts w:hint="eastAsia" w:ascii="Cambria Math" w:hAnsi="Cambria Math" w:eastAsia="宋体" w:cs="宋体"/>
                    <w:i/>
                    <w:color w:val="FF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olor w:val="FF0000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i/>
                    <w:color w:val="FF0000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olor w:val="FF0000"/>
                <w:sz w:val="24"/>
                <w:szCs w:val="24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color w:val="FF0000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i w:val="0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color w:val="FF0000"/>
          <w:sz w:val="24"/>
          <w:szCs w:val="24"/>
          <w:lang w:val="en-US" w:eastAsia="zh-CN"/>
        </w:rPr>
        <w:t xml:space="preserve">   扣2分）</w:t>
      </w:r>
    </w:p>
    <w:p w14:paraId="69C3CE54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与谐振回路并联的总电导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Σ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e0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+</m:t>
        </m:r>
        <m:sSubSup>
          <m:sSubSup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p>
        </m:sSubSup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oe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+</m:t>
        </m:r>
        <m:sSubSup>
          <m:sSubSup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SupPr>
          <m:e>
            <m:r>
              <m:rPr/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p>
        </m:sSubSup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g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ie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C864739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                （5分）</w:t>
      </w:r>
    </w:p>
    <w:p w14:paraId="64D58643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 </w:t>
      </w:r>
    </w:p>
    <w:p w14:paraId="5107E284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谐振时电压增益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A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u0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sz w:val="24"/>
                    <w:szCs w:val="24"/>
                    <w:lang w:val="en-US" w:eastAsia="zh-CN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sz w:val="24"/>
                    <w:szCs w:val="24"/>
                    <w:lang w:val="en-US" w:eastAsia="zh-CN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d>
              <m:dPr>
                <m:begChr m:val="|"/>
                <m:endChr m:val="|"/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hint="eastAsia" w:ascii="Cambria Math" w:hAnsi="Cambria Math" w:eastAsia="宋体" w:cs="宋体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宋体" w:cs="宋体"/>
                        <w:sz w:val="24"/>
                        <w:szCs w:val="24"/>
                      </w:rPr>
                      <m:t>fe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g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Σ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（5分）</w:t>
      </w:r>
      <w:r>
        <w:rPr>
          <w:rFonts w:hint="eastAsia" w:ascii="宋体" w:hAnsi="宋体" w:eastAsia="宋体" w:cs="宋体"/>
          <w:sz w:val="24"/>
          <w:szCs w:val="24"/>
        </w:rPr>
        <w:t xml:space="preserve">                            </w:t>
      </w:r>
    </w:p>
    <w:p w14:paraId="77FAF52C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回路有载Q值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g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Σ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ω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（5分）</w:t>
      </w:r>
    </w:p>
    <w:p w14:paraId="264C0D87">
      <w:pPr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          </w:t>
      </w:r>
    </w:p>
    <w:p w14:paraId="424D5AF8">
      <w:pPr>
        <w:ind w:firstLine="240" w:firstLineChars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i/>
                <w:iCs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BW</m:t>
            </m:r>
            <m:ctrlPr>
              <w:rPr>
                <w:rFonts w:hint="eastAsia" w:ascii="Cambria Math" w:hAnsi="Cambria Math" w:eastAsia="宋体" w:cs="宋体"/>
                <w:i/>
                <w:iCs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0.7</m:t>
            </m:r>
            <m:ctrlPr>
              <w:rPr>
                <w:rFonts w:hint="eastAsia" w:ascii="Cambria Math" w:hAnsi="Cambria Math" w:eastAsia="宋体" w:cs="宋体"/>
                <w:i/>
                <w:iCs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="宋体" w:cs="宋体"/>
                    <w:i/>
                    <w:iCs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Q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e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     （5分）</w:t>
      </w:r>
    </w:p>
    <w:p w14:paraId="339DC15F">
      <w:pPr>
        <w:rPr>
          <w:rFonts w:hint="eastAsia" w:ascii="宋体" w:hAnsi="宋体" w:eastAsia="宋体" w:cs="宋体"/>
          <w:sz w:val="24"/>
          <w:szCs w:val="24"/>
        </w:rPr>
      </w:pPr>
    </w:p>
    <w:p w14:paraId="3BC866DF">
      <w:pPr>
        <w:rPr>
          <w:rFonts w:hint="eastAsia" w:ascii="宋体" w:hAnsi="宋体" w:eastAsia="宋体" w:cs="宋体"/>
          <w:sz w:val="24"/>
          <w:szCs w:val="24"/>
        </w:rPr>
      </w:pPr>
    </w:p>
    <w:p w14:paraId="66D71B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sz w:val="24"/>
          <w:szCs w:val="24"/>
        </w:rPr>
        <w:t>1.</w:t>
      </w:r>
      <w:bookmarkStart w:id="0" w:name="OLE_LINK9"/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ξ=</m:t>
        </m:r>
        <m:f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cm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CC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4"/>
            <w:szCs w:val="24"/>
          </w:rPr>
          <m:t xml:space="preserve">⇒ 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cm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=ξ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CC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=21.6V</m:t>
        </m:r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 xml:space="preserve">                  （4分）</w:t>
      </w:r>
    </w:p>
    <w:p w14:paraId="619D21BB">
      <w:pPr>
        <w:ind w:firstLine="960" w:firstLineChars="4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c1m</m:t>
            </m:r>
            <w:bookmarkEnd w:id="0"/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w:bookmarkStart w:id="1" w:name="OLE_LINK8"/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cm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R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Σ</m:t>
                </m:r>
                <w:bookmarkEnd w:id="1"/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21.6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160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4"/>
            <w:szCs w:val="24"/>
          </w:rPr>
          <m:t>=0.135A</m:t>
        </m:r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 xml:space="preserve">                        （4分）</w:t>
      </w:r>
    </w:p>
    <w:p w14:paraId="7C122A83">
      <w:pPr>
        <w:ind w:firstLine="960" w:firstLineChars="400"/>
        <w:jc w:val="left"/>
        <w:rPr>
          <w:rFonts w:hint="eastAsia" w:ascii="宋体" w:hAnsi="宋体" w:eastAsia="宋体" w:cs="宋体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o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den>
        </m:f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cm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cm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=1.46W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 xml:space="preserve">   </w:t>
      </w:r>
    </w:p>
    <w:p w14:paraId="4799B887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η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eastAsia="zh-CN"/>
          </w:rPr>
          <m:t>（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因已知条件给掉了导通角，故无法计算，皆不扣分）</m:t>
        </m:r>
      </m:oMath>
      <w:r>
        <w:rPr>
          <w:rFonts w:hint="eastAsia" w:hAnsi="Cambria Math" w:eastAsia="宋体" w:cs="宋体"/>
          <w:i w:val="0"/>
          <w:iCs/>
          <w:sz w:val="24"/>
          <w:szCs w:val="24"/>
          <w:lang w:val="en-US" w:eastAsia="zh-CN"/>
        </w:rPr>
        <w:t xml:space="preserve">          （4分）</w:t>
      </w:r>
    </w:p>
    <w:p w14:paraId="0243EDBF">
      <w:pPr>
        <w:ind w:firstLine="960" w:firstLineChars="4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          </w:t>
      </w:r>
    </w:p>
    <w:p w14:paraId="63203EF6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cm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CC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CES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，放大器工作于临界状态。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2850271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尖顶余弦脉冲。                                         （5分）</w:t>
      </w:r>
    </w:p>
    <w:p w14:paraId="494A26A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9B305E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可以调4个外部参数实现（答以下任意两个皆可）：</w:t>
      </w:r>
      <w:r>
        <w:rPr>
          <w:rFonts w:hint="eastAsia" w:ascii="宋体" w:hAnsi="宋体" w:eastAsia="宋体" w:cs="宋体"/>
          <w:sz w:val="24"/>
          <w:szCs w:val="24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bookmarkStart w:id="2" w:name="_GoBack"/>
      <w:bookmarkEnd w:id="2"/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6856C64A">
      <w:pPr>
        <w:numPr>
          <w:ilvl w:val="0"/>
          <w:numId w:val="0"/>
        </w:numP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1）根据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负载特性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，需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减小负载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/>
              </w:rPr>
              <m:t>Σ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；</w:t>
      </w:r>
    </w:p>
    <w:p w14:paraId="6B00175B">
      <w:pPr>
        <w:numPr>
          <w:ilvl w:val="0"/>
          <w:numId w:val="0"/>
        </w:numP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（2) 根据</w:t>
      </w:r>
      <w:r>
        <w:rPr>
          <w:rFonts w:hint="eastAsia" w:ascii="宋体" w:hAnsi="宋体" w:eastAsia="宋体" w:cs="宋体"/>
          <w:i w:val="0"/>
          <w:color w:val="00B050"/>
          <w:sz w:val="24"/>
          <w:szCs w:val="24"/>
          <w:lang w:val="en-US" w:eastAsia="zh-CN"/>
        </w:rPr>
        <w:t>放大特性</w: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，需</w:t>
      </w:r>
      <w:r>
        <w:rPr>
          <w:rFonts w:hint="eastAsia" w:ascii="宋体" w:hAnsi="宋体" w:eastAsia="宋体" w:cs="宋体"/>
          <w:i w:val="0"/>
          <w:color w:val="00B050"/>
          <w:sz w:val="24"/>
          <w:szCs w:val="24"/>
          <w:lang w:val="en-US" w:eastAsia="zh-CN"/>
        </w:rPr>
        <w:t>减小激励信号源幅度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 w:eastAsia="zh-CN"/>
              </w:rPr>
              <m:t>bm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；</w:t>
      </w:r>
    </w:p>
    <w:p w14:paraId="69D2B164">
      <w:pPr>
        <w:numPr>
          <w:ilvl w:val="0"/>
          <w:numId w:val="0"/>
        </w:numP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3）根据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基极调制特性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，需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减小基极电源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 w:eastAsia="zh-CN"/>
              </w:rPr>
              <m:t>bb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；</w:t>
      </w:r>
    </w:p>
    <w:p w14:paraId="4C2000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4）根据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集电极调制特性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，需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增大集电极电源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B050"/>
                <w:sz w:val="24"/>
                <w:szCs w:val="24"/>
                <w:lang w:val="en-US" w:eastAsia="zh-CN"/>
              </w:rPr>
              <m:t>CC</m:t>
            </m:r>
            <m:ctrlPr>
              <w:rPr>
                <w:rFonts w:hint="eastAsia" w:ascii="Cambria Math" w:hAnsi="Cambria Math" w:eastAsia="宋体" w:cs="宋体"/>
                <w:i/>
                <w:color w:val="00B050"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</w:p>
    <w:p w14:paraId="007C5EB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4CF9CE">
      <w:pPr>
        <w:rPr>
          <w:rFonts w:hint="eastAsia" w:ascii="宋体" w:hAnsi="宋体"/>
          <w:szCs w:val="21"/>
        </w:rPr>
      </w:pPr>
    </w:p>
    <w:p w14:paraId="272C8BC2">
      <w:pPr>
        <w:rPr>
          <w:rFonts w:hint="eastAsia" w:ascii="宋体" w:hAnsi="宋体"/>
          <w:szCs w:val="21"/>
        </w:rPr>
      </w:pPr>
    </w:p>
    <w:p w14:paraId="7B8DFA02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strike w:val="0"/>
          <w:dstrike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9ECC3"/>
    <w:multiLevelType w:val="singleLevel"/>
    <w:tmpl w:val="9FE9ECC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2783D"/>
    <w:rsid w:val="08E73603"/>
    <w:rsid w:val="09EF6B7A"/>
    <w:rsid w:val="0D0522AA"/>
    <w:rsid w:val="0E666D78"/>
    <w:rsid w:val="0F825E34"/>
    <w:rsid w:val="10617780"/>
    <w:rsid w:val="13207E3D"/>
    <w:rsid w:val="18512847"/>
    <w:rsid w:val="189D783A"/>
    <w:rsid w:val="1A8011B5"/>
    <w:rsid w:val="1BFF2953"/>
    <w:rsid w:val="1E1E141D"/>
    <w:rsid w:val="20166850"/>
    <w:rsid w:val="20817D27"/>
    <w:rsid w:val="23005595"/>
    <w:rsid w:val="254D76E3"/>
    <w:rsid w:val="27675BE3"/>
    <w:rsid w:val="3082583C"/>
    <w:rsid w:val="310B5831"/>
    <w:rsid w:val="35AB75E3"/>
    <w:rsid w:val="38832151"/>
    <w:rsid w:val="39943801"/>
    <w:rsid w:val="39A9208B"/>
    <w:rsid w:val="3B4E6A46"/>
    <w:rsid w:val="3D0B0DDF"/>
    <w:rsid w:val="3EB63280"/>
    <w:rsid w:val="43B41D58"/>
    <w:rsid w:val="44B57B36"/>
    <w:rsid w:val="45A94B40"/>
    <w:rsid w:val="4AB27F24"/>
    <w:rsid w:val="4B977F95"/>
    <w:rsid w:val="4BBF7518"/>
    <w:rsid w:val="4DCB2178"/>
    <w:rsid w:val="52990A97"/>
    <w:rsid w:val="546926EB"/>
    <w:rsid w:val="567464A9"/>
    <w:rsid w:val="57405FF0"/>
    <w:rsid w:val="59F91E1B"/>
    <w:rsid w:val="5D1C479E"/>
    <w:rsid w:val="5E693A13"/>
    <w:rsid w:val="61CB4DFE"/>
    <w:rsid w:val="66521231"/>
    <w:rsid w:val="67040858"/>
    <w:rsid w:val="6D910891"/>
    <w:rsid w:val="6EC802E2"/>
    <w:rsid w:val="6F685621"/>
    <w:rsid w:val="70194B6E"/>
    <w:rsid w:val="7053007F"/>
    <w:rsid w:val="73685BF0"/>
    <w:rsid w:val="76A17ABA"/>
    <w:rsid w:val="7C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861</Words>
  <Characters>991</Characters>
  <Lines>0</Lines>
  <Paragraphs>0</Paragraphs>
  <TotalTime>3</TotalTime>
  <ScaleCrop>false</ScaleCrop>
  <LinksUpToDate>false</LinksUpToDate>
  <CharactersWithSpaces>1540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2025-10-18T07:41:00Z</dcterms:created>
  <dc:creator>lenovo</dc:creator>
  <cp:lastModifiedBy>微信用户</cp:lastModifiedBy>
  <dcterms:modified xsi:type="dcterms:W3CDTF">2025-10-29T08:44:55Z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eyJoZGlkIjoiOWI5NzBiNjhmMTMwNzQ4NDZlOTczZjcwYThiOTI3MTEiLCJ1c2VySWQiOiIxMjYzNzI4MzkyIn0=</vt:lpwstr>
  </property>
  <property fmtid="{D5CDD505-2E9C-101B-9397-08002B2CF9AE}" pid="4" name="ICV">
    <vt:lpwstr>6A73952A3905474EBF1AEAD4FBD8C20C_13</vt:lpwstr>
  </property>
</Properties>
</file>