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E74B5"/>
          <w:sz w:val="18"/>
        </w:rPr>
        <w:t>CONTROLLER REVIEW</w:t>
      </w:r>
    </w:p>
    <w:p>
      <w:r>
        <w:rPr>
          <w:rFonts w:ascii="Calibri" w:hAnsi="Calibri"/>
          <w:b/>
          <w:color w:val="0B2545"/>
          <w:sz w:val="46"/>
        </w:rPr>
        <w:t>ARM-2409 June WIP Controller Sign-Off</w:t>
      </w:r>
    </w:p>
    <w:p>
      <w:r>
        <w:rPr>
          <w:rFonts w:ascii="Calibri" w:hAnsi="Calibri"/>
          <w:b w:val="0"/>
          <w:color w:val="596069"/>
          <w:sz w:val="24"/>
        </w:rPr>
        <w:t>Northline Cold Storage Expansion  |  Cutoff: June 30,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Prepared by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preparer]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Prepared date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date]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Review status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[Select status]</w:t>
            </w:r>
          </w:p>
        </w:tc>
      </w:tr>
    </w:tbl>
    <w:p>
      <w:pPr>
        <w:spacing w:after="60"/>
      </w:pPr>
    </w:p>
    <w:p>
      <w:pPr>
        <w:pStyle w:val="Heading1"/>
        <w:pageBreakBefore w:val="0"/>
      </w:pPr>
      <w:r>
        <w:t>Recommendation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[Complete the controller recommendation and posting status]</w:t>
            </w:r>
          </w:p>
        </w:tc>
      </w:tr>
    </w:tbl>
    <w:p>
      <w:pPr>
        <w:pStyle w:val="Heading1"/>
        <w:pageBreakBefore w:val="0"/>
      </w:pPr>
      <w:r>
        <w:t>June WIP position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50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 / comment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Current contract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Posted cost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Billings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PM ETC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Finance ETC correction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Close ETC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EAC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Percent complete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Earned revenue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Contract asset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Contract liability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Estimated margin at completion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Margin rate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result]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controlling source and support]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>May-to-June bridge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450"/>
        <w:gridCol w:w="1450"/>
        <w:gridCol w:w="1450"/>
        <w:gridCol w:w="3110"/>
      </w:tblGrid>
      <w:tr>
        <w:trPr>
          <w:tblHeader w:val="true"/>
        </w:trPr>
        <w:tc>
          <w:tcPr>
            <w:tcW w:type="dxa" w:w="19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45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May final</w:t>
            </w:r>
          </w:p>
        </w:tc>
        <w:tc>
          <w:tcPr>
            <w:tcW w:type="dxa" w:w="145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June close</w:t>
            </w:r>
          </w:p>
        </w:tc>
        <w:tc>
          <w:tcPr>
            <w:tcW w:type="dxa" w:w="145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311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Driver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Current contract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May final]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June close]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change]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[Explain the supported driver]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Posted cost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May final]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June close]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change]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[Explain the supported driver]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Remaining cost / ETC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May final]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June close]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change]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[Explain the supported driver]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EAC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May final]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June close]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change]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[Explain the supported driver]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Percent complete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May final]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June close]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change]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[Explain the supported driver]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Earned revenue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May final]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June close]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change]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[Explain the supported driver]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Billings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May final]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June close]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change]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[Explain the supported driver]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Contract asset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May final]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June close]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change]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[Explain the supported driver]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Contract liability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May final]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June close]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change]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[Explain the supported driver]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Estimated margin at completion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May final]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June close]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change]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[Explain the supported driver]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Margin rate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May final]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June close]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change]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[Explain the supported driver]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>Commercial and accounting conclusions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50"/>
        <w:gridCol w:w="3810"/>
      </w:tblGrid>
      <w:tr>
        <w:trPr>
          <w:tblHeader w:val="true"/>
        </w:trPr>
        <w:tc>
          <w:tcPr>
            <w:tcW w:type="dxa" w:w="24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15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Conclusion</w:t>
            </w:r>
          </w:p>
        </w:tc>
        <w:tc>
          <w:tcPr>
            <w:tcW w:type="dxa" w:w="381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Support</w:t>
            </w:r>
          </w:p>
        </w:tc>
      </w:tr>
      <w:t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PCO-011 authorization at cutoff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[Complete conclusion]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[Cite the controlling evidence and policy]</w:t>
            </w:r>
          </w:p>
        </w:tc>
      </w:tr>
      <w:t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Contract value treatment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[Complete conclusion]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[Cite the controlling evidence and policy]</w:t>
            </w:r>
          </w:p>
        </w:tc>
      </w:tr>
      <w:t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PM ETC treatment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[Complete conclusion]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[Cite the controlling evidence and policy]</w:t>
            </w:r>
          </w:p>
        </w:tc>
      </w:tr>
      <w:t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Controller review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[Complete conclusion]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[Cite the controlling evidence and policy]</w:t>
            </w:r>
          </w:p>
        </w:tc>
      </w:tr>
      <w:t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Close and posting status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[Complete conclusion]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[Cite the controlling evidence and policy]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>Evidence and control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500"/>
        <w:gridCol w:w="3500"/>
        <w:gridCol w:w="1360"/>
      </w:tblGrid>
      <w:tr>
        <w:trPr>
          <w:tblHeader w:val="true"/>
        </w:trPr>
        <w:tc>
          <w:tcPr>
            <w:tcW w:type="dxa" w:w="20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Control / conclusion</w:t>
            </w:r>
          </w:p>
        </w:tc>
        <w:tc>
          <w:tcPr>
            <w:tcW w:type="dxa" w:w="25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Controlling source</w:t>
            </w:r>
          </w:p>
        </w:tc>
        <w:tc>
          <w:tcPr>
            <w:tcW w:type="dxa" w:w="35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 fact</w:t>
            </w:r>
          </w:p>
        </w:tc>
        <w:tc>
          <w:tcPr>
            <w:tcW w:type="dxa" w:w="13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Current accounting balances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source, version and cutoff]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[Record the fact used in the conclusion]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[Select status]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Prior-close comparison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source, version and cutoff]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[Record the fact used in the conclusion]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[Select status]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Current PM forecast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source, version and cutoff]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[Record the fact used in the conclusion]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[Select status]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Commercial authorization and recovery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source, version and cutoff]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[Record the fact used in the conclusion]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[Select status]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Revenue-recognition and review policy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source, version and cutoff]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[Record the fact used in the conclusion]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[Select status]</w:t>
            </w:r>
          </w:p>
        </w:tc>
      </w:tr>
    </w:tbl>
    <w:p>
      <w:pPr>
        <w:spacing w:after="60"/>
      </w:pPr>
    </w:p>
    <w:p>
      <w:pPr>
        <w:pStyle w:val="Heading1"/>
        <w:pageBreakBefore w:val="0"/>
      </w:pPr>
      <w:r>
        <w:t>Required actions and approval state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3160"/>
        <w:gridCol w:w="1500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9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1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Completion evidence</w:t>
            </w:r>
          </w:p>
        </w:tc>
        <w:tc>
          <w:tcPr>
            <w:tcW w:type="dxa" w:w="15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Finance / Project Accounting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required action]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completion evidence]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[Select status]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Commercial / Project Team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required action]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completion evidence]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[Select status]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Controller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required action]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completion evidence]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[Select status]</w:t>
            </w:r>
          </w:p>
        </w:tc>
      </w:tr>
    </w:tbl>
    <w:p>
      <w:pPr>
        <w:spacing w:after="60"/>
      </w:pPr>
    </w:p>
    <w:p>
      <w:r>
        <w:rPr>
          <w:rFonts w:ascii="Calibri" w:hAnsi="Calibri"/>
          <w:b w:val="0"/>
          <w:color w:val="596069"/>
          <w:sz w:val="17"/>
        </w:rPr>
        <w:t>Preparer note: This workpaper records the close recommendation and support. Complete the review status and action evidence from the controlling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6069"/>
        <w:sz w:val="16"/>
      </w:rPr>
      <w:t>Internal working document  |  June 2026 close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96069"/>
        <w:sz w:val="17"/>
      </w:rPr>
      <w:t>ALDER RIDGE MECHANICAL  |  FINANCE</w:t>
    </w:r>
    <w:r>
      <w:rPr>
        <w:rFonts w:ascii="Calibri" w:hAnsi="Calibri"/>
        <w:b w:val="0"/>
        <w:color w:val="596069"/>
        <w:sz w:val="17"/>
      </w:rPr>
      <w:t xml:space="preserve">    ARM-2409 WIP SIGN-OFF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