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F53F9" w14:textId="77777777" w:rsidR="001F6C3C" w:rsidRPr="001F6C3C" w:rsidRDefault="001F6C3C" w:rsidP="001F6C3C">
      <w:pPr>
        <w:spacing w:before="100" w:beforeAutospacing="1" w:after="204" w:line="240" w:lineRule="auto"/>
        <w:outlineLvl w:val="0"/>
        <w:rPr>
          <w:rFonts w:ascii="Helvetica" w:eastAsia="Times New Roman" w:hAnsi="Helvetica" w:cs="Helvetica"/>
          <w:b/>
          <w:bCs/>
          <w:color w:val="FFFFFA"/>
          <w:spacing w:val="3"/>
          <w:kern w:val="36"/>
          <w:sz w:val="48"/>
          <w:szCs w:val="48"/>
          <w:lang w:eastAsia="ru-RU"/>
        </w:rPr>
      </w:pPr>
      <w:r w:rsidRPr="001F6C3C">
        <w:rPr>
          <w:rFonts w:ascii="Helvetica" w:eastAsia="Times New Roman" w:hAnsi="Helvetica" w:cs="Helvetica"/>
          <w:b/>
          <w:bCs/>
          <w:color w:val="FFFFFA"/>
          <w:spacing w:val="3"/>
          <w:kern w:val="36"/>
          <w:sz w:val="48"/>
          <w:szCs w:val="48"/>
          <w:lang w:eastAsia="ru-RU"/>
        </w:rPr>
        <w:t>Программное обеспечение для управления тест-кейсами</w:t>
      </w:r>
    </w:p>
    <w:p w14:paraId="51F5454F" w14:textId="77777777" w:rsidR="001F6C3C" w:rsidRPr="001F6C3C" w:rsidRDefault="001F6C3C" w:rsidP="001F6C3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F6C3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Инструментальным средством управления тест кейсами является </w:t>
      </w:r>
      <w:r w:rsidRPr="001F6C3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TestRail.</w:t>
      </w:r>
    </w:p>
    <w:p w14:paraId="4970B6F9" w14:textId="56413F24" w:rsidR="001F6C3C" w:rsidRPr="001F6C3C" w:rsidRDefault="001F6C3C" w:rsidP="001F6C3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F6C3C">
        <w:rPr>
          <w:rFonts w:ascii="Helvetica" w:eastAsia="Times New Roman" w:hAnsi="Helvetica" w:cs="Helvetica"/>
          <w:noProof/>
          <w:color w:val="BDCADB"/>
          <w:spacing w:val="3"/>
          <w:sz w:val="24"/>
          <w:szCs w:val="24"/>
          <w:lang w:eastAsia="ru-RU"/>
        </w:rPr>
        <w:drawing>
          <wp:inline distT="0" distB="0" distL="0" distR="0" wp14:anchorId="0835D1DE" wp14:editId="125EB48D">
            <wp:extent cx="5940425" cy="6021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2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84F0B" w14:textId="77777777" w:rsidR="001F6C3C" w:rsidRPr="001F6C3C" w:rsidRDefault="001F6C3C" w:rsidP="001F6C3C">
      <w:pPr>
        <w:numPr>
          <w:ilvl w:val="0"/>
          <w:numId w:val="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F6C3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Title (заглавие) </w:t>
      </w:r>
      <w:r w:rsidRPr="001F6C3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здесь данное поле является обязательным для заполнения.</w:t>
      </w:r>
    </w:p>
    <w:p w14:paraId="196D11A5" w14:textId="77777777" w:rsidR="001F6C3C" w:rsidRPr="001F6C3C" w:rsidRDefault="001F6C3C" w:rsidP="001F6C3C">
      <w:pPr>
        <w:numPr>
          <w:ilvl w:val="0"/>
          <w:numId w:val="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F6C3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Section (секция)</w:t>
      </w:r>
      <w:r w:rsidRPr="001F6C3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— очередная вариация на тему «Модуль» и «Подмодуль», позволяющая создавать иерархию секций, в которых можно размещать тест-кейсы.</w:t>
      </w:r>
    </w:p>
    <w:p w14:paraId="084AA6B6" w14:textId="77777777" w:rsidR="001F6C3C" w:rsidRPr="001F6C3C" w:rsidRDefault="001F6C3C" w:rsidP="001F6C3C">
      <w:pPr>
        <w:numPr>
          <w:ilvl w:val="0"/>
          <w:numId w:val="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F6C3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Type (тип) </w:t>
      </w:r>
      <w:r w:rsidRPr="001F6C3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здесь по умолчанию предлагает выбрать один из вариантов: automated (автоматизированный), functionality (проверка функциональности), performance (производительность), regression (регрессионный), usability (удобство использования), other (прочее).</w:t>
      </w:r>
    </w:p>
    <w:p w14:paraId="32EA3756" w14:textId="77777777" w:rsidR="001F6C3C" w:rsidRPr="001F6C3C" w:rsidRDefault="001F6C3C" w:rsidP="001F6C3C">
      <w:pPr>
        <w:numPr>
          <w:ilvl w:val="0"/>
          <w:numId w:val="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F6C3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lastRenderedPageBreak/>
        <w:t>Priority (приоритет) </w:t>
      </w:r>
      <w:r w:rsidRPr="001F6C3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здесь представлен числами, по которым распределены следующие словесные описания: must test (обязательно выполнять), test if time (выполнять, если будет время), don’t test (не выполнять).</w:t>
      </w:r>
    </w:p>
    <w:p w14:paraId="5E599FF4" w14:textId="77777777" w:rsidR="001F6C3C" w:rsidRPr="001F6C3C" w:rsidRDefault="001F6C3C" w:rsidP="001F6C3C">
      <w:pPr>
        <w:numPr>
          <w:ilvl w:val="0"/>
          <w:numId w:val="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F6C3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Estimate (оценка) </w:t>
      </w:r>
      <w:r w:rsidRPr="001F6C3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содержит оценку времени, которое необходимо затратить на выполнение тест-кейса.</w:t>
      </w:r>
    </w:p>
    <w:p w14:paraId="2F5A38F2" w14:textId="77777777" w:rsidR="001F6C3C" w:rsidRPr="001F6C3C" w:rsidRDefault="001F6C3C" w:rsidP="001F6C3C">
      <w:pPr>
        <w:numPr>
          <w:ilvl w:val="0"/>
          <w:numId w:val="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F6C3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Milestone (ключевая точка)</w:t>
      </w:r>
      <w:r w:rsidRPr="001F6C3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позволяет указать ключевую точку проекта, к которой данный тест-кейс должен устойчиво показывать положительный результат (выполняться успешно).</w:t>
      </w:r>
    </w:p>
    <w:p w14:paraId="33476592" w14:textId="77777777" w:rsidR="001F6C3C" w:rsidRPr="001F6C3C" w:rsidRDefault="001F6C3C" w:rsidP="001F6C3C">
      <w:pPr>
        <w:numPr>
          <w:ilvl w:val="0"/>
          <w:numId w:val="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F6C3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References (ссылки) </w:t>
      </w:r>
      <w:r w:rsidRPr="001F6C3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позволяет хранить ссылки на такие артефакты, как требования, пользовательские истории, отчёты о дефектах и иные документы (требует дополнительной настройки).</w:t>
      </w:r>
    </w:p>
    <w:p w14:paraId="55105AB8" w14:textId="77777777" w:rsidR="001F6C3C" w:rsidRPr="001F6C3C" w:rsidRDefault="001F6C3C" w:rsidP="001F6C3C">
      <w:pPr>
        <w:numPr>
          <w:ilvl w:val="0"/>
          <w:numId w:val="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F6C3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Preconditions (приготовления) </w:t>
      </w:r>
      <w:r w:rsidRPr="001F6C3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представляет собой классику описания предварительных условий и необходимых приготовлений к выполнению тест-кейса.</w:t>
      </w:r>
    </w:p>
    <w:p w14:paraId="6F752606" w14:textId="77777777" w:rsidR="001F6C3C" w:rsidRPr="001F6C3C" w:rsidRDefault="001F6C3C" w:rsidP="001F6C3C">
      <w:pPr>
        <w:numPr>
          <w:ilvl w:val="0"/>
          <w:numId w:val="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F6C3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Step Description (описание шага) </w:t>
      </w:r>
      <w:r w:rsidRPr="001F6C3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позволяет добавлять описание отдельного шага тест-кейса.</w:t>
      </w:r>
    </w:p>
    <w:p w14:paraId="7C40A492" w14:textId="77777777" w:rsidR="001F6C3C" w:rsidRPr="001F6C3C" w:rsidRDefault="001F6C3C" w:rsidP="001F6C3C">
      <w:pPr>
        <w:numPr>
          <w:ilvl w:val="0"/>
          <w:numId w:val="1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F6C3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Expected Results (ожидаемые результаты) </w:t>
      </w:r>
      <w:r w:rsidRPr="001F6C3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позволяет описать ожидаемый результат по каждому шагу.</w:t>
      </w:r>
    </w:p>
    <w:p w14:paraId="56F6608F" w14:textId="77777777" w:rsidR="001F6C3C" w:rsidRPr="001F6C3C" w:rsidRDefault="001F6C3C" w:rsidP="001F6C3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F6C3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Инструментом для управления тест кейсами является </w:t>
      </w:r>
      <w:r w:rsidRPr="001F6C3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TestLink</w:t>
      </w:r>
    </w:p>
    <w:p w14:paraId="44E340F7" w14:textId="04CB6903" w:rsidR="001F6C3C" w:rsidRPr="001F6C3C" w:rsidRDefault="001F6C3C" w:rsidP="001F6C3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F6C3C">
        <w:rPr>
          <w:rFonts w:ascii="Helvetica" w:eastAsia="Times New Roman" w:hAnsi="Helvetica" w:cs="Helvetica"/>
          <w:noProof/>
          <w:color w:val="BDCADB"/>
          <w:spacing w:val="3"/>
          <w:sz w:val="24"/>
          <w:szCs w:val="24"/>
          <w:lang w:eastAsia="ru-RU"/>
        </w:rPr>
        <w:lastRenderedPageBreak/>
        <w:drawing>
          <wp:inline distT="0" distB="0" distL="0" distR="0" wp14:anchorId="13C0D8D7" wp14:editId="79211263">
            <wp:extent cx="5940425" cy="51746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7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0169A" w14:textId="77777777" w:rsidR="001F6C3C" w:rsidRPr="001F6C3C" w:rsidRDefault="001F6C3C" w:rsidP="001F6C3C">
      <w:pPr>
        <w:numPr>
          <w:ilvl w:val="0"/>
          <w:numId w:val="2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F6C3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Title (заглавие)</w:t>
      </w:r>
      <w:r w:rsidRPr="001F6C3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здесь тоже является обязательным для заполнения.</w:t>
      </w:r>
    </w:p>
    <w:p w14:paraId="7EAFE7BC" w14:textId="77777777" w:rsidR="001F6C3C" w:rsidRPr="001F6C3C" w:rsidRDefault="001F6C3C" w:rsidP="001F6C3C">
      <w:pPr>
        <w:numPr>
          <w:ilvl w:val="0"/>
          <w:numId w:val="2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F6C3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Summary (описание)</w:t>
      </w:r>
      <w:r w:rsidRPr="001F6C3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позволяет добавить любую полезную информацию о тест-кейсе (включая особенности выполнения, приготовления и т.д.).</w:t>
      </w:r>
    </w:p>
    <w:p w14:paraId="3D5A16AD" w14:textId="77777777" w:rsidR="001F6C3C" w:rsidRPr="001F6C3C" w:rsidRDefault="001F6C3C" w:rsidP="001F6C3C">
      <w:pPr>
        <w:numPr>
          <w:ilvl w:val="0"/>
          <w:numId w:val="2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F6C3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Steps (шаги выполнения) </w:t>
      </w:r>
      <w:r w:rsidRPr="001F6C3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позволяет описать шаги выполнения.</w:t>
      </w:r>
    </w:p>
    <w:p w14:paraId="4424BC98" w14:textId="77777777" w:rsidR="001F6C3C" w:rsidRPr="001F6C3C" w:rsidRDefault="001F6C3C" w:rsidP="001F6C3C">
      <w:pPr>
        <w:numPr>
          <w:ilvl w:val="0"/>
          <w:numId w:val="2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F6C3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Expected Results (ожидаемые результаты)</w:t>
      </w:r>
      <w:r w:rsidRPr="001F6C3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позволяет описать ожидаемые результаты, относящиеся к шагам выполнения.</w:t>
      </w:r>
    </w:p>
    <w:p w14:paraId="5063F393" w14:textId="77777777" w:rsidR="001F6C3C" w:rsidRPr="001F6C3C" w:rsidRDefault="001F6C3C" w:rsidP="001F6C3C">
      <w:pPr>
        <w:numPr>
          <w:ilvl w:val="0"/>
          <w:numId w:val="2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F6C3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Available Keywords (доступные ключевые слова) </w:t>
      </w:r>
      <w:r w:rsidRPr="001F6C3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содержит список ключевых слов, которые можно проассоциировать с тест-кейсом для упрощения классификации и поиска тест-кейсов.Это ещё одна вариация идеи «Модулей» и «Подмодулей» (в некоторых системах реализованы оба механизма).</w:t>
      </w:r>
    </w:p>
    <w:p w14:paraId="25843EDF" w14:textId="77777777" w:rsidR="001F6C3C" w:rsidRPr="001F6C3C" w:rsidRDefault="001F6C3C" w:rsidP="001F6C3C">
      <w:pPr>
        <w:numPr>
          <w:ilvl w:val="0"/>
          <w:numId w:val="2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F6C3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Assigned Keywords (назначенные ключевые слова) </w:t>
      </w:r>
      <w:r w:rsidRPr="001F6C3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содержит список ключевых слов, проассоциированных с тест-кейсом.</w:t>
      </w:r>
    </w:p>
    <w:p w14:paraId="5D6CBD23" w14:textId="77777777" w:rsidR="001F6C3C" w:rsidRPr="001F6C3C" w:rsidRDefault="001F6C3C" w:rsidP="001F6C3C">
      <w:pPr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FFFFFA"/>
          <w:spacing w:val="3"/>
          <w:sz w:val="30"/>
          <w:szCs w:val="30"/>
          <w:lang w:eastAsia="ru-RU"/>
        </w:rPr>
      </w:pPr>
      <w:r w:rsidRPr="001F6C3C">
        <w:rPr>
          <w:rFonts w:ascii="Helvetica" w:eastAsia="Times New Roman" w:hAnsi="Helvetica" w:cs="Helvetica"/>
          <w:b/>
          <w:bCs/>
          <w:color w:val="FFFFFA"/>
          <w:spacing w:val="3"/>
          <w:sz w:val="30"/>
          <w:szCs w:val="30"/>
          <w:lang w:eastAsia="ru-RU"/>
        </w:rPr>
        <w:t>JIRA + Zephyr</w:t>
      </w:r>
    </w:p>
    <w:p w14:paraId="2FA0D689" w14:textId="77777777" w:rsidR="001F6C3C" w:rsidRPr="001F6C3C" w:rsidRDefault="001F6C3C" w:rsidP="001F6C3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F6C3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JIRA </w:t>
      </w:r>
      <w:r w:rsidRPr="001F6C3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— это, главным образом, средство отслеживания ошибок, целью которого является контроль процесса разработки с задачами, ошибками и другими типами гибких карт.</w:t>
      </w:r>
    </w:p>
    <w:p w14:paraId="4853120C" w14:textId="77777777" w:rsidR="001F6C3C" w:rsidRPr="001F6C3C" w:rsidRDefault="001F6C3C" w:rsidP="001F6C3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F6C3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lastRenderedPageBreak/>
        <w:t>Zephyr</w:t>
      </w:r>
      <w:r w:rsidRPr="001F6C3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— один из многих плагинов JIRA, расширяющих возможности JIRA.</w:t>
      </w:r>
    </w:p>
    <w:p w14:paraId="35E82CC1" w14:textId="77777777" w:rsidR="001F6C3C" w:rsidRPr="001F6C3C" w:rsidRDefault="001F6C3C" w:rsidP="001F6C3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F6C3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 помощью их комбинации Вы получите полный сервис, в соответствии с функциональностью инструментов управления тестированием:</w:t>
      </w:r>
    </w:p>
    <w:p w14:paraId="2709AC26" w14:textId="77777777" w:rsidR="001F6C3C" w:rsidRPr="001F6C3C" w:rsidRDefault="001F6C3C" w:rsidP="001F6C3C">
      <w:pPr>
        <w:numPr>
          <w:ilvl w:val="0"/>
          <w:numId w:val="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F6C3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Создание тест-плана.</w:t>
      </w:r>
    </w:p>
    <w:p w14:paraId="391E04F2" w14:textId="77777777" w:rsidR="001F6C3C" w:rsidRPr="001F6C3C" w:rsidRDefault="001F6C3C" w:rsidP="001F6C3C">
      <w:pPr>
        <w:numPr>
          <w:ilvl w:val="0"/>
          <w:numId w:val="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F6C3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Описание тестовых случаев.</w:t>
      </w:r>
    </w:p>
    <w:p w14:paraId="4FB09B45" w14:textId="77777777" w:rsidR="001F6C3C" w:rsidRPr="001F6C3C" w:rsidRDefault="001F6C3C" w:rsidP="001F6C3C">
      <w:pPr>
        <w:numPr>
          <w:ilvl w:val="0"/>
          <w:numId w:val="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F6C3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Выполнение тестирования.</w:t>
      </w:r>
    </w:p>
    <w:p w14:paraId="45417A5C" w14:textId="77777777" w:rsidR="001F6C3C" w:rsidRPr="001F6C3C" w:rsidRDefault="001F6C3C" w:rsidP="001F6C3C">
      <w:pPr>
        <w:numPr>
          <w:ilvl w:val="0"/>
          <w:numId w:val="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F6C3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Создание отчетов.</w:t>
      </w:r>
    </w:p>
    <w:p w14:paraId="7C000285" w14:textId="77777777" w:rsidR="001F6C3C" w:rsidRPr="001F6C3C" w:rsidRDefault="001F6C3C" w:rsidP="001F6C3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F6C3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Если тестовый продукт ведет себя неправильно, вы можете немедленно создать отчет о ошибке.</w:t>
      </w:r>
    </w:p>
    <w:p w14:paraId="276DA61F" w14:textId="3148EC6E" w:rsidR="001F6C3C" w:rsidRPr="001F6C3C" w:rsidRDefault="001F6C3C" w:rsidP="001F6C3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F6C3C">
        <w:rPr>
          <w:rFonts w:ascii="Helvetica" w:eastAsia="Times New Roman" w:hAnsi="Helvetica" w:cs="Helvetica"/>
          <w:noProof/>
          <w:color w:val="BDCADB"/>
          <w:spacing w:val="3"/>
          <w:sz w:val="24"/>
          <w:szCs w:val="24"/>
          <w:lang w:eastAsia="ru-RU"/>
        </w:rPr>
        <w:drawing>
          <wp:inline distT="0" distB="0" distL="0" distR="0" wp14:anchorId="684B6381" wp14:editId="7EFC54AA">
            <wp:extent cx="5524500" cy="3143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ACC34" w14:textId="0D5BCB33" w:rsidR="001F6C3C" w:rsidRPr="001F6C3C" w:rsidRDefault="001F6C3C" w:rsidP="001F6C3C">
      <w:pPr>
        <w:spacing w:after="100" w:afterAutospacing="1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1F6C3C">
        <w:rPr>
          <w:rFonts w:ascii="Helvetica" w:eastAsia="Times New Roman" w:hAnsi="Helvetica" w:cs="Helvetica"/>
          <w:noProof/>
          <w:color w:val="BDCADB"/>
          <w:spacing w:val="3"/>
          <w:sz w:val="24"/>
          <w:szCs w:val="24"/>
          <w:lang w:eastAsia="ru-RU"/>
        </w:rPr>
        <w:drawing>
          <wp:inline distT="0" distB="0" distL="0" distR="0" wp14:anchorId="2F353CEE" wp14:editId="2EE11E7F">
            <wp:extent cx="5940425" cy="2346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88762" w14:textId="77777777" w:rsidR="00BA01E8" w:rsidRDefault="00BA01E8">
      <w:bookmarkStart w:id="0" w:name="_GoBack"/>
      <w:bookmarkEnd w:id="0"/>
    </w:p>
    <w:sectPr w:rsidR="00BA0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224E1"/>
    <w:multiLevelType w:val="multilevel"/>
    <w:tmpl w:val="1B7E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63AD2"/>
    <w:multiLevelType w:val="multilevel"/>
    <w:tmpl w:val="7FFC6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7D5C5C"/>
    <w:multiLevelType w:val="multilevel"/>
    <w:tmpl w:val="FED8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23"/>
    <w:rsid w:val="001F6C3C"/>
    <w:rsid w:val="002E4F23"/>
    <w:rsid w:val="00BA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BC036B-D00E-41FB-894D-C5AF1F4E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F6C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1F6C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C3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F6C3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F6C3C"/>
    <w:rPr>
      <w:b/>
      <w:bCs/>
    </w:rPr>
  </w:style>
  <w:style w:type="paragraph" w:styleId="a4">
    <w:name w:val="Normal (Web)"/>
    <w:basedOn w:val="a"/>
    <w:uiPriority w:val="99"/>
    <w:semiHidden/>
    <w:unhideWhenUsed/>
    <w:rsid w:val="001F6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 Sarkisyan</dc:creator>
  <cp:keywords/>
  <dc:description/>
  <cp:lastModifiedBy>Suren Sarkisyan</cp:lastModifiedBy>
  <cp:revision>3</cp:revision>
  <dcterms:created xsi:type="dcterms:W3CDTF">2023-02-16T15:03:00Z</dcterms:created>
  <dcterms:modified xsi:type="dcterms:W3CDTF">2023-02-16T15:03:00Z</dcterms:modified>
</cp:coreProperties>
</file>