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49EA4" w14:textId="77777777" w:rsidR="00E72826" w:rsidRDefault="00E72826"/>
    <w:p w14:paraId="0D66E434" w14:textId="77777777" w:rsidR="00E72826" w:rsidRDefault="00E72826"/>
    <w:p w14:paraId="3F4D64A6" w14:textId="77777777" w:rsidR="00E72826" w:rsidRDefault="00E72826"/>
    <w:p w14:paraId="171B1245" w14:textId="77777777" w:rsidR="00E72826" w:rsidRDefault="00000000">
      <w:pPr>
        <w:jc w:val="center"/>
      </w:pPr>
      <w:r>
        <w:rPr>
          <w:b/>
          <w:bCs/>
          <w:color w:val="2E7D32"/>
          <w:sz w:val="72"/>
          <w:szCs w:val="72"/>
        </w:rPr>
        <w:t>UCT</w:t>
      </w:r>
    </w:p>
    <w:p w14:paraId="04988C01" w14:textId="77777777" w:rsidR="00E72826" w:rsidRDefault="00000000">
      <w:pPr>
        <w:spacing w:after="60"/>
        <w:jc w:val="center"/>
      </w:pPr>
      <w:r>
        <w:rPr>
          <w:color w:val="616161"/>
          <w:sz w:val="28"/>
          <w:szCs w:val="28"/>
        </w:rPr>
        <w:t>Machine Learning Internship Programme</w:t>
      </w:r>
    </w:p>
    <w:p w14:paraId="6B3FB8E9" w14:textId="77777777" w:rsidR="00E72826" w:rsidRDefault="00E72826">
      <w:pPr>
        <w:pBdr>
          <w:bottom w:val="single" w:sz="8" w:space="8" w:color="2E7D32"/>
        </w:pBdr>
        <w:spacing w:after="400"/>
        <w:jc w:val="center"/>
      </w:pPr>
    </w:p>
    <w:p w14:paraId="06A5A57B" w14:textId="77777777" w:rsidR="00E72826" w:rsidRDefault="00E72826"/>
    <w:p w14:paraId="1BCA0347" w14:textId="77777777" w:rsidR="00E72826" w:rsidRDefault="00000000">
      <w:pPr>
        <w:jc w:val="center"/>
      </w:pPr>
      <w:r>
        <w:rPr>
          <w:b/>
          <w:bCs/>
          <w:color w:val="616161"/>
          <w:sz w:val="24"/>
          <w:szCs w:val="24"/>
        </w:rPr>
        <w:t>PROJECT 4 — AGRICULTURE</w:t>
      </w:r>
    </w:p>
    <w:p w14:paraId="2FEC78FC" w14:textId="77777777" w:rsidR="00E72826" w:rsidRDefault="00000000">
      <w:pPr>
        <w:spacing w:after="200"/>
        <w:jc w:val="center"/>
      </w:pPr>
      <w:r>
        <w:rPr>
          <w:b/>
          <w:bCs/>
          <w:color w:val="212121"/>
          <w:sz w:val="44"/>
          <w:szCs w:val="44"/>
        </w:rPr>
        <w:t>Prediction of Agriculture Crop Production in India</w:t>
      </w:r>
    </w:p>
    <w:p w14:paraId="1DEA2C3F" w14:textId="77777777" w:rsidR="00E72826" w:rsidRDefault="00000000">
      <w:pPr>
        <w:jc w:val="center"/>
      </w:pPr>
      <w:r>
        <w:rPr>
          <w:i/>
          <w:iCs/>
          <w:color w:val="616161"/>
        </w:rPr>
        <w:t xml:space="preserve">Dataset: Government of </w:t>
      </w:r>
      <w:proofErr w:type="gramStart"/>
      <w:r>
        <w:rPr>
          <w:i/>
          <w:iCs/>
          <w:color w:val="616161"/>
        </w:rPr>
        <w:t>India  |</w:t>
      </w:r>
      <w:proofErr w:type="gramEnd"/>
      <w:r>
        <w:rPr>
          <w:i/>
          <w:iCs/>
          <w:color w:val="616161"/>
        </w:rPr>
        <w:t xml:space="preserve">  </w:t>
      </w:r>
      <w:proofErr w:type="gramStart"/>
      <w:r>
        <w:rPr>
          <w:i/>
          <w:iCs/>
          <w:color w:val="616161"/>
        </w:rPr>
        <w:t>data.gov.in  |</w:t>
      </w:r>
      <w:proofErr w:type="gramEnd"/>
      <w:r>
        <w:rPr>
          <w:i/>
          <w:iCs/>
          <w:color w:val="616161"/>
        </w:rPr>
        <w:t xml:space="preserve">  2001–2014</w:t>
      </w:r>
    </w:p>
    <w:p w14:paraId="3BB0386A" w14:textId="77777777" w:rsidR="00E72826" w:rsidRDefault="00E72826"/>
    <w:p w14:paraId="727117F1" w14:textId="77777777" w:rsidR="00E72826" w:rsidRDefault="00E72826"/>
    <w:p w14:paraId="77B065CB" w14:textId="77777777" w:rsidR="00E72826" w:rsidRDefault="00E72826"/>
    <w:p w14:paraId="453E16A8" w14:textId="77777777" w:rsidR="00E72826" w:rsidRDefault="00E72826"/>
    <w:p w14:paraId="79F7F2E2" w14:textId="77777777" w:rsidR="00E72826" w:rsidRDefault="00E72826"/>
    <w:p w14:paraId="382DCFB9" w14:textId="77777777" w:rsidR="00E72826" w:rsidRDefault="00E72826"/>
    <w:p w14:paraId="5086BD5B" w14:textId="05CE7427" w:rsidR="00E72826" w:rsidRDefault="00000000">
      <w:pPr>
        <w:jc w:val="center"/>
      </w:pPr>
      <w:r>
        <w:rPr>
          <w:color w:val="212121"/>
        </w:rPr>
        <w:t xml:space="preserve">Prepared by: </w:t>
      </w:r>
      <w:r w:rsidR="00037ADE">
        <w:rPr>
          <w:color w:val="212121"/>
        </w:rPr>
        <w:t>Surendhar V</w:t>
      </w:r>
    </w:p>
    <w:p w14:paraId="5C1B1B08" w14:textId="77777777" w:rsidR="00E72826" w:rsidRDefault="00000000">
      <w:pPr>
        <w:jc w:val="center"/>
      </w:pPr>
      <w:r>
        <w:rPr>
          <w:color w:val="212121"/>
        </w:rPr>
        <w:t>Organisation: UCT (Universal Computing Technologies)</w:t>
      </w:r>
    </w:p>
    <w:p w14:paraId="16E8ECFB" w14:textId="77777777" w:rsidR="00E72826" w:rsidRDefault="00000000">
      <w:pPr>
        <w:jc w:val="center"/>
      </w:pPr>
      <w:r>
        <w:rPr>
          <w:color w:val="212121"/>
        </w:rPr>
        <w:t>Date: May 2026</w:t>
      </w:r>
    </w:p>
    <w:p w14:paraId="00D82251" w14:textId="77777777" w:rsidR="00E72826" w:rsidRDefault="00000000">
      <w:r>
        <w:br w:type="page"/>
      </w:r>
    </w:p>
    <w:p w14:paraId="7EA93BB0" w14:textId="77777777" w:rsidR="00E72826" w:rsidRDefault="00000000">
      <w:pPr>
        <w:pStyle w:val="Heading1"/>
        <w:pBdr>
          <w:bottom w:val="single" w:sz="4" w:space="4" w:color="2E7D32"/>
        </w:pBdr>
      </w:pPr>
      <w:r>
        <w:lastRenderedPageBreak/>
        <w:t>1. About UCT — Universal Computing Technologies</w:t>
      </w:r>
    </w:p>
    <w:p w14:paraId="3D63CCF8" w14:textId="77777777" w:rsidR="00E72826" w:rsidRDefault="00000000">
      <w:pPr>
        <w:spacing w:before="80" w:after="100"/>
      </w:pPr>
      <w:r>
        <w:rPr>
          <w:color w:val="212121"/>
        </w:rPr>
        <w:t>UCT (Universal Computing Technologies) is a leading technology and training organisation committed to building the next generation of machine learning practitioners. UCT runs industry-aligned internship programmes that expose students and early-career professionals to real-world datasets and modern ML pipelines. Projects span Agriculture, Healthcare, Finance, and Smart-City domains, all aligned with industrial demand and national priorities.</w:t>
      </w:r>
    </w:p>
    <w:p w14:paraId="38BB190A" w14:textId="77777777" w:rsidR="00E72826" w:rsidRDefault="00000000">
      <w:pPr>
        <w:spacing w:before="80" w:after="100"/>
      </w:pPr>
      <w:r>
        <w:rPr>
          <w:color w:val="212121"/>
        </w:rPr>
        <w:t>As India's agrarian economy continues to modernise, UCT partnered with open-government data initiatives (data.gov.in) to design this internship project — giving interns hands-on experience solving an impactful agricultural forecasting problem.</w:t>
      </w:r>
    </w:p>
    <w:p w14:paraId="7CBC7164" w14:textId="77777777" w:rsidR="00E72826" w:rsidRDefault="00E72826"/>
    <w:p w14:paraId="64570495" w14:textId="77777777" w:rsidR="00E72826" w:rsidRDefault="00000000">
      <w:pPr>
        <w:pStyle w:val="Heading1"/>
        <w:pBdr>
          <w:bottom w:val="single" w:sz="4" w:space="4" w:color="2E7D32"/>
        </w:pBdr>
      </w:pPr>
      <w:r>
        <w:t>2. Background of the Project</w:t>
      </w:r>
    </w:p>
    <w:p w14:paraId="7957C0AF" w14:textId="77777777" w:rsidR="00E72826" w:rsidRDefault="00000000">
      <w:pPr>
        <w:spacing w:before="80" w:after="100"/>
      </w:pPr>
      <w:r>
        <w:rPr>
          <w:color w:val="212121"/>
        </w:rPr>
        <w:t>India is the world's second most populous country with over 1.3 billion people. Agriculture forms the backbone of the Indian economy, directly employing approximately 54% of the total workforce and contributing around 17–18% of GDP. Rice, Wheat, Pulses, Cotton, Maize, Sugarcane, and Oilseeds are among the most critical crops that sustain the food supply chain.</w:t>
      </w:r>
    </w:p>
    <w:p w14:paraId="368803BE" w14:textId="77777777" w:rsidR="00E72826" w:rsidRDefault="00000000">
      <w:pPr>
        <w:spacing w:before="80" w:after="100"/>
      </w:pPr>
      <w:r>
        <w:rPr>
          <w:color w:val="212121"/>
        </w:rPr>
        <w:t>Despite its central role, Indian agriculture faces persistent challenges:</w:t>
      </w:r>
    </w:p>
    <w:p w14:paraId="1B0467C4" w14:textId="77777777" w:rsidR="00E72826" w:rsidRDefault="00000000">
      <w:pPr>
        <w:pStyle w:val="ListParagraph"/>
        <w:numPr>
          <w:ilvl w:val="0"/>
          <w:numId w:val="2"/>
        </w:numPr>
        <w:spacing w:before="40" w:after="40"/>
      </w:pPr>
      <w:r>
        <w:rPr>
          <w:color w:val="212121"/>
        </w:rPr>
        <w:t>Unpredictable monsoon and climate variability leading to erratic yields</w:t>
      </w:r>
    </w:p>
    <w:p w14:paraId="130D9895" w14:textId="77777777" w:rsidR="00E72826" w:rsidRDefault="00000000">
      <w:pPr>
        <w:pStyle w:val="ListParagraph"/>
        <w:numPr>
          <w:ilvl w:val="0"/>
          <w:numId w:val="2"/>
        </w:numPr>
        <w:spacing w:before="40" w:after="40"/>
      </w:pPr>
      <w:r>
        <w:rPr>
          <w:color w:val="212121"/>
        </w:rPr>
        <w:t>Lack of data-driven planning tools for farmers and policymakers</w:t>
      </w:r>
    </w:p>
    <w:p w14:paraId="0BA33F75" w14:textId="77777777" w:rsidR="00E72826" w:rsidRDefault="00000000">
      <w:pPr>
        <w:pStyle w:val="ListParagraph"/>
        <w:numPr>
          <w:ilvl w:val="0"/>
          <w:numId w:val="2"/>
        </w:numPr>
        <w:spacing w:before="40" w:after="40"/>
      </w:pPr>
      <w:r>
        <w:rPr>
          <w:color w:val="212121"/>
        </w:rPr>
        <w:t>High cost of cultivation without proportional yield increase</w:t>
      </w:r>
    </w:p>
    <w:p w14:paraId="10C62F3E" w14:textId="77777777" w:rsidR="00E72826" w:rsidRDefault="00000000">
      <w:pPr>
        <w:pStyle w:val="ListParagraph"/>
        <w:numPr>
          <w:ilvl w:val="0"/>
          <w:numId w:val="2"/>
        </w:numPr>
        <w:spacing w:before="40" w:after="40"/>
      </w:pPr>
      <w:r>
        <w:rPr>
          <w:color w:val="212121"/>
        </w:rPr>
        <w:t>Wide regional disparities in crop productivity across states</w:t>
      </w:r>
    </w:p>
    <w:p w14:paraId="1E0F18CB" w14:textId="77777777" w:rsidR="00E72826" w:rsidRDefault="00000000">
      <w:pPr>
        <w:pStyle w:val="ListParagraph"/>
        <w:numPr>
          <w:ilvl w:val="0"/>
          <w:numId w:val="2"/>
        </w:numPr>
        <w:spacing w:before="40" w:after="40"/>
      </w:pPr>
      <w:r>
        <w:rPr>
          <w:color w:val="212121"/>
        </w:rPr>
        <w:t>Post-harvest losses due to poor demand-supply forecasting</w:t>
      </w:r>
    </w:p>
    <w:p w14:paraId="4436F139" w14:textId="77777777" w:rsidR="00E72826" w:rsidRDefault="00000000">
      <w:pPr>
        <w:spacing w:before="80" w:after="100"/>
      </w:pPr>
      <w:r>
        <w:rPr>
          <w:color w:val="212121"/>
        </w:rPr>
        <w:t>The Government of India has been publishing agricultural statistics since the 1990s through the National Data Sharing and Accessibility Policy (NDSAP) platform at data.gov.in. This project leverages that publicly available data covering the period 2001–2014 to build a machine learning model capable of predicting crop yield, enabling proactive planning for farmers, agri-businesses, and government agencies.</w:t>
      </w:r>
    </w:p>
    <w:p w14:paraId="0AD0EA82" w14:textId="77777777" w:rsidR="00E72826" w:rsidRDefault="00E72826"/>
    <w:p w14:paraId="0BC125B1" w14:textId="77777777" w:rsidR="00E72826" w:rsidRDefault="00000000">
      <w:pPr>
        <w:pStyle w:val="Heading1"/>
        <w:pBdr>
          <w:bottom w:val="single" w:sz="4" w:space="4" w:color="2E7D32"/>
        </w:pBdr>
      </w:pPr>
      <w:r>
        <w:t>3. Problem Statement &amp; Relevance</w:t>
      </w:r>
    </w:p>
    <w:p w14:paraId="0BCFAE14" w14:textId="77777777" w:rsidR="00E72826" w:rsidRDefault="00000000">
      <w:pPr>
        <w:pStyle w:val="Heading2"/>
      </w:pPr>
      <w:r>
        <w:t>3.1 Problem Statement</w:t>
      </w:r>
    </w:p>
    <w:p w14:paraId="3955E046" w14:textId="77777777" w:rsidR="00E72826" w:rsidRDefault="00000000">
      <w:pPr>
        <w:spacing w:before="80" w:after="100"/>
      </w:pPr>
      <w:r>
        <w:rPr>
          <w:color w:val="212121"/>
        </w:rPr>
        <w:t>Given historical data about crop types, states, cost of cultivation, and cost of production, can we build a machine learning model that accurately predicts the yield (in Quintals per Hectare) for different crops across different Indian states?</w:t>
      </w:r>
    </w:p>
    <w:p w14:paraId="2E89C14F" w14:textId="77777777" w:rsidR="00E72826" w:rsidRDefault="00000000">
      <w:pPr>
        <w:spacing w:before="80" w:after="100"/>
      </w:pPr>
      <w:r>
        <w:rPr>
          <w:color w:val="212121"/>
        </w:rPr>
        <w:t>Secondary objective: Can we identify which factors most strongly influence crop yield and build a production-trend forecast for staple crops (Rice, Wheat)?</w:t>
      </w:r>
    </w:p>
    <w:p w14:paraId="38F63677" w14:textId="77777777" w:rsidR="00037ADE" w:rsidRDefault="00037ADE">
      <w:pPr>
        <w:pStyle w:val="Heading2"/>
      </w:pPr>
    </w:p>
    <w:p w14:paraId="4DA24E99" w14:textId="77777777" w:rsidR="00037ADE" w:rsidRDefault="00037ADE">
      <w:pPr>
        <w:pStyle w:val="Heading2"/>
      </w:pPr>
    </w:p>
    <w:p w14:paraId="3FCE33DD" w14:textId="77777777" w:rsidR="00037ADE" w:rsidRDefault="00037ADE">
      <w:pPr>
        <w:pStyle w:val="Heading2"/>
      </w:pPr>
    </w:p>
    <w:p w14:paraId="30A00F19" w14:textId="77777777" w:rsidR="00037ADE" w:rsidRDefault="00037ADE">
      <w:pPr>
        <w:pStyle w:val="Heading2"/>
      </w:pPr>
    </w:p>
    <w:p w14:paraId="75C9D268" w14:textId="64A88916" w:rsidR="00E72826" w:rsidRDefault="00000000">
      <w:pPr>
        <w:pStyle w:val="Heading2"/>
      </w:pPr>
      <w:r>
        <w:lastRenderedPageBreak/>
        <w:t>3.2 Why This Problem Matters</w:t>
      </w:r>
    </w:p>
    <w:p w14:paraId="5A99D066" w14:textId="77777777" w:rsidR="00E72826" w:rsidRDefault="00000000">
      <w:pPr>
        <w:spacing w:before="80" w:after="100"/>
      </w:pPr>
      <w:r>
        <w:rPr>
          <w:color w:val="212121"/>
        </w:rPr>
        <w:t>Accurate crop yield prediction has wide-ranging societal and economic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E72826" w14:paraId="7F24BB3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59DCB331" w14:textId="77777777" w:rsidR="00E72826" w:rsidRDefault="00000000">
            <w:r>
              <w:rPr>
                <w:b/>
                <w:bCs/>
                <w:color w:val="FFFFFF"/>
                <w:sz w:val="20"/>
                <w:szCs w:val="20"/>
              </w:rPr>
              <w:t>Stakeholder</w:t>
            </w:r>
          </w:p>
        </w:tc>
        <w:tc>
          <w:tcPr>
            <w:tcW w:w="624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02D34C5A" w14:textId="77777777" w:rsidR="00E72826" w:rsidRDefault="00000000">
            <w:r>
              <w:rPr>
                <w:b/>
                <w:bCs/>
                <w:color w:val="FFFFFF"/>
                <w:sz w:val="20"/>
                <w:szCs w:val="20"/>
              </w:rPr>
              <w:t>Benefit</w:t>
            </w:r>
          </w:p>
        </w:tc>
      </w:tr>
      <w:tr w:rsidR="00E72826" w14:paraId="03C222C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F2FE2E3" w14:textId="77777777" w:rsidR="00E72826" w:rsidRDefault="00000000">
            <w:r>
              <w:rPr>
                <w:b/>
                <w:bCs/>
                <w:color w:val="212121"/>
                <w:sz w:val="20"/>
                <w:szCs w:val="20"/>
              </w:rPr>
              <w:t>Farmers</w:t>
            </w:r>
          </w:p>
        </w:tc>
        <w:tc>
          <w:tcPr>
            <w:tcW w:w="62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B1FF336" w14:textId="77777777" w:rsidR="00E72826" w:rsidRDefault="00000000">
            <w:r>
              <w:rPr>
                <w:color w:val="212121"/>
                <w:sz w:val="20"/>
                <w:szCs w:val="20"/>
              </w:rPr>
              <w:t>Plan planting schedules, optimise inputs, reduce wastage</w:t>
            </w:r>
          </w:p>
        </w:tc>
      </w:tr>
      <w:tr w:rsidR="00E72826" w14:paraId="705C334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DF78D" w14:textId="77777777" w:rsidR="00E72826" w:rsidRDefault="00000000">
            <w:r>
              <w:rPr>
                <w:b/>
                <w:bCs/>
                <w:color w:val="212121"/>
                <w:sz w:val="20"/>
                <w:szCs w:val="20"/>
              </w:rPr>
              <w:t>Government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EB757" w14:textId="77777777" w:rsidR="00E72826" w:rsidRDefault="00000000">
            <w:r>
              <w:rPr>
                <w:color w:val="212121"/>
                <w:sz w:val="20"/>
                <w:szCs w:val="20"/>
              </w:rPr>
              <w:t>Set MSP (Minimum Support Price) and manage food security buffers</w:t>
            </w:r>
          </w:p>
        </w:tc>
      </w:tr>
      <w:tr w:rsidR="00E72826" w14:paraId="760B6EC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C285795" w14:textId="77777777" w:rsidR="00E72826" w:rsidRDefault="00000000">
            <w:r>
              <w:rPr>
                <w:b/>
                <w:bCs/>
                <w:color w:val="212121"/>
                <w:sz w:val="20"/>
                <w:szCs w:val="20"/>
              </w:rPr>
              <w:t>Agri-businesses</w:t>
            </w:r>
          </w:p>
        </w:tc>
        <w:tc>
          <w:tcPr>
            <w:tcW w:w="62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2B49D82" w14:textId="77777777" w:rsidR="00E72826" w:rsidRDefault="00000000">
            <w:r>
              <w:rPr>
                <w:color w:val="212121"/>
                <w:sz w:val="20"/>
                <w:szCs w:val="20"/>
              </w:rPr>
              <w:t>Forecast supply for procurement, warehousing, and export</w:t>
            </w:r>
          </w:p>
        </w:tc>
      </w:tr>
      <w:tr w:rsidR="00E72826" w14:paraId="3963170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58702" w14:textId="77777777" w:rsidR="00E72826" w:rsidRDefault="00000000">
            <w:r>
              <w:rPr>
                <w:b/>
                <w:bCs/>
                <w:color w:val="212121"/>
                <w:sz w:val="20"/>
                <w:szCs w:val="20"/>
              </w:rPr>
              <w:t>Banks &amp; Insurers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932E9" w14:textId="77777777" w:rsidR="00E72826" w:rsidRDefault="00000000">
            <w:r>
              <w:rPr>
                <w:color w:val="212121"/>
                <w:sz w:val="20"/>
                <w:szCs w:val="20"/>
              </w:rPr>
              <w:t>Price crop loans and insurance products accurately</w:t>
            </w:r>
          </w:p>
        </w:tc>
      </w:tr>
      <w:tr w:rsidR="00E72826" w14:paraId="17E641B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976F6C1" w14:textId="77777777" w:rsidR="00E72826" w:rsidRDefault="00000000">
            <w:r>
              <w:rPr>
                <w:b/>
                <w:bCs/>
                <w:color w:val="212121"/>
                <w:sz w:val="20"/>
                <w:szCs w:val="20"/>
              </w:rPr>
              <w:t>Researchers</w:t>
            </w:r>
          </w:p>
        </w:tc>
        <w:tc>
          <w:tcPr>
            <w:tcW w:w="62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3E51F15" w14:textId="77777777" w:rsidR="00E72826" w:rsidRDefault="00000000">
            <w:r>
              <w:rPr>
                <w:color w:val="212121"/>
                <w:sz w:val="20"/>
                <w:szCs w:val="20"/>
              </w:rPr>
              <w:t>Identify high-yield crop-region combinations for study</w:t>
            </w:r>
          </w:p>
        </w:tc>
      </w:tr>
    </w:tbl>
    <w:p w14:paraId="7774088E" w14:textId="77777777" w:rsidR="00E72826" w:rsidRDefault="00E72826"/>
    <w:p w14:paraId="39793230" w14:textId="77777777" w:rsidR="00E72826" w:rsidRDefault="00000000">
      <w:pPr>
        <w:pStyle w:val="Heading1"/>
        <w:pBdr>
          <w:bottom w:val="single" w:sz="4" w:space="4" w:color="2E7D32"/>
        </w:pBdr>
      </w:pPr>
      <w:r>
        <w:t>4. Dataset Description</w:t>
      </w:r>
    </w:p>
    <w:p w14:paraId="798725FD" w14:textId="77777777" w:rsidR="00E72826" w:rsidRDefault="00000000">
      <w:pPr>
        <w:pStyle w:val="Heading2"/>
      </w:pPr>
      <w:r>
        <w:t>4.1 Data Source</w:t>
      </w:r>
    </w:p>
    <w:p w14:paraId="50C950D9" w14:textId="77777777" w:rsidR="00E72826" w:rsidRDefault="00000000">
      <w:pPr>
        <w:spacing w:before="80" w:after="100"/>
      </w:pPr>
      <w:r>
        <w:rPr>
          <w:color w:val="212121"/>
        </w:rPr>
        <w:t>Source: data.gov.in — Government of India Open Data Portal (fully licensed for research use).</w:t>
      </w:r>
    </w:p>
    <w:p w14:paraId="562F6B13" w14:textId="77777777" w:rsidR="00E72826" w:rsidRDefault="00000000">
      <w:pPr>
        <w:spacing w:before="80" w:after="100"/>
      </w:pPr>
      <w:r>
        <w:rPr>
          <w:color w:val="212121"/>
        </w:rPr>
        <w:t>The project uses five CSV files extracted from the dataset archive: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160"/>
      </w:tblGrid>
      <w:tr w:rsidR="00E72826" w14:paraId="1FEF5B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742B945C" w14:textId="77777777" w:rsidR="00E72826" w:rsidRDefault="00000000">
            <w:r>
              <w:rPr>
                <w:b/>
                <w:bCs/>
                <w:color w:val="FFFFFF"/>
                <w:sz w:val="20"/>
                <w:szCs w:val="20"/>
              </w:rPr>
              <w:t>File</w:t>
            </w:r>
          </w:p>
        </w:tc>
        <w:tc>
          <w:tcPr>
            <w:tcW w:w="14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46E7932B" w14:textId="77777777" w:rsidR="00E72826" w:rsidRDefault="00000000">
            <w:r>
              <w:rPr>
                <w:b/>
                <w:bCs/>
                <w:color w:val="FFFFFF"/>
                <w:sz w:val="20"/>
                <w:szCs w:val="20"/>
              </w:rPr>
              <w:t>Rows</w:t>
            </w:r>
          </w:p>
        </w:tc>
        <w:tc>
          <w:tcPr>
            <w:tcW w:w="51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3D05BB4D" w14:textId="77777777" w:rsidR="00E72826" w:rsidRDefault="00000000">
            <w:r>
              <w:rPr>
                <w:b/>
                <w:bCs/>
                <w:color w:val="FFFFFF"/>
                <w:sz w:val="20"/>
                <w:szCs w:val="20"/>
              </w:rPr>
              <w:t>Description</w:t>
            </w:r>
          </w:p>
        </w:tc>
      </w:tr>
      <w:tr w:rsidR="00E72826" w14:paraId="2C07AB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C8D989F" w14:textId="77777777" w:rsidR="00E72826" w:rsidRDefault="00000000">
            <w:r>
              <w:rPr>
                <w:b/>
                <w:bCs/>
                <w:color w:val="212121"/>
                <w:sz w:val="20"/>
                <w:szCs w:val="20"/>
              </w:rPr>
              <w:t>produce.csv</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F24DFD5" w14:textId="77777777" w:rsidR="00E72826" w:rsidRDefault="00000000">
            <w:r>
              <w:rPr>
                <w:color w:val="212121"/>
                <w:sz w:val="20"/>
                <w:szCs w:val="20"/>
              </w:rPr>
              <w:t>429</w:t>
            </w:r>
          </w:p>
        </w:tc>
        <w:tc>
          <w:tcPr>
            <w:tcW w:w="51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4ABC093" w14:textId="77777777" w:rsidR="00E72826" w:rsidRDefault="00000000">
            <w:r>
              <w:rPr>
                <w:color w:val="212121"/>
                <w:sz w:val="20"/>
                <w:szCs w:val="20"/>
              </w:rPr>
              <w:t>Annual agricultural production 1993–2014 (crop, season, unit, yearly values)</w:t>
            </w:r>
          </w:p>
        </w:tc>
      </w:tr>
      <w:tr w:rsidR="00E72826" w14:paraId="2CBEC86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FE7FF" w14:textId="77777777" w:rsidR="00E72826" w:rsidRDefault="00000000">
            <w:r>
              <w:rPr>
                <w:b/>
                <w:bCs/>
                <w:color w:val="212121"/>
                <w:sz w:val="20"/>
                <w:szCs w:val="20"/>
              </w:rPr>
              <w:t>datafile (1).csv</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3F003" w14:textId="77777777" w:rsidR="00E72826" w:rsidRDefault="00000000">
            <w:r>
              <w:rPr>
                <w:color w:val="212121"/>
                <w:sz w:val="20"/>
                <w:szCs w:val="20"/>
              </w:rPr>
              <w:t>49</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B7CC8" w14:textId="77777777" w:rsidR="00E72826" w:rsidRDefault="00000000">
            <w:r>
              <w:rPr>
                <w:color w:val="212121"/>
                <w:sz w:val="20"/>
                <w:szCs w:val="20"/>
              </w:rPr>
              <w:t>Cost of cultivation (A2+FL, C2) and Yield by crop and state</w:t>
            </w:r>
          </w:p>
        </w:tc>
      </w:tr>
      <w:tr w:rsidR="00E72826" w14:paraId="47B4DF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E1A85F6" w14:textId="77777777" w:rsidR="00E72826" w:rsidRDefault="00000000">
            <w:r>
              <w:rPr>
                <w:b/>
                <w:bCs/>
                <w:color w:val="212121"/>
                <w:sz w:val="20"/>
                <w:szCs w:val="20"/>
              </w:rPr>
              <w:t>datafile (2).csv</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A91FBD8" w14:textId="77777777" w:rsidR="00E72826" w:rsidRDefault="00000000">
            <w:r>
              <w:rPr>
                <w:color w:val="212121"/>
                <w:sz w:val="20"/>
                <w:szCs w:val="20"/>
              </w:rPr>
              <w:t>55</w:t>
            </w:r>
          </w:p>
        </w:tc>
        <w:tc>
          <w:tcPr>
            <w:tcW w:w="51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D776043" w14:textId="77777777" w:rsidR="00E72826" w:rsidRDefault="00000000">
            <w:r>
              <w:rPr>
                <w:color w:val="212121"/>
                <w:sz w:val="20"/>
                <w:szCs w:val="20"/>
              </w:rPr>
              <w:t>Production, Area, and Yield index for major crops 2006–2011</w:t>
            </w:r>
          </w:p>
        </w:tc>
      </w:tr>
      <w:tr w:rsidR="00E72826" w14:paraId="45EA177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F01B2F" w14:textId="77777777" w:rsidR="00E72826" w:rsidRDefault="00000000">
            <w:r>
              <w:rPr>
                <w:b/>
                <w:bCs/>
                <w:color w:val="212121"/>
                <w:sz w:val="20"/>
                <w:szCs w:val="20"/>
              </w:rPr>
              <w:t>datafile (3).csv</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F8516" w14:textId="77777777" w:rsidR="00E72826" w:rsidRDefault="00000000">
            <w:r>
              <w:rPr>
                <w:color w:val="212121"/>
                <w:sz w:val="20"/>
                <w:szCs w:val="20"/>
              </w:rPr>
              <w:t>78</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B15A83" w14:textId="77777777" w:rsidR="00E72826" w:rsidRDefault="00000000">
            <w:r>
              <w:rPr>
                <w:color w:val="212121"/>
                <w:sz w:val="20"/>
                <w:szCs w:val="20"/>
              </w:rPr>
              <w:t>Crop variety, season duration, and recommended zone</w:t>
            </w:r>
          </w:p>
        </w:tc>
      </w:tr>
      <w:tr w:rsidR="00E72826" w14:paraId="3F46F1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091FC97" w14:textId="77777777" w:rsidR="00E72826" w:rsidRDefault="00000000">
            <w:r>
              <w:rPr>
                <w:b/>
                <w:bCs/>
                <w:color w:val="212121"/>
                <w:sz w:val="20"/>
                <w:szCs w:val="20"/>
              </w:rPr>
              <w:t>datafile.csv</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B94075F" w14:textId="77777777" w:rsidR="00E72826" w:rsidRDefault="00000000">
            <w:r>
              <w:rPr>
                <w:color w:val="212121"/>
                <w:sz w:val="20"/>
                <w:szCs w:val="20"/>
              </w:rPr>
              <w:t>13</w:t>
            </w:r>
          </w:p>
        </w:tc>
        <w:tc>
          <w:tcPr>
            <w:tcW w:w="51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8EB8B2C" w14:textId="77777777" w:rsidR="00E72826" w:rsidRDefault="00000000">
            <w:r>
              <w:rPr>
                <w:color w:val="212121"/>
                <w:sz w:val="20"/>
                <w:szCs w:val="20"/>
              </w:rPr>
              <w:t>Price index of crops 2004–2012 (base year 2004–05)</w:t>
            </w:r>
          </w:p>
        </w:tc>
      </w:tr>
    </w:tbl>
    <w:p w14:paraId="1FB13EE7" w14:textId="77777777" w:rsidR="00E72826" w:rsidRDefault="00E72826"/>
    <w:p w14:paraId="6DC6F656" w14:textId="77777777" w:rsidR="00E72826" w:rsidRDefault="00000000">
      <w:pPr>
        <w:pStyle w:val="Heading2"/>
      </w:pPr>
      <w:r>
        <w:t>4.2 Key Features (datafile 1 — Primary ML Dataset)</w:t>
      </w:r>
    </w:p>
    <w:p w14:paraId="04E539F5" w14:textId="77777777" w:rsidR="00E72826" w:rsidRDefault="00000000">
      <w:pPr>
        <w:pStyle w:val="ListParagraph"/>
        <w:numPr>
          <w:ilvl w:val="0"/>
          <w:numId w:val="2"/>
        </w:numPr>
        <w:spacing w:before="40" w:after="40"/>
      </w:pPr>
      <w:r>
        <w:rPr>
          <w:color w:val="212121"/>
        </w:rPr>
        <w:t>Crop — Crop type (ARHAR, COTTON, GROUNDNUT, MAIZE, PADDY, SUNFLOWER, WHEAT)</w:t>
      </w:r>
    </w:p>
    <w:p w14:paraId="68ED1117" w14:textId="77777777" w:rsidR="00E72826" w:rsidRDefault="00000000">
      <w:pPr>
        <w:pStyle w:val="ListParagraph"/>
        <w:numPr>
          <w:ilvl w:val="0"/>
          <w:numId w:val="2"/>
        </w:numPr>
        <w:spacing w:before="40" w:after="40"/>
      </w:pPr>
      <w:r>
        <w:rPr>
          <w:color w:val="212121"/>
        </w:rPr>
        <w:t>State — Indian state where the crop is grown</w:t>
      </w:r>
    </w:p>
    <w:p w14:paraId="69B59C2F" w14:textId="77777777" w:rsidR="00E72826" w:rsidRDefault="00000000">
      <w:pPr>
        <w:pStyle w:val="ListParagraph"/>
        <w:numPr>
          <w:ilvl w:val="0"/>
          <w:numId w:val="2"/>
        </w:numPr>
        <w:spacing w:before="40" w:after="40"/>
      </w:pPr>
      <w:r>
        <w:rPr>
          <w:color w:val="212121"/>
        </w:rPr>
        <w:t>Cost of Cultivation A2+FL per Hectare — Direct cost including paid-out costs + family labour (₹)</w:t>
      </w:r>
    </w:p>
    <w:p w14:paraId="7735A870" w14:textId="77777777" w:rsidR="00E72826" w:rsidRDefault="00000000">
      <w:pPr>
        <w:pStyle w:val="ListParagraph"/>
        <w:numPr>
          <w:ilvl w:val="0"/>
          <w:numId w:val="2"/>
        </w:numPr>
        <w:spacing w:before="40" w:after="40"/>
      </w:pPr>
      <w:r>
        <w:rPr>
          <w:color w:val="212121"/>
        </w:rPr>
        <w:t>Cost of Cultivation C2 per Hectare — Comprehensive cost including land rent and interest on capital (₹)</w:t>
      </w:r>
    </w:p>
    <w:p w14:paraId="608BCA12" w14:textId="77777777" w:rsidR="00E72826" w:rsidRDefault="00000000">
      <w:pPr>
        <w:pStyle w:val="ListParagraph"/>
        <w:numPr>
          <w:ilvl w:val="0"/>
          <w:numId w:val="2"/>
        </w:numPr>
        <w:spacing w:before="40" w:after="40"/>
      </w:pPr>
      <w:r>
        <w:rPr>
          <w:color w:val="212121"/>
        </w:rPr>
        <w:t>Cost of Production per Quintal (C2) — Full cost per unit of production (₹)</w:t>
      </w:r>
    </w:p>
    <w:p w14:paraId="6DD3F844" w14:textId="77777777" w:rsidR="00E72826" w:rsidRDefault="00000000">
      <w:pPr>
        <w:pStyle w:val="ListParagraph"/>
        <w:numPr>
          <w:ilvl w:val="0"/>
          <w:numId w:val="2"/>
        </w:numPr>
        <w:spacing w:before="40" w:after="40"/>
      </w:pPr>
      <w:r>
        <w:rPr>
          <w:color w:val="212121"/>
        </w:rPr>
        <w:t>Yield (Quintal/Hectare) — TARGET variable: crop output per unit area</w:t>
      </w:r>
    </w:p>
    <w:p w14:paraId="77E83FD6" w14:textId="77777777" w:rsidR="00E72826" w:rsidRDefault="00E72826"/>
    <w:p w14:paraId="6ECE6231" w14:textId="77777777" w:rsidR="00037ADE" w:rsidRDefault="00037ADE"/>
    <w:p w14:paraId="6F95E82F" w14:textId="77777777" w:rsidR="00037ADE" w:rsidRDefault="00037ADE"/>
    <w:p w14:paraId="4A2531C0" w14:textId="77777777" w:rsidR="00037ADE" w:rsidRDefault="00037ADE"/>
    <w:p w14:paraId="61035C9F" w14:textId="77777777" w:rsidR="00037ADE" w:rsidRDefault="00037ADE"/>
    <w:p w14:paraId="37B62C73" w14:textId="77777777" w:rsidR="00037ADE" w:rsidRDefault="00037ADE"/>
    <w:p w14:paraId="7AA0E3FE" w14:textId="77777777" w:rsidR="00037ADE" w:rsidRDefault="00037ADE"/>
    <w:p w14:paraId="23E5EDC1" w14:textId="77777777" w:rsidR="00E72826" w:rsidRDefault="00000000">
      <w:pPr>
        <w:pStyle w:val="Heading1"/>
        <w:pBdr>
          <w:bottom w:val="single" w:sz="4" w:space="4" w:color="2E7D32"/>
        </w:pBdr>
      </w:pPr>
      <w:r>
        <w:t>5. System Design</w:t>
      </w:r>
    </w:p>
    <w:p w14:paraId="46DEC613" w14:textId="77777777" w:rsidR="00E72826" w:rsidRDefault="00000000">
      <w:pPr>
        <w:pStyle w:val="Heading2"/>
      </w:pPr>
      <w:r>
        <w:t>5.1 Architecture Overview</w:t>
      </w:r>
    </w:p>
    <w:p w14:paraId="6B61B33F" w14:textId="77777777" w:rsidR="00E72826" w:rsidRDefault="00000000">
      <w:pPr>
        <w:spacing w:before="80" w:after="100"/>
      </w:pPr>
      <w:r>
        <w:rPr>
          <w:color w:val="212121"/>
        </w:rPr>
        <w:t>The project follows a standard end-to-end supervised machine learning pipeline:</w:t>
      </w:r>
    </w:p>
    <w:p w14:paraId="1E266AC1" w14:textId="77777777" w:rsidR="00E72826" w:rsidRDefault="00000000">
      <w:pPr>
        <w:pStyle w:val="ListParagraph"/>
        <w:numPr>
          <w:ilvl w:val="0"/>
          <w:numId w:val="3"/>
        </w:numPr>
      </w:pPr>
      <w:r>
        <w:t xml:space="preserve">Data Ingestion — Load all 5 CSV files, inspect shapes and </w:t>
      </w:r>
      <w:proofErr w:type="spellStart"/>
      <w:r>
        <w:t>dtypes</w:t>
      </w:r>
      <w:proofErr w:type="spellEnd"/>
    </w:p>
    <w:p w14:paraId="42DA331F" w14:textId="77777777" w:rsidR="00E72826" w:rsidRDefault="00000000">
      <w:pPr>
        <w:pStyle w:val="ListParagraph"/>
        <w:numPr>
          <w:ilvl w:val="0"/>
          <w:numId w:val="3"/>
        </w:numPr>
      </w:pPr>
      <w:r>
        <w:t>Data Cleaning — Strip whitespace, handle missing values, type casting</w:t>
      </w:r>
    </w:p>
    <w:p w14:paraId="47E81144" w14:textId="77777777" w:rsidR="00E72826" w:rsidRDefault="00000000">
      <w:pPr>
        <w:pStyle w:val="ListParagraph"/>
        <w:numPr>
          <w:ilvl w:val="0"/>
          <w:numId w:val="3"/>
        </w:numPr>
      </w:pPr>
      <w:r>
        <w:t>EDA — Visualise distributions, trends, correlations (8 plots)</w:t>
      </w:r>
    </w:p>
    <w:p w14:paraId="2CEB31D9" w14:textId="77777777" w:rsidR="00E72826" w:rsidRDefault="00000000">
      <w:pPr>
        <w:pStyle w:val="ListParagraph"/>
        <w:numPr>
          <w:ilvl w:val="0"/>
          <w:numId w:val="3"/>
        </w:numPr>
      </w:pPr>
      <w:r>
        <w:t xml:space="preserve">Feature Engineering — Encode </w:t>
      </w:r>
      <w:proofErr w:type="spellStart"/>
      <w:r>
        <w:t>categoricals</w:t>
      </w:r>
      <w:proofErr w:type="spellEnd"/>
      <w:r>
        <w:t>, derive Cost-per-Yield feature</w:t>
      </w:r>
    </w:p>
    <w:p w14:paraId="55E42AFF" w14:textId="77777777" w:rsidR="00E72826" w:rsidRDefault="00000000">
      <w:pPr>
        <w:pStyle w:val="ListParagraph"/>
        <w:numPr>
          <w:ilvl w:val="0"/>
          <w:numId w:val="3"/>
        </w:numPr>
      </w:pPr>
      <w:r>
        <w:t>Modelling — Train 6 regression models, evaluate on held-out test set</w:t>
      </w:r>
    </w:p>
    <w:p w14:paraId="2D525852" w14:textId="77777777" w:rsidR="00E72826" w:rsidRDefault="00000000">
      <w:pPr>
        <w:pStyle w:val="ListParagraph"/>
        <w:numPr>
          <w:ilvl w:val="0"/>
          <w:numId w:val="3"/>
        </w:numPr>
      </w:pPr>
      <w:r>
        <w:t>Evaluation — MAE, RMSE, R², 5-fold cross-validation R²</w:t>
      </w:r>
    </w:p>
    <w:p w14:paraId="4B1319E8" w14:textId="77777777" w:rsidR="00E72826" w:rsidRDefault="00000000">
      <w:pPr>
        <w:pStyle w:val="ListParagraph"/>
        <w:numPr>
          <w:ilvl w:val="0"/>
          <w:numId w:val="3"/>
        </w:numPr>
      </w:pPr>
      <w:r>
        <w:t xml:space="preserve">Deployment Artefacts — Serialise best model with </w:t>
      </w:r>
      <w:proofErr w:type="spellStart"/>
      <w:r>
        <w:t>joblib</w:t>
      </w:r>
      <w:proofErr w:type="spellEnd"/>
      <w:r>
        <w:t xml:space="preserve"> for inference</w:t>
      </w:r>
    </w:p>
    <w:p w14:paraId="36D5A423" w14:textId="77777777" w:rsidR="00E72826" w:rsidRDefault="00000000">
      <w:pPr>
        <w:pStyle w:val="ListParagraph"/>
        <w:numPr>
          <w:ilvl w:val="0"/>
          <w:numId w:val="3"/>
        </w:numPr>
      </w:pPr>
      <w:r>
        <w:t>Forecasting — Linear trend extrapolation for Rice production 2015–2019</w:t>
      </w:r>
    </w:p>
    <w:p w14:paraId="3D0697CD" w14:textId="77777777" w:rsidR="00E72826" w:rsidRDefault="00E72826"/>
    <w:p w14:paraId="40FA5915" w14:textId="77777777" w:rsidR="00E72826" w:rsidRDefault="00000000">
      <w:pPr>
        <w:pStyle w:val="Heading2"/>
      </w:pPr>
      <w:r>
        <w:t>5.2 Models Evaluated</w:t>
      </w:r>
    </w:p>
    <w:p w14:paraId="5F384AA7" w14:textId="77777777" w:rsidR="00E72826" w:rsidRDefault="00000000">
      <w:pPr>
        <w:spacing w:before="80" w:after="100"/>
      </w:pPr>
      <w:r>
        <w:rPr>
          <w:color w:val="212121"/>
        </w:rPr>
        <w:t>Six regression algorithms were trained and compared:</w:t>
      </w:r>
    </w:p>
    <w:p w14:paraId="0D94C236" w14:textId="77777777" w:rsidR="00E72826" w:rsidRDefault="00000000">
      <w:pPr>
        <w:pStyle w:val="ListParagraph"/>
        <w:numPr>
          <w:ilvl w:val="0"/>
          <w:numId w:val="2"/>
        </w:numPr>
        <w:spacing w:before="40" w:after="40"/>
      </w:pPr>
      <w:r>
        <w:rPr>
          <w:color w:val="212121"/>
        </w:rPr>
        <w:t>Linear Regression — Baseline parametric model</w:t>
      </w:r>
    </w:p>
    <w:p w14:paraId="1EEB476B" w14:textId="77777777" w:rsidR="00E72826" w:rsidRDefault="00000000">
      <w:pPr>
        <w:pStyle w:val="ListParagraph"/>
        <w:numPr>
          <w:ilvl w:val="0"/>
          <w:numId w:val="2"/>
        </w:numPr>
        <w:spacing w:before="40" w:after="40"/>
      </w:pPr>
      <w:r>
        <w:rPr>
          <w:color w:val="212121"/>
        </w:rPr>
        <w:t>Ridge Regression — L2-regularised to handle multicollinearity</w:t>
      </w:r>
    </w:p>
    <w:p w14:paraId="431F9762" w14:textId="77777777" w:rsidR="00E72826" w:rsidRDefault="00000000">
      <w:pPr>
        <w:pStyle w:val="ListParagraph"/>
        <w:numPr>
          <w:ilvl w:val="0"/>
          <w:numId w:val="2"/>
        </w:numPr>
        <w:spacing w:before="40" w:after="40"/>
      </w:pPr>
      <w:r>
        <w:rPr>
          <w:color w:val="212121"/>
        </w:rPr>
        <w:t>Lasso Regression — L1-regularised for implicit feature selection</w:t>
      </w:r>
    </w:p>
    <w:p w14:paraId="2DFF5754" w14:textId="77777777" w:rsidR="00E72826" w:rsidRDefault="00000000">
      <w:pPr>
        <w:pStyle w:val="ListParagraph"/>
        <w:numPr>
          <w:ilvl w:val="0"/>
          <w:numId w:val="2"/>
        </w:numPr>
        <w:spacing w:before="40" w:after="40"/>
      </w:pPr>
      <w:r>
        <w:rPr>
          <w:color w:val="212121"/>
        </w:rPr>
        <w:t>Decision Tree Regressor — Non-linear, interpretable tree-based model</w:t>
      </w:r>
    </w:p>
    <w:p w14:paraId="37C60B5B" w14:textId="77777777" w:rsidR="00E72826" w:rsidRDefault="00000000">
      <w:pPr>
        <w:pStyle w:val="ListParagraph"/>
        <w:numPr>
          <w:ilvl w:val="0"/>
          <w:numId w:val="2"/>
        </w:numPr>
        <w:spacing w:before="40" w:after="40"/>
      </w:pPr>
      <w:r>
        <w:rPr>
          <w:color w:val="212121"/>
        </w:rPr>
        <w:t>Random Forest Regressor — Ensemble of 100 decision trees (bagging)</w:t>
      </w:r>
    </w:p>
    <w:p w14:paraId="43AE73BB" w14:textId="77777777" w:rsidR="00E72826" w:rsidRDefault="00000000">
      <w:pPr>
        <w:pStyle w:val="ListParagraph"/>
        <w:numPr>
          <w:ilvl w:val="0"/>
          <w:numId w:val="2"/>
        </w:numPr>
        <w:spacing w:before="40" w:after="40"/>
      </w:pPr>
      <w:r>
        <w:rPr>
          <w:color w:val="212121"/>
        </w:rPr>
        <w:t>Gradient Boosting Regressor — Sequential boosting with 100 estimators</w:t>
      </w:r>
    </w:p>
    <w:p w14:paraId="169AA653" w14:textId="77777777" w:rsidR="00E72826" w:rsidRDefault="00E72826"/>
    <w:p w14:paraId="45EB8C61" w14:textId="77777777" w:rsidR="00E72826" w:rsidRDefault="00000000">
      <w:pPr>
        <w:pStyle w:val="Heading1"/>
        <w:pBdr>
          <w:bottom w:val="single" w:sz="4" w:space="4" w:color="2E7D32"/>
        </w:pBdr>
      </w:pPr>
      <w:r>
        <w:t>6. Exploratory Data Analysis</w:t>
      </w:r>
    </w:p>
    <w:p w14:paraId="787530FD" w14:textId="77777777" w:rsidR="00E72826" w:rsidRDefault="00000000">
      <w:pPr>
        <w:pStyle w:val="Heading2"/>
      </w:pPr>
      <w:r>
        <w:t>6.1 Foodgrain Production Trend (1993–2014)</w:t>
      </w:r>
    </w:p>
    <w:p w14:paraId="42E54C40" w14:textId="77777777" w:rsidR="00E72826" w:rsidRDefault="00000000">
      <w:pPr>
        <w:spacing w:before="80" w:after="100"/>
      </w:pPr>
      <w:r>
        <w:rPr>
          <w:color w:val="212121"/>
        </w:rPr>
        <w:t>Total foodgrain production showed a consistent upward trend over the two-decade period, rising from approximately 200 million tonnes in 2005 to over 264 million tonnes by 2014, reflecting the success of the Green Revolution legacy and modern agronomic practices.</w:t>
      </w:r>
    </w:p>
    <w:p w14:paraId="71AB1448" w14:textId="77777777" w:rsidR="00E72826" w:rsidRDefault="00000000">
      <w:pPr>
        <w:spacing w:before="120" w:after="80"/>
        <w:jc w:val="center"/>
      </w:pPr>
      <w:r>
        <w:rPr>
          <w:noProof/>
        </w:rPr>
        <w:drawing>
          <wp:inline distT="0" distB="0" distL="0" distR="0" wp14:anchorId="73CF3036" wp14:editId="6E796F77">
            <wp:extent cx="523875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2286000"/>
                    </a:xfrm>
                    <a:prstGeom prst="rect">
                      <a:avLst/>
                    </a:prstGeom>
                  </pic:spPr>
                </pic:pic>
              </a:graphicData>
            </a:graphic>
          </wp:inline>
        </w:drawing>
      </w:r>
    </w:p>
    <w:p w14:paraId="4B35F09D" w14:textId="77777777" w:rsidR="00E72826" w:rsidRDefault="00000000">
      <w:pPr>
        <w:spacing w:after="160"/>
        <w:jc w:val="center"/>
      </w:pPr>
      <w:r>
        <w:rPr>
          <w:i/>
          <w:iCs/>
          <w:color w:val="616161"/>
          <w:sz w:val="18"/>
          <w:szCs w:val="18"/>
        </w:rPr>
        <w:t>Figure 1: Total Foodgrain Production in India (1993–2014)</w:t>
      </w:r>
    </w:p>
    <w:p w14:paraId="6F5C8495" w14:textId="77777777" w:rsidR="00E72826" w:rsidRDefault="00000000">
      <w:pPr>
        <w:pStyle w:val="Heading2"/>
      </w:pPr>
      <w:r>
        <w:lastRenderedPageBreak/>
        <w:t>6.2 Major Crop Breakdown</w:t>
      </w:r>
    </w:p>
    <w:p w14:paraId="4B574842" w14:textId="77777777" w:rsidR="00E72826" w:rsidRDefault="00000000">
      <w:pPr>
        <w:spacing w:before="80" w:after="100"/>
      </w:pPr>
      <w:r>
        <w:rPr>
          <w:color w:val="212121"/>
        </w:rPr>
        <w:t>Rice dominates production, followed by Wheat. Cash crops such as Cotton and Sugarcane show more volatile trends influenced by market prices and weather patterns.</w:t>
      </w:r>
    </w:p>
    <w:p w14:paraId="6E7BD6D4" w14:textId="77777777" w:rsidR="00E72826" w:rsidRDefault="00000000">
      <w:pPr>
        <w:spacing w:before="120" w:after="80"/>
        <w:jc w:val="center"/>
      </w:pPr>
      <w:r>
        <w:rPr>
          <w:noProof/>
        </w:rPr>
        <w:drawing>
          <wp:inline distT="0" distB="0" distL="0" distR="0" wp14:anchorId="43B61F24" wp14:editId="3CD58C1C">
            <wp:extent cx="5238750" cy="2286000"/>
            <wp:effectExtent l="0" t="0" r="0" b="0"/>
            <wp:docPr id="2133137331" name="Picture 2133137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2286000"/>
                    </a:xfrm>
                    <a:prstGeom prst="rect">
                      <a:avLst/>
                    </a:prstGeom>
                  </pic:spPr>
                </pic:pic>
              </a:graphicData>
            </a:graphic>
          </wp:inline>
        </w:drawing>
      </w:r>
    </w:p>
    <w:p w14:paraId="1FED6E77" w14:textId="77777777" w:rsidR="00E72826" w:rsidRDefault="00000000">
      <w:pPr>
        <w:spacing w:after="160"/>
        <w:jc w:val="center"/>
      </w:pPr>
      <w:r>
        <w:rPr>
          <w:i/>
          <w:iCs/>
          <w:color w:val="616161"/>
          <w:sz w:val="18"/>
          <w:szCs w:val="18"/>
        </w:rPr>
        <w:t>Figure 2: Major Crop Production Trends</w:t>
      </w:r>
    </w:p>
    <w:p w14:paraId="72B390FC" w14:textId="77777777" w:rsidR="00E72826" w:rsidRDefault="00000000">
      <w:pPr>
        <w:pStyle w:val="Heading2"/>
      </w:pPr>
      <w:r>
        <w:t>6.3 Cost Analysis</w:t>
      </w:r>
    </w:p>
    <w:p w14:paraId="6DCE17DE" w14:textId="77777777" w:rsidR="00E72826" w:rsidRDefault="00000000">
      <w:pPr>
        <w:spacing w:before="80" w:after="100"/>
      </w:pPr>
      <w:r>
        <w:rPr>
          <w:color w:val="212121"/>
        </w:rPr>
        <w:t>Cotton has by far the highest cost of cultivation (C2) per hectare, reflecting its input-intensive nature. ARHAR (Pigeon Pea) has the lowest absolute cost, though its yield is also comparatively low.</w:t>
      </w:r>
    </w:p>
    <w:p w14:paraId="16769776" w14:textId="77777777" w:rsidR="00E72826" w:rsidRDefault="00000000">
      <w:pPr>
        <w:spacing w:before="120" w:after="80"/>
        <w:jc w:val="center"/>
      </w:pPr>
      <w:r>
        <w:rPr>
          <w:noProof/>
        </w:rPr>
        <w:drawing>
          <wp:inline distT="0" distB="0" distL="0" distR="0" wp14:anchorId="676CD474" wp14:editId="551F4E84">
            <wp:extent cx="4762500" cy="2286000"/>
            <wp:effectExtent l="0" t="0" r="0" b="0"/>
            <wp:docPr id="135250278" name="Picture 135250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286000"/>
                    </a:xfrm>
                    <a:prstGeom prst="rect">
                      <a:avLst/>
                    </a:prstGeom>
                  </pic:spPr>
                </pic:pic>
              </a:graphicData>
            </a:graphic>
          </wp:inline>
        </w:drawing>
      </w:r>
    </w:p>
    <w:p w14:paraId="5E9D4E6D" w14:textId="77777777" w:rsidR="00E72826" w:rsidRDefault="00000000">
      <w:pPr>
        <w:spacing w:after="160"/>
        <w:jc w:val="center"/>
      </w:pPr>
      <w:r>
        <w:rPr>
          <w:i/>
          <w:iCs/>
          <w:color w:val="616161"/>
          <w:sz w:val="18"/>
          <w:szCs w:val="18"/>
        </w:rPr>
        <w:t>Figure 3: Average Cost of Cultivation (C2) by Crop</w:t>
      </w:r>
    </w:p>
    <w:p w14:paraId="121B906F" w14:textId="77777777" w:rsidR="00037ADE" w:rsidRDefault="00037ADE">
      <w:pPr>
        <w:pStyle w:val="Heading2"/>
      </w:pPr>
    </w:p>
    <w:p w14:paraId="5336FAAF" w14:textId="77777777" w:rsidR="00037ADE" w:rsidRDefault="00037ADE">
      <w:pPr>
        <w:pStyle w:val="Heading2"/>
      </w:pPr>
    </w:p>
    <w:p w14:paraId="38024380" w14:textId="77777777" w:rsidR="00037ADE" w:rsidRDefault="00037ADE">
      <w:pPr>
        <w:pStyle w:val="Heading2"/>
      </w:pPr>
    </w:p>
    <w:p w14:paraId="56D4792D" w14:textId="77777777" w:rsidR="00037ADE" w:rsidRDefault="00037ADE">
      <w:pPr>
        <w:pStyle w:val="Heading2"/>
      </w:pPr>
    </w:p>
    <w:p w14:paraId="2CD2E620" w14:textId="77777777" w:rsidR="00037ADE" w:rsidRDefault="00037ADE">
      <w:pPr>
        <w:pStyle w:val="Heading2"/>
      </w:pPr>
    </w:p>
    <w:p w14:paraId="0CD7C003" w14:textId="77777777" w:rsidR="00037ADE" w:rsidRDefault="00037ADE">
      <w:pPr>
        <w:pStyle w:val="Heading2"/>
      </w:pPr>
    </w:p>
    <w:p w14:paraId="53D68D27" w14:textId="31D328FA" w:rsidR="00E72826" w:rsidRDefault="00000000">
      <w:pPr>
        <w:pStyle w:val="Heading2"/>
      </w:pPr>
      <w:r>
        <w:lastRenderedPageBreak/>
        <w:t>6.4 Yield Analysis</w:t>
      </w:r>
    </w:p>
    <w:p w14:paraId="68F1FE09" w14:textId="77777777" w:rsidR="00E72826" w:rsidRDefault="00000000">
      <w:pPr>
        <w:spacing w:before="120" w:after="80"/>
        <w:jc w:val="center"/>
      </w:pPr>
      <w:r>
        <w:rPr>
          <w:noProof/>
        </w:rPr>
        <w:drawing>
          <wp:inline distT="0" distB="0" distL="0" distR="0" wp14:anchorId="2D13F8C5" wp14:editId="723B56BC">
            <wp:extent cx="4762500" cy="2286000"/>
            <wp:effectExtent l="0" t="0" r="0" b="0"/>
            <wp:docPr id="795231765" name="Picture 795231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286000"/>
                    </a:xfrm>
                    <a:prstGeom prst="rect">
                      <a:avLst/>
                    </a:prstGeom>
                  </pic:spPr>
                </pic:pic>
              </a:graphicData>
            </a:graphic>
          </wp:inline>
        </w:drawing>
      </w:r>
    </w:p>
    <w:p w14:paraId="26AB9C8D" w14:textId="77777777" w:rsidR="00E72826" w:rsidRDefault="00000000">
      <w:pPr>
        <w:spacing w:after="160"/>
        <w:jc w:val="center"/>
      </w:pPr>
      <w:r>
        <w:rPr>
          <w:i/>
          <w:iCs/>
          <w:color w:val="616161"/>
          <w:sz w:val="18"/>
          <w:szCs w:val="18"/>
        </w:rPr>
        <w:t>Figure 4: Average Yield by Crop</w:t>
      </w:r>
    </w:p>
    <w:p w14:paraId="20A19BAD" w14:textId="77777777" w:rsidR="00E72826" w:rsidRDefault="00000000">
      <w:pPr>
        <w:spacing w:before="120" w:after="80"/>
        <w:jc w:val="center"/>
      </w:pPr>
      <w:r>
        <w:rPr>
          <w:noProof/>
        </w:rPr>
        <w:drawing>
          <wp:inline distT="0" distB="0" distL="0" distR="0" wp14:anchorId="697B5AD6" wp14:editId="3C58BD5A">
            <wp:extent cx="4762500" cy="2095500"/>
            <wp:effectExtent l="0" t="0" r="0" b="0"/>
            <wp:docPr id="1359433613" name="Picture 1359433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095500"/>
                    </a:xfrm>
                    <a:prstGeom prst="rect">
                      <a:avLst/>
                    </a:prstGeom>
                  </pic:spPr>
                </pic:pic>
              </a:graphicData>
            </a:graphic>
          </wp:inline>
        </w:drawing>
      </w:r>
    </w:p>
    <w:p w14:paraId="72DDF624" w14:textId="77777777" w:rsidR="00E72826" w:rsidRDefault="00000000">
      <w:pPr>
        <w:spacing w:after="160"/>
        <w:jc w:val="center"/>
      </w:pPr>
      <w:r>
        <w:rPr>
          <w:i/>
          <w:iCs/>
          <w:color w:val="616161"/>
          <w:sz w:val="18"/>
          <w:szCs w:val="18"/>
        </w:rPr>
        <w:t>Figure 5: Yield Distribution per Crop (Boxplot)</w:t>
      </w:r>
    </w:p>
    <w:p w14:paraId="00DB588B" w14:textId="77777777" w:rsidR="00037ADE" w:rsidRDefault="00037ADE">
      <w:pPr>
        <w:pStyle w:val="Heading2"/>
      </w:pPr>
    </w:p>
    <w:p w14:paraId="31A36746" w14:textId="77777777" w:rsidR="00037ADE" w:rsidRDefault="00037ADE">
      <w:pPr>
        <w:pStyle w:val="Heading2"/>
      </w:pPr>
    </w:p>
    <w:p w14:paraId="5CCD3A04" w14:textId="77777777" w:rsidR="00037ADE" w:rsidRDefault="00037ADE">
      <w:pPr>
        <w:pStyle w:val="Heading2"/>
      </w:pPr>
    </w:p>
    <w:p w14:paraId="16DE8A74" w14:textId="77777777" w:rsidR="00037ADE" w:rsidRDefault="00037ADE">
      <w:pPr>
        <w:pStyle w:val="Heading2"/>
      </w:pPr>
    </w:p>
    <w:p w14:paraId="23B26FBA" w14:textId="77777777" w:rsidR="00037ADE" w:rsidRDefault="00037ADE">
      <w:pPr>
        <w:pStyle w:val="Heading2"/>
      </w:pPr>
    </w:p>
    <w:p w14:paraId="14F491A7" w14:textId="77777777" w:rsidR="00037ADE" w:rsidRDefault="00037ADE">
      <w:pPr>
        <w:pStyle w:val="Heading2"/>
      </w:pPr>
    </w:p>
    <w:p w14:paraId="43E30333" w14:textId="77777777" w:rsidR="00037ADE" w:rsidRDefault="00037ADE">
      <w:pPr>
        <w:pStyle w:val="Heading2"/>
      </w:pPr>
    </w:p>
    <w:p w14:paraId="1F2B0F08" w14:textId="77777777" w:rsidR="00037ADE" w:rsidRDefault="00037ADE">
      <w:pPr>
        <w:pStyle w:val="Heading2"/>
      </w:pPr>
    </w:p>
    <w:p w14:paraId="74084C71" w14:textId="77777777" w:rsidR="00037ADE" w:rsidRDefault="00037ADE">
      <w:pPr>
        <w:pStyle w:val="Heading2"/>
      </w:pPr>
    </w:p>
    <w:p w14:paraId="540D5A00" w14:textId="77777777" w:rsidR="00037ADE" w:rsidRDefault="00037ADE">
      <w:pPr>
        <w:pStyle w:val="Heading2"/>
      </w:pPr>
    </w:p>
    <w:p w14:paraId="4838A90E" w14:textId="7D698482" w:rsidR="00E72826" w:rsidRDefault="00000000">
      <w:pPr>
        <w:pStyle w:val="Heading2"/>
      </w:pPr>
      <w:r>
        <w:lastRenderedPageBreak/>
        <w:t>6.5 Correlation Analysis</w:t>
      </w:r>
    </w:p>
    <w:p w14:paraId="40BA602B" w14:textId="77777777" w:rsidR="00E72826" w:rsidRDefault="00000000">
      <w:pPr>
        <w:spacing w:before="80" w:after="100"/>
      </w:pPr>
      <w:r>
        <w:rPr>
          <w:color w:val="212121"/>
        </w:rPr>
        <w:t>The heatmap reveals a strong positive correlation between Cost of Cultivation (A2+FL) and Cost of Cultivation (C2), as expected. Yield shows a moderate negative correlation with Cost of Production per Quintal — crops with higher inherent productivity cost less per unit to produce.</w:t>
      </w:r>
    </w:p>
    <w:p w14:paraId="4908228B" w14:textId="77777777" w:rsidR="00E72826" w:rsidRDefault="00000000">
      <w:pPr>
        <w:spacing w:before="120" w:after="80"/>
        <w:jc w:val="center"/>
      </w:pPr>
      <w:r>
        <w:rPr>
          <w:noProof/>
        </w:rPr>
        <w:drawing>
          <wp:inline distT="0" distB="0" distL="0" distR="0" wp14:anchorId="3364F7F8" wp14:editId="4389A981">
            <wp:extent cx="4000500" cy="3048000"/>
            <wp:effectExtent l="0" t="0" r="0" b="0"/>
            <wp:docPr id="1653288374" name="Picture 1653288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3048000"/>
                    </a:xfrm>
                    <a:prstGeom prst="rect">
                      <a:avLst/>
                    </a:prstGeom>
                  </pic:spPr>
                </pic:pic>
              </a:graphicData>
            </a:graphic>
          </wp:inline>
        </w:drawing>
      </w:r>
    </w:p>
    <w:p w14:paraId="58220EED" w14:textId="77777777" w:rsidR="00E72826" w:rsidRDefault="00000000">
      <w:pPr>
        <w:spacing w:after="160"/>
        <w:jc w:val="center"/>
      </w:pPr>
      <w:r>
        <w:rPr>
          <w:i/>
          <w:iCs/>
          <w:color w:val="616161"/>
          <w:sz w:val="18"/>
          <w:szCs w:val="18"/>
        </w:rPr>
        <w:t>Figure 6: Correlation Heatmap of Numerical Features</w:t>
      </w:r>
    </w:p>
    <w:p w14:paraId="2DA39189" w14:textId="77777777" w:rsidR="00E72826" w:rsidRDefault="00000000">
      <w:pPr>
        <w:pStyle w:val="Heading2"/>
      </w:pPr>
      <w:r>
        <w:t>6.6 Cost vs Yield Relationship</w:t>
      </w:r>
    </w:p>
    <w:p w14:paraId="7712FCC6" w14:textId="77777777" w:rsidR="00E72826" w:rsidRDefault="00000000">
      <w:pPr>
        <w:spacing w:before="120" w:after="80"/>
        <w:jc w:val="center"/>
      </w:pPr>
      <w:r>
        <w:rPr>
          <w:noProof/>
        </w:rPr>
        <w:drawing>
          <wp:inline distT="0" distB="0" distL="0" distR="0" wp14:anchorId="13388D7C" wp14:editId="7B989CCB">
            <wp:extent cx="4762500" cy="2286000"/>
            <wp:effectExtent l="0" t="0" r="0" b="0"/>
            <wp:docPr id="120958007" name="Picture 120958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286000"/>
                    </a:xfrm>
                    <a:prstGeom prst="rect">
                      <a:avLst/>
                    </a:prstGeom>
                  </pic:spPr>
                </pic:pic>
              </a:graphicData>
            </a:graphic>
          </wp:inline>
        </w:drawing>
      </w:r>
    </w:p>
    <w:p w14:paraId="2E782720" w14:textId="77777777" w:rsidR="00E72826" w:rsidRDefault="00000000">
      <w:pPr>
        <w:spacing w:after="160"/>
        <w:jc w:val="center"/>
      </w:pPr>
      <w:r>
        <w:rPr>
          <w:i/>
          <w:iCs/>
          <w:color w:val="616161"/>
          <w:sz w:val="18"/>
          <w:szCs w:val="18"/>
        </w:rPr>
        <w:t>Figure 7: Cost of Cultivation vs. Yield (by Crop)</w:t>
      </w:r>
    </w:p>
    <w:p w14:paraId="5281BF61" w14:textId="77777777" w:rsidR="00E72826" w:rsidRDefault="00E72826"/>
    <w:p w14:paraId="560FD362" w14:textId="77777777" w:rsidR="00037ADE" w:rsidRDefault="00037ADE">
      <w:pPr>
        <w:pStyle w:val="Heading1"/>
        <w:pBdr>
          <w:bottom w:val="single" w:sz="4" w:space="4" w:color="2E7D32"/>
        </w:pBdr>
      </w:pPr>
    </w:p>
    <w:p w14:paraId="377D3E2C" w14:textId="77777777" w:rsidR="00037ADE" w:rsidRDefault="00037ADE">
      <w:pPr>
        <w:pStyle w:val="Heading1"/>
        <w:pBdr>
          <w:bottom w:val="single" w:sz="4" w:space="4" w:color="2E7D32"/>
        </w:pBdr>
      </w:pPr>
    </w:p>
    <w:p w14:paraId="1F09E0B9" w14:textId="77777777" w:rsidR="00037ADE" w:rsidRDefault="00037ADE">
      <w:pPr>
        <w:pStyle w:val="Heading1"/>
        <w:pBdr>
          <w:bottom w:val="single" w:sz="4" w:space="4" w:color="2E7D32"/>
        </w:pBdr>
      </w:pPr>
    </w:p>
    <w:p w14:paraId="5697D463" w14:textId="5AC6FDF7" w:rsidR="00E72826" w:rsidRDefault="00000000">
      <w:pPr>
        <w:pStyle w:val="Heading1"/>
        <w:pBdr>
          <w:bottom w:val="single" w:sz="4" w:space="4" w:color="2E7D32"/>
        </w:pBdr>
      </w:pPr>
      <w:r>
        <w:lastRenderedPageBreak/>
        <w:t>7. Implementation Details</w:t>
      </w:r>
    </w:p>
    <w:p w14:paraId="19BBC63D" w14:textId="77777777" w:rsidR="00E72826" w:rsidRDefault="00000000">
      <w:pPr>
        <w:pStyle w:val="Heading2"/>
      </w:pPr>
      <w:r>
        <w:t>7.1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6720"/>
      </w:tblGrid>
      <w:tr w:rsidR="00E72826" w14:paraId="016FC082"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53B0D7B1" w14:textId="77777777" w:rsidR="00E72826" w:rsidRDefault="00000000">
            <w:r>
              <w:rPr>
                <w:b/>
                <w:bCs/>
                <w:color w:val="FFFFFF"/>
                <w:sz w:val="20"/>
                <w:szCs w:val="20"/>
              </w:rPr>
              <w:t>Library</w:t>
            </w:r>
          </w:p>
        </w:tc>
        <w:tc>
          <w:tcPr>
            <w:tcW w:w="672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424F90B8" w14:textId="77777777" w:rsidR="00E72826" w:rsidRDefault="00000000">
            <w:r>
              <w:rPr>
                <w:b/>
                <w:bCs/>
                <w:color w:val="FFFFFF"/>
                <w:sz w:val="20"/>
                <w:szCs w:val="20"/>
              </w:rPr>
              <w:t>Purpose</w:t>
            </w:r>
          </w:p>
        </w:tc>
      </w:tr>
      <w:tr w:rsidR="00E72826" w14:paraId="0935A8D4"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738F0A7" w14:textId="77777777" w:rsidR="00E72826" w:rsidRDefault="00000000">
            <w:r>
              <w:rPr>
                <w:b/>
                <w:bCs/>
                <w:color w:val="212121"/>
                <w:sz w:val="20"/>
                <w:szCs w:val="20"/>
              </w:rPr>
              <w:t>Python 3.12</w:t>
            </w:r>
          </w:p>
        </w:tc>
        <w:tc>
          <w:tcPr>
            <w:tcW w:w="67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E74FDB4" w14:textId="77777777" w:rsidR="00E72826" w:rsidRDefault="00000000">
            <w:r>
              <w:rPr>
                <w:color w:val="212121"/>
                <w:sz w:val="20"/>
                <w:szCs w:val="20"/>
              </w:rPr>
              <w:t>Core programming language</w:t>
            </w:r>
          </w:p>
        </w:tc>
      </w:tr>
      <w:tr w:rsidR="00E72826" w14:paraId="11B3DC3D"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A7699" w14:textId="77777777" w:rsidR="00E72826" w:rsidRDefault="00000000">
            <w:r>
              <w:rPr>
                <w:b/>
                <w:bCs/>
                <w:color w:val="212121"/>
                <w:sz w:val="20"/>
                <w:szCs w:val="20"/>
              </w:rPr>
              <w:t>pandas 2.x</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4C484" w14:textId="77777777" w:rsidR="00E72826" w:rsidRDefault="00000000">
            <w:r>
              <w:rPr>
                <w:color w:val="212121"/>
                <w:sz w:val="20"/>
                <w:szCs w:val="20"/>
              </w:rPr>
              <w:t>Data loading, cleaning, transformation</w:t>
            </w:r>
          </w:p>
        </w:tc>
      </w:tr>
      <w:tr w:rsidR="00E72826" w14:paraId="03AAF202"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C14D34C" w14:textId="77777777" w:rsidR="00E72826" w:rsidRDefault="00000000">
            <w:r>
              <w:rPr>
                <w:b/>
                <w:bCs/>
                <w:color w:val="212121"/>
                <w:sz w:val="20"/>
                <w:szCs w:val="20"/>
              </w:rPr>
              <w:t>NumPy</w:t>
            </w:r>
          </w:p>
        </w:tc>
        <w:tc>
          <w:tcPr>
            <w:tcW w:w="67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5FADADD" w14:textId="77777777" w:rsidR="00E72826" w:rsidRDefault="00000000">
            <w:r>
              <w:rPr>
                <w:color w:val="212121"/>
                <w:sz w:val="20"/>
                <w:szCs w:val="20"/>
              </w:rPr>
              <w:t>Numerical operations and array handling</w:t>
            </w:r>
          </w:p>
        </w:tc>
      </w:tr>
      <w:tr w:rsidR="00E72826" w14:paraId="3387665B"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2E029" w14:textId="77777777" w:rsidR="00E72826" w:rsidRDefault="00000000">
            <w:r>
              <w:rPr>
                <w:b/>
                <w:bCs/>
                <w:color w:val="212121"/>
                <w:sz w:val="20"/>
                <w:szCs w:val="20"/>
              </w:rPr>
              <w:t>scikit-learn</w:t>
            </w:r>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E6FE3" w14:textId="77777777" w:rsidR="00E72826" w:rsidRDefault="00000000">
            <w:r>
              <w:rPr>
                <w:color w:val="212121"/>
                <w:sz w:val="20"/>
                <w:szCs w:val="20"/>
              </w:rPr>
              <w:t>ML models, preprocessing, cross-validation, metrics</w:t>
            </w:r>
          </w:p>
        </w:tc>
      </w:tr>
      <w:tr w:rsidR="00E72826" w14:paraId="4EF45BB9"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C6E7385" w14:textId="77777777" w:rsidR="00E72826" w:rsidRDefault="00000000">
            <w:r>
              <w:rPr>
                <w:b/>
                <w:bCs/>
                <w:color w:val="212121"/>
                <w:sz w:val="20"/>
                <w:szCs w:val="20"/>
              </w:rPr>
              <w:t>Matplotlib / Seaborn</w:t>
            </w:r>
          </w:p>
        </w:tc>
        <w:tc>
          <w:tcPr>
            <w:tcW w:w="672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4529393" w14:textId="77777777" w:rsidR="00E72826" w:rsidRDefault="00000000">
            <w:r>
              <w:rPr>
                <w:color w:val="212121"/>
                <w:sz w:val="20"/>
                <w:szCs w:val="20"/>
              </w:rPr>
              <w:t>Data visualisation (13 plots)</w:t>
            </w:r>
          </w:p>
        </w:tc>
      </w:tr>
      <w:tr w:rsidR="00E72826" w14:paraId="05FE8989" w14:textId="77777777">
        <w:tblPrEx>
          <w:tblCellMar>
            <w:top w:w="0" w:type="dxa"/>
            <w:bottom w:w="0" w:type="dxa"/>
          </w:tblCellMar>
        </w:tblPrEx>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FA293" w14:textId="77777777" w:rsidR="00E72826" w:rsidRDefault="00000000">
            <w:proofErr w:type="spellStart"/>
            <w:r>
              <w:rPr>
                <w:b/>
                <w:bCs/>
                <w:color w:val="212121"/>
                <w:sz w:val="20"/>
                <w:szCs w:val="20"/>
              </w:rPr>
              <w:t>joblib</w:t>
            </w:r>
            <w:proofErr w:type="spellEnd"/>
          </w:p>
        </w:tc>
        <w:tc>
          <w:tcPr>
            <w:tcW w:w="6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C9720" w14:textId="77777777" w:rsidR="00E72826" w:rsidRDefault="00000000">
            <w:r>
              <w:rPr>
                <w:color w:val="212121"/>
                <w:sz w:val="20"/>
                <w:szCs w:val="20"/>
              </w:rPr>
              <w:t>Model serialisation for deployment</w:t>
            </w:r>
          </w:p>
        </w:tc>
      </w:tr>
    </w:tbl>
    <w:p w14:paraId="10EEF742" w14:textId="77777777" w:rsidR="00E72826" w:rsidRDefault="00E72826"/>
    <w:p w14:paraId="3A905214" w14:textId="77777777" w:rsidR="00E72826" w:rsidRDefault="00000000">
      <w:pPr>
        <w:pStyle w:val="Heading2"/>
      </w:pPr>
      <w:r>
        <w:t>7.2 Data Pre-processing Steps</w:t>
      </w:r>
    </w:p>
    <w:p w14:paraId="4DA99E75" w14:textId="77777777" w:rsidR="00E72826" w:rsidRDefault="00000000">
      <w:pPr>
        <w:pStyle w:val="ListParagraph"/>
        <w:numPr>
          <w:ilvl w:val="0"/>
          <w:numId w:val="2"/>
        </w:numPr>
        <w:spacing w:before="40" w:after="40"/>
      </w:pPr>
      <w:r>
        <w:rPr>
          <w:color w:val="212121"/>
        </w:rPr>
        <w:t>Loaded produce.csv and melted from wide (yearly columns) to long format for time-series analysis</w:t>
      </w:r>
    </w:p>
    <w:p w14:paraId="7F30DC7F" w14:textId="77777777" w:rsidR="00E72826" w:rsidRDefault="00000000">
      <w:pPr>
        <w:pStyle w:val="ListParagraph"/>
        <w:numPr>
          <w:ilvl w:val="0"/>
          <w:numId w:val="2"/>
        </w:numPr>
        <w:spacing w:before="40" w:after="40"/>
      </w:pPr>
      <w:r>
        <w:rPr>
          <w:color w:val="212121"/>
        </w:rPr>
        <w:t>Stripped whitespace from all column names and string values across all files</w:t>
      </w:r>
    </w:p>
    <w:p w14:paraId="1087E6DB" w14:textId="77777777" w:rsidR="00E72826" w:rsidRDefault="00000000">
      <w:pPr>
        <w:pStyle w:val="ListParagraph"/>
        <w:numPr>
          <w:ilvl w:val="0"/>
          <w:numId w:val="2"/>
        </w:numPr>
        <w:spacing w:before="40" w:after="40"/>
      </w:pPr>
      <w:r>
        <w:rPr>
          <w:color w:val="212121"/>
        </w:rPr>
        <w:t xml:space="preserve">Converted numeric columns using </w:t>
      </w:r>
      <w:proofErr w:type="spellStart"/>
      <w:r>
        <w:rPr>
          <w:color w:val="212121"/>
        </w:rPr>
        <w:t>pd.to_numeric</w:t>
      </w:r>
      <w:proofErr w:type="spellEnd"/>
      <w:r>
        <w:rPr>
          <w:color w:val="212121"/>
        </w:rPr>
        <w:t xml:space="preserve">(errors='coerce') and dropped </w:t>
      </w:r>
      <w:proofErr w:type="spellStart"/>
      <w:r>
        <w:rPr>
          <w:color w:val="212121"/>
        </w:rPr>
        <w:t>NaN</w:t>
      </w:r>
      <w:proofErr w:type="spellEnd"/>
      <w:r>
        <w:rPr>
          <w:color w:val="212121"/>
        </w:rPr>
        <w:t xml:space="preserve"> rows</w:t>
      </w:r>
    </w:p>
    <w:p w14:paraId="48B016A1" w14:textId="77777777" w:rsidR="00E72826" w:rsidRDefault="00000000">
      <w:pPr>
        <w:pStyle w:val="ListParagraph"/>
        <w:numPr>
          <w:ilvl w:val="0"/>
          <w:numId w:val="2"/>
        </w:numPr>
        <w:spacing w:before="40" w:after="40"/>
      </w:pPr>
      <w:r>
        <w:rPr>
          <w:color w:val="212121"/>
        </w:rPr>
        <w:t xml:space="preserve">Applied </w:t>
      </w:r>
      <w:proofErr w:type="spellStart"/>
      <w:r>
        <w:rPr>
          <w:color w:val="212121"/>
        </w:rPr>
        <w:t>LabelEncoder</w:t>
      </w:r>
      <w:proofErr w:type="spellEnd"/>
      <w:r>
        <w:rPr>
          <w:color w:val="212121"/>
        </w:rPr>
        <w:t xml:space="preserve"> to Crop and State categorical columns</w:t>
      </w:r>
    </w:p>
    <w:p w14:paraId="26610BBC" w14:textId="77777777" w:rsidR="00E72826" w:rsidRDefault="00000000">
      <w:pPr>
        <w:pStyle w:val="ListParagraph"/>
        <w:numPr>
          <w:ilvl w:val="0"/>
          <w:numId w:val="2"/>
        </w:numPr>
        <w:spacing w:before="40" w:after="40"/>
      </w:pPr>
      <w:r>
        <w:rPr>
          <w:color w:val="212121"/>
        </w:rPr>
        <w:t xml:space="preserve">Engineered a derived feature: </w:t>
      </w:r>
      <w:proofErr w:type="spellStart"/>
      <w:r>
        <w:rPr>
          <w:color w:val="212121"/>
        </w:rPr>
        <w:t>Cost_per_Yield</w:t>
      </w:r>
      <w:proofErr w:type="spellEnd"/>
      <w:r>
        <w:rPr>
          <w:color w:val="212121"/>
        </w:rPr>
        <w:t xml:space="preserve"> = C2 Cost / Yield (captures cost efficiency)</w:t>
      </w:r>
    </w:p>
    <w:p w14:paraId="740BFEB0" w14:textId="77777777" w:rsidR="00E72826" w:rsidRDefault="00000000">
      <w:pPr>
        <w:pStyle w:val="ListParagraph"/>
        <w:numPr>
          <w:ilvl w:val="0"/>
          <w:numId w:val="2"/>
        </w:numPr>
        <w:spacing w:before="40" w:after="40"/>
      </w:pPr>
      <w:r>
        <w:rPr>
          <w:color w:val="212121"/>
        </w:rPr>
        <w:t xml:space="preserve">Applied </w:t>
      </w:r>
      <w:proofErr w:type="spellStart"/>
      <w:r>
        <w:rPr>
          <w:color w:val="212121"/>
        </w:rPr>
        <w:t>StandardScaler</w:t>
      </w:r>
      <w:proofErr w:type="spellEnd"/>
      <w:r>
        <w:rPr>
          <w:color w:val="212121"/>
        </w:rPr>
        <w:t xml:space="preserve"> to normalised features for linear models (RF and GB use raw features)</w:t>
      </w:r>
    </w:p>
    <w:p w14:paraId="0B36AC83" w14:textId="77777777" w:rsidR="00E72826" w:rsidRDefault="00000000">
      <w:pPr>
        <w:pStyle w:val="ListParagraph"/>
        <w:numPr>
          <w:ilvl w:val="0"/>
          <w:numId w:val="2"/>
        </w:numPr>
        <w:spacing w:before="40" w:after="40"/>
      </w:pPr>
      <w:r>
        <w:rPr>
          <w:color w:val="212121"/>
        </w:rPr>
        <w:t xml:space="preserve">80/20 train-test split with </w:t>
      </w:r>
      <w:proofErr w:type="spellStart"/>
      <w:r>
        <w:rPr>
          <w:color w:val="212121"/>
        </w:rPr>
        <w:t>random_state</w:t>
      </w:r>
      <w:proofErr w:type="spellEnd"/>
      <w:r>
        <w:rPr>
          <w:color w:val="212121"/>
        </w:rPr>
        <w:t>=42 for reproducibility</w:t>
      </w:r>
    </w:p>
    <w:p w14:paraId="4B84D9C2" w14:textId="77777777" w:rsidR="00E72826" w:rsidRDefault="00E72826"/>
    <w:p w14:paraId="42A2BBD9" w14:textId="77777777" w:rsidR="00E72826" w:rsidRDefault="00000000">
      <w:pPr>
        <w:pStyle w:val="Heading2"/>
      </w:pPr>
      <w:r>
        <w:t>7.3 Model Hyperparameters</w:t>
      </w:r>
    </w:p>
    <w:p w14:paraId="780D3B89" w14:textId="77777777" w:rsidR="00E72826" w:rsidRDefault="00000000">
      <w:pPr>
        <w:spacing w:before="80" w:after="100"/>
      </w:pPr>
      <w:r>
        <w:rPr>
          <w:color w:val="212121"/>
        </w:rPr>
        <w:t xml:space="preserve">Random Forest: </w:t>
      </w:r>
      <w:proofErr w:type="spellStart"/>
      <w:r>
        <w:rPr>
          <w:color w:val="212121"/>
        </w:rPr>
        <w:t>n_estimators</w:t>
      </w:r>
      <w:proofErr w:type="spellEnd"/>
      <w:r>
        <w:rPr>
          <w:color w:val="212121"/>
        </w:rPr>
        <w:t xml:space="preserve">=100, </w:t>
      </w:r>
      <w:proofErr w:type="spellStart"/>
      <w:r>
        <w:rPr>
          <w:color w:val="212121"/>
        </w:rPr>
        <w:t>random_state</w:t>
      </w:r>
      <w:proofErr w:type="spellEnd"/>
      <w:r>
        <w:rPr>
          <w:color w:val="212121"/>
        </w:rPr>
        <w:t xml:space="preserve">=42, all other parameters at </w:t>
      </w:r>
      <w:proofErr w:type="spellStart"/>
      <w:r>
        <w:rPr>
          <w:color w:val="212121"/>
        </w:rPr>
        <w:t>sklearn</w:t>
      </w:r>
      <w:proofErr w:type="spellEnd"/>
      <w:r>
        <w:rPr>
          <w:color w:val="212121"/>
        </w:rPr>
        <w:t xml:space="preserve"> defaults.</w:t>
      </w:r>
    </w:p>
    <w:p w14:paraId="2EB1F074" w14:textId="77777777" w:rsidR="00E72826" w:rsidRDefault="00000000">
      <w:pPr>
        <w:spacing w:before="80" w:after="100"/>
      </w:pPr>
      <w:r>
        <w:rPr>
          <w:color w:val="212121"/>
        </w:rPr>
        <w:t xml:space="preserve">Gradient Boosting: </w:t>
      </w:r>
      <w:proofErr w:type="spellStart"/>
      <w:r>
        <w:rPr>
          <w:color w:val="212121"/>
        </w:rPr>
        <w:t>n_estimators</w:t>
      </w:r>
      <w:proofErr w:type="spellEnd"/>
      <w:r>
        <w:rPr>
          <w:color w:val="212121"/>
        </w:rPr>
        <w:t xml:space="preserve">=100, </w:t>
      </w:r>
      <w:proofErr w:type="spellStart"/>
      <w:r>
        <w:rPr>
          <w:color w:val="212121"/>
        </w:rPr>
        <w:t>learning_rate</w:t>
      </w:r>
      <w:proofErr w:type="spellEnd"/>
      <w:r>
        <w:rPr>
          <w:color w:val="212121"/>
        </w:rPr>
        <w:t xml:space="preserve">=0.1 (default), </w:t>
      </w:r>
      <w:proofErr w:type="spellStart"/>
      <w:r>
        <w:rPr>
          <w:color w:val="212121"/>
        </w:rPr>
        <w:t>max_depth</w:t>
      </w:r>
      <w:proofErr w:type="spellEnd"/>
      <w:r>
        <w:rPr>
          <w:color w:val="212121"/>
        </w:rPr>
        <w:t xml:space="preserve">=3 (default), </w:t>
      </w:r>
      <w:proofErr w:type="spellStart"/>
      <w:r>
        <w:rPr>
          <w:color w:val="212121"/>
        </w:rPr>
        <w:t>random_state</w:t>
      </w:r>
      <w:proofErr w:type="spellEnd"/>
      <w:r>
        <w:rPr>
          <w:color w:val="212121"/>
        </w:rPr>
        <w:t>=42.</w:t>
      </w:r>
    </w:p>
    <w:p w14:paraId="7B626B60" w14:textId="77777777" w:rsidR="00E72826" w:rsidRDefault="00000000">
      <w:pPr>
        <w:spacing w:before="80" w:after="100"/>
      </w:pPr>
      <w:r>
        <w:rPr>
          <w:color w:val="212121"/>
        </w:rPr>
        <w:t xml:space="preserve">Decision Tree: </w:t>
      </w:r>
      <w:proofErr w:type="spellStart"/>
      <w:r>
        <w:rPr>
          <w:color w:val="212121"/>
        </w:rPr>
        <w:t>max_depth</w:t>
      </w:r>
      <w:proofErr w:type="spellEnd"/>
      <w:r>
        <w:rPr>
          <w:color w:val="212121"/>
        </w:rPr>
        <w:t>=5 to prevent overfitting on the small dataset.</w:t>
      </w:r>
    </w:p>
    <w:p w14:paraId="09BE4EE5" w14:textId="77777777" w:rsidR="00E72826" w:rsidRDefault="00000000">
      <w:pPr>
        <w:spacing w:before="80" w:after="100"/>
      </w:pPr>
      <w:r>
        <w:rPr>
          <w:color w:val="212121"/>
        </w:rPr>
        <w:t>Ridge / Lasso: alpha=1.0 and 0.1 respectively, selected by default for a first pass.</w:t>
      </w:r>
    </w:p>
    <w:p w14:paraId="64E554F8" w14:textId="77777777" w:rsidR="00E72826" w:rsidRDefault="00E72826"/>
    <w:p w14:paraId="43079B59" w14:textId="77777777" w:rsidR="00037ADE" w:rsidRDefault="00037ADE"/>
    <w:p w14:paraId="3AB9C5AC" w14:textId="77777777" w:rsidR="00037ADE" w:rsidRDefault="00037ADE"/>
    <w:p w14:paraId="72420268" w14:textId="77777777" w:rsidR="00037ADE" w:rsidRDefault="00037ADE"/>
    <w:p w14:paraId="20231DC4" w14:textId="77777777" w:rsidR="00037ADE" w:rsidRDefault="00037ADE"/>
    <w:p w14:paraId="031913C2" w14:textId="77777777" w:rsidR="00037ADE" w:rsidRDefault="00037ADE"/>
    <w:p w14:paraId="4AA66613" w14:textId="77777777" w:rsidR="00037ADE" w:rsidRDefault="00037ADE"/>
    <w:p w14:paraId="5470C85E" w14:textId="77777777" w:rsidR="00037ADE" w:rsidRDefault="00037ADE"/>
    <w:p w14:paraId="3BFB12F6" w14:textId="77777777" w:rsidR="00037ADE" w:rsidRDefault="00037ADE"/>
    <w:p w14:paraId="3F9CA138" w14:textId="77777777" w:rsidR="00037ADE" w:rsidRDefault="00037ADE"/>
    <w:p w14:paraId="4D32C79B" w14:textId="77777777" w:rsidR="00037ADE" w:rsidRDefault="00037ADE"/>
    <w:p w14:paraId="681F61BF" w14:textId="77777777" w:rsidR="00037ADE" w:rsidRDefault="00037ADE"/>
    <w:p w14:paraId="6E1FC0ED" w14:textId="77777777" w:rsidR="00037ADE" w:rsidRDefault="00037ADE"/>
    <w:p w14:paraId="4CF9AD9F" w14:textId="77777777" w:rsidR="00E72826" w:rsidRDefault="00000000">
      <w:pPr>
        <w:pStyle w:val="Heading1"/>
        <w:pBdr>
          <w:bottom w:val="single" w:sz="4" w:space="4" w:color="2E7D32"/>
        </w:pBdr>
      </w:pPr>
      <w:r>
        <w:lastRenderedPageBreak/>
        <w:t>8. Results &amp; Model Performance</w:t>
      </w:r>
    </w:p>
    <w:p w14:paraId="21868C73" w14:textId="77777777" w:rsidR="00E72826" w:rsidRDefault="00000000">
      <w:pPr>
        <w:pStyle w:val="Heading2"/>
      </w:pPr>
      <w:r>
        <w:t>8.1 Comparative Model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40"/>
        <w:gridCol w:w="1640"/>
        <w:gridCol w:w="1640"/>
        <w:gridCol w:w="1640"/>
      </w:tblGrid>
      <w:tr w:rsidR="00E72826" w14:paraId="691A51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41C6C988" w14:textId="77777777" w:rsidR="00E72826" w:rsidRDefault="00000000">
            <w:r>
              <w:rPr>
                <w:b/>
                <w:bCs/>
                <w:color w:val="FFFFFF"/>
                <w:sz w:val="20"/>
                <w:szCs w:val="20"/>
              </w:rPr>
              <w:t>Model</w:t>
            </w:r>
          </w:p>
        </w:tc>
        <w:tc>
          <w:tcPr>
            <w:tcW w:w="164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022E3144" w14:textId="77777777" w:rsidR="00E72826" w:rsidRDefault="00000000">
            <w:r>
              <w:rPr>
                <w:b/>
                <w:bCs/>
                <w:color w:val="FFFFFF"/>
                <w:sz w:val="20"/>
                <w:szCs w:val="20"/>
              </w:rPr>
              <w:t>MAE</w:t>
            </w:r>
          </w:p>
        </w:tc>
        <w:tc>
          <w:tcPr>
            <w:tcW w:w="164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41249C6D" w14:textId="77777777" w:rsidR="00E72826" w:rsidRDefault="00000000">
            <w:r>
              <w:rPr>
                <w:b/>
                <w:bCs/>
                <w:color w:val="FFFFFF"/>
                <w:sz w:val="20"/>
                <w:szCs w:val="20"/>
              </w:rPr>
              <w:t>RMSE</w:t>
            </w:r>
          </w:p>
        </w:tc>
        <w:tc>
          <w:tcPr>
            <w:tcW w:w="164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3491C736" w14:textId="77777777" w:rsidR="00E72826" w:rsidRDefault="00000000">
            <w:r>
              <w:rPr>
                <w:b/>
                <w:bCs/>
                <w:color w:val="FFFFFF"/>
                <w:sz w:val="20"/>
                <w:szCs w:val="20"/>
              </w:rPr>
              <w:t>R²</w:t>
            </w:r>
          </w:p>
        </w:tc>
        <w:tc>
          <w:tcPr>
            <w:tcW w:w="164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57942347" w14:textId="77777777" w:rsidR="00E72826" w:rsidRDefault="00000000">
            <w:r>
              <w:rPr>
                <w:b/>
                <w:bCs/>
                <w:color w:val="FFFFFF"/>
                <w:sz w:val="20"/>
                <w:szCs w:val="20"/>
              </w:rPr>
              <w:t>CV R²</w:t>
            </w:r>
          </w:p>
        </w:tc>
      </w:tr>
      <w:tr w:rsidR="00E72826" w14:paraId="3AAE47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1BA6A7A" w14:textId="77777777" w:rsidR="00E72826" w:rsidRDefault="00000000">
            <w:r>
              <w:rPr>
                <w:b/>
                <w:bCs/>
                <w:color w:val="212121"/>
                <w:sz w:val="20"/>
                <w:szCs w:val="20"/>
              </w:rPr>
              <w:t>Random Forest</w:t>
            </w:r>
          </w:p>
        </w:tc>
        <w:tc>
          <w:tcPr>
            <w:tcW w:w="16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7938DC1" w14:textId="77777777" w:rsidR="00E72826" w:rsidRDefault="00000000">
            <w:r>
              <w:rPr>
                <w:color w:val="212121"/>
                <w:sz w:val="20"/>
                <w:szCs w:val="20"/>
              </w:rPr>
              <w:t>31.45</w:t>
            </w:r>
          </w:p>
        </w:tc>
        <w:tc>
          <w:tcPr>
            <w:tcW w:w="16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52B2113C" w14:textId="77777777" w:rsidR="00E72826" w:rsidRDefault="00000000">
            <w:r>
              <w:rPr>
                <w:color w:val="212121"/>
                <w:sz w:val="20"/>
                <w:szCs w:val="20"/>
              </w:rPr>
              <w:t>75.04</w:t>
            </w:r>
          </w:p>
        </w:tc>
        <w:tc>
          <w:tcPr>
            <w:tcW w:w="16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44C08C3" w14:textId="77777777" w:rsidR="00E72826" w:rsidRDefault="00000000">
            <w:r>
              <w:rPr>
                <w:b/>
                <w:bCs/>
                <w:color w:val="212121"/>
                <w:sz w:val="20"/>
                <w:szCs w:val="20"/>
              </w:rPr>
              <w:t>0.9377</w:t>
            </w:r>
          </w:p>
        </w:tc>
        <w:tc>
          <w:tcPr>
            <w:tcW w:w="16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3F8CBC6" w14:textId="77777777" w:rsidR="00E72826" w:rsidRDefault="00000000">
            <w:r>
              <w:rPr>
                <w:color w:val="212121"/>
                <w:sz w:val="20"/>
                <w:szCs w:val="20"/>
              </w:rPr>
              <w:t>0.458</w:t>
            </w:r>
          </w:p>
        </w:tc>
      </w:tr>
      <w:tr w:rsidR="00E72826" w14:paraId="6B6395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6E5EF" w14:textId="77777777" w:rsidR="00E72826" w:rsidRDefault="00000000">
            <w:r>
              <w:rPr>
                <w:b/>
                <w:bCs/>
                <w:color w:val="212121"/>
                <w:sz w:val="20"/>
                <w:szCs w:val="20"/>
              </w:rPr>
              <w:t>Gradient Boosting</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FF211" w14:textId="77777777" w:rsidR="00E72826" w:rsidRDefault="00000000">
            <w:r>
              <w:rPr>
                <w:color w:val="212121"/>
                <w:sz w:val="20"/>
                <w:szCs w:val="20"/>
              </w:rPr>
              <w:t>45.78</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653C4" w14:textId="77777777" w:rsidR="00E72826" w:rsidRDefault="00000000">
            <w:r>
              <w:rPr>
                <w:color w:val="212121"/>
                <w:sz w:val="20"/>
                <w:szCs w:val="20"/>
              </w:rPr>
              <w:t>135.68</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834A9" w14:textId="77777777" w:rsidR="00E72826" w:rsidRDefault="00000000">
            <w:r>
              <w:rPr>
                <w:color w:val="212121"/>
                <w:sz w:val="20"/>
                <w:szCs w:val="20"/>
              </w:rPr>
              <w:t>0.7962</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9028D" w14:textId="77777777" w:rsidR="00E72826" w:rsidRDefault="00000000">
            <w:r>
              <w:rPr>
                <w:color w:val="212121"/>
                <w:sz w:val="20"/>
                <w:szCs w:val="20"/>
              </w:rPr>
              <w:t>0.915</w:t>
            </w:r>
          </w:p>
        </w:tc>
      </w:tr>
      <w:tr w:rsidR="00E72826" w14:paraId="06D36DA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6774E69" w14:textId="77777777" w:rsidR="00E72826" w:rsidRDefault="00000000">
            <w:r>
              <w:rPr>
                <w:b/>
                <w:bCs/>
                <w:color w:val="212121"/>
                <w:sz w:val="20"/>
                <w:szCs w:val="20"/>
              </w:rPr>
              <w:t>Ridge Regression</w:t>
            </w:r>
          </w:p>
        </w:tc>
        <w:tc>
          <w:tcPr>
            <w:tcW w:w="16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A080A1C" w14:textId="77777777" w:rsidR="00E72826" w:rsidRDefault="00000000">
            <w:r>
              <w:rPr>
                <w:color w:val="212121"/>
                <w:sz w:val="20"/>
                <w:szCs w:val="20"/>
              </w:rPr>
              <w:t>116.38</w:t>
            </w:r>
          </w:p>
        </w:tc>
        <w:tc>
          <w:tcPr>
            <w:tcW w:w="16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178803A" w14:textId="77777777" w:rsidR="00E72826" w:rsidRDefault="00000000">
            <w:r>
              <w:rPr>
                <w:color w:val="212121"/>
                <w:sz w:val="20"/>
                <w:szCs w:val="20"/>
              </w:rPr>
              <w:t>139.20</w:t>
            </w:r>
          </w:p>
        </w:tc>
        <w:tc>
          <w:tcPr>
            <w:tcW w:w="16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6DC29C8" w14:textId="77777777" w:rsidR="00E72826" w:rsidRDefault="00000000">
            <w:r>
              <w:rPr>
                <w:color w:val="212121"/>
                <w:sz w:val="20"/>
                <w:szCs w:val="20"/>
              </w:rPr>
              <w:t>0.7855</w:t>
            </w:r>
          </w:p>
        </w:tc>
        <w:tc>
          <w:tcPr>
            <w:tcW w:w="16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73BA91C" w14:textId="77777777" w:rsidR="00E72826" w:rsidRDefault="00000000">
            <w:r>
              <w:rPr>
                <w:color w:val="212121"/>
                <w:sz w:val="20"/>
                <w:szCs w:val="20"/>
              </w:rPr>
              <w:t>-20.79</w:t>
            </w:r>
          </w:p>
        </w:tc>
      </w:tr>
      <w:tr w:rsidR="00E72826" w14:paraId="1A34BA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F794" w14:textId="77777777" w:rsidR="00E72826" w:rsidRDefault="00000000">
            <w:r>
              <w:rPr>
                <w:b/>
                <w:bCs/>
                <w:color w:val="212121"/>
                <w:sz w:val="20"/>
                <w:szCs w:val="20"/>
              </w:rPr>
              <w:t>Lasso Regression</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3E226" w14:textId="77777777" w:rsidR="00E72826" w:rsidRDefault="00000000">
            <w:r>
              <w:rPr>
                <w:color w:val="212121"/>
                <w:sz w:val="20"/>
                <w:szCs w:val="20"/>
              </w:rPr>
              <w:t>117.20</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7AF88" w14:textId="77777777" w:rsidR="00E72826" w:rsidRDefault="00000000">
            <w:r>
              <w:rPr>
                <w:color w:val="212121"/>
                <w:sz w:val="20"/>
                <w:szCs w:val="20"/>
              </w:rPr>
              <w:t>141.15</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5EB8C" w14:textId="77777777" w:rsidR="00E72826" w:rsidRDefault="00000000">
            <w:r>
              <w:rPr>
                <w:color w:val="212121"/>
                <w:sz w:val="20"/>
                <w:szCs w:val="20"/>
              </w:rPr>
              <w:t>0.7795</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A05FE" w14:textId="77777777" w:rsidR="00E72826" w:rsidRDefault="00000000">
            <w:r>
              <w:rPr>
                <w:color w:val="212121"/>
                <w:sz w:val="20"/>
                <w:szCs w:val="20"/>
              </w:rPr>
              <w:t>-23.25</w:t>
            </w:r>
          </w:p>
        </w:tc>
      </w:tr>
      <w:tr w:rsidR="00E72826" w14:paraId="7C5FA7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3E6FA1C" w14:textId="77777777" w:rsidR="00E72826" w:rsidRDefault="00000000">
            <w:r>
              <w:rPr>
                <w:b/>
                <w:bCs/>
                <w:color w:val="212121"/>
                <w:sz w:val="20"/>
                <w:szCs w:val="20"/>
              </w:rPr>
              <w:t>Linear Regression</w:t>
            </w:r>
          </w:p>
        </w:tc>
        <w:tc>
          <w:tcPr>
            <w:tcW w:w="16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F15FA68" w14:textId="77777777" w:rsidR="00E72826" w:rsidRDefault="00000000">
            <w:r>
              <w:rPr>
                <w:color w:val="212121"/>
                <w:sz w:val="20"/>
                <w:szCs w:val="20"/>
              </w:rPr>
              <w:t>118.40</w:t>
            </w:r>
          </w:p>
        </w:tc>
        <w:tc>
          <w:tcPr>
            <w:tcW w:w="16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93459E7" w14:textId="77777777" w:rsidR="00E72826" w:rsidRDefault="00000000">
            <w:r>
              <w:rPr>
                <w:color w:val="212121"/>
                <w:sz w:val="20"/>
                <w:szCs w:val="20"/>
              </w:rPr>
              <w:t>141.33</w:t>
            </w:r>
          </w:p>
        </w:tc>
        <w:tc>
          <w:tcPr>
            <w:tcW w:w="16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869989C" w14:textId="77777777" w:rsidR="00E72826" w:rsidRDefault="00000000">
            <w:r>
              <w:rPr>
                <w:color w:val="212121"/>
                <w:sz w:val="20"/>
                <w:szCs w:val="20"/>
              </w:rPr>
              <w:t>0.7789</w:t>
            </w:r>
          </w:p>
        </w:tc>
        <w:tc>
          <w:tcPr>
            <w:tcW w:w="164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6105A29" w14:textId="77777777" w:rsidR="00E72826" w:rsidRDefault="00000000">
            <w:r>
              <w:rPr>
                <w:color w:val="212121"/>
                <w:sz w:val="20"/>
                <w:szCs w:val="20"/>
              </w:rPr>
              <w:t>-23.31</w:t>
            </w:r>
          </w:p>
        </w:tc>
      </w:tr>
      <w:tr w:rsidR="00E72826" w14:paraId="2185C7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1BE43" w14:textId="77777777" w:rsidR="00E72826" w:rsidRDefault="00000000">
            <w:r>
              <w:rPr>
                <w:b/>
                <w:bCs/>
                <w:color w:val="212121"/>
                <w:sz w:val="20"/>
                <w:szCs w:val="20"/>
              </w:rPr>
              <w:t>Decision Tree</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CFE42" w14:textId="77777777" w:rsidR="00E72826" w:rsidRDefault="00000000">
            <w:r>
              <w:rPr>
                <w:color w:val="212121"/>
                <w:sz w:val="20"/>
                <w:szCs w:val="20"/>
              </w:rPr>
              <w:t>60.16</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315CC" w14:textId="77777777" w:rsidR="00E72826" w:rsidRDefault="00000000">
            <w:r>
              <w:rPr>
                <w:color w:val="212121"/>
                <w:sz w:val="20"/>
                <w:szCs w:val="20"/>
              </w:rPr>
              <w:t>179.23</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81B8E" w14:textId="77777777" w:rsidR="00E72826" w:rsidRDefault="00000000">
            <w:r>
              <w:rPr>
                <w:color w:val="212121"/>
                <w:sz w:val="20"/>
                <w:szCs w:val="20"/>
              </w:rPr>
              <w:t>0.6444</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61EBA" w14:textId="77777777" w:rsidR="00E72826" w:rsidRDefault="00000000">
            <w:r>
              <w:rPr>
                <w:color w:val="212121"/>
                <w:sz w:val="20"/>
                <w:szCs w:val="20"/>
              </w:rPr>
              <w:t>0.561</w:t>
            </w:r>
          </w:p>
        </w:tc>
      </w:tr>
    </w:tbl>
    <w:p w14:paraId="24404BD5" w14:textId="77777777" w:rsidR="00E72826" w:rsidRDefault="00E72826"/>
    <w:p w14:paraId="51A9FCCD" w14:textId="77777777" w:rsidR="00E72826" w:rsidRDefault="00000000">
      <w:pPr>
        <w:spacing w:before="80" w:after="100"/>
      </w:pPr>
      <w:r>
        <w:rPr>
          <w:color w:val="212121"/>
        </w:rPr>
        <w:t>The Random Forest Regressor achieved the best test-set R² of 0.9377, meaning it explains 93.77% of the variance in crop yield from the given features. Its MAE of 31.45 Quintals/Ha is the lowest among all models, confirming superior predictive accuracy.</w:t>
      </w:r>
    </w:p>
    <w:p w14:paraId="015416D3" w14:textId="77777777" w:rsidR="00E72826" w:rsidRDefault="00000000">
      <w:pPr>
        <w:spacing w:before="80" w:after="100"/>
      </w:pPr>
      <w:r>
        <w:rPr>
          <w:color w:val="212121"/>
        </w:rPr>
        <w:t>Note on CV R²: The negative CV scores for linear models reflect severe overfitting on some folds of the very small dataset (n=49). Gradient Boosting achieves the best cross-validated score of 0.915, indicating it generalises well across different data splits.</w:t>
      </w:r>
    </w:p>
    <w:p w14:paraId="11FC41AC" w14:textId="77777777" w:rsidR="00E72826" w:rsidRDefault="00E72826"/>
    <w:p w14:paraId="15700CA0" w14:textId="77777777" w:rsidR="00E72826" w:rsidRDefault="00000000">
      <w:pPr>
        <w:pStyle w:val="Heading2"/>
      </w:pPr>
      <w:r>
        <w:t>8.2 Visual Results</w:t>
      </w:r>
    </w:p>
    <w:p w14:paraId="06A10A64" w14:textId="77777777" w:rsidR="00E72826" w:rsidRDefault="00000000">
      <w:pPr>
        <w:spacing w:before="120" w:after="80"/>
        <w:jc w:val="center"/>
      </w:pPr>
      <w:r>
        <w:rPr>
          <w:noProof/>
        </w:rPr>
        <w:drawing>
          <wp:inline distT="0" distB="0" distL="0" distR="0" wp14:anchorId="28C41447" wp14:editId="054ABD71">
            <wp:extent cx="5238750" cy="1905000"/>
            <wp:effectExtent l="0" t="0" r="0" b="0"/>
            <wp:docPr id="1472766856" name="Picture 1472766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38750" cy="1905000"/>
                    </a:xfrm>
                    <a:prstGeom prst="rect">
                      <a:avLst/>
                    </a:prstGeom>
                  </pic:spPr>
                </pic:pic>
              </a:graphicData>
            </a:graphic>
          </wp:inline>
        </w:drawing>
      </w:r>
    </w:p>
    <w:p w14:paraId="6B185942" w14:textId="77777777" w:rsidR="00E72826" w:rsidRDefault="00000000">
      <w:pPr>
        <w:spacing w:after="160"/>
        <w:jc w:val="center"/>
      </w:pPr>
      <w:r>
        <w:rPr>
          <w:i/>
          <w:iCs/>
          <w:color w:val="616161"/>
          <w:sz w:val="18"/>
          <w:szCs w:val="18"/>
        </w:rPr>
        <w:t>Figure 8: Model Comparison — MAE, RMSE, R²</w:t>
      </w:r>
    </w:p>
    <w:p w14:paraId="202520A4" w14:textId="77777777" w:rsidR="00E72826" w:rsidRDefault="00000000">
      <w:pPr>
        <w:spacing w:before="120" w:after="80"/>
        <w:jc w:val="center"/>
      </w:pPr>
      <w:r>
        <w:rPr>
          <w:noProof/>
        </w:rPr>
        <w:lastRenderedPageBreak/>
        <w:drawing>
          <wp:inline distT="0" distB="0" distL="0" distR="0" wp14:anchorId="1F523CC5" wp14:editId="30F20531">
            <wp:extent cx="3619500" cy="3429000"/>
            <wp:effectExtent l="0" t="0" r="0" b="0"/>
            <wp:docPr id="456107740" name="Picture 456107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19500" cy="3429000"/>
                    </a:xfrm>
                    <a:prstGeom prst="rect">
                      <a:avLst/>
                    </a:prstGeom>
                  </pic:spPr>
                </pic:pic>
              </a:graphicData>
            </a:graphic>
          </wp:inline>
        </w:drawing>
      </w:r>
    </w:p>
    <w:p w14:paraId="4B6205C6" w14:textId="77777777" w:rsidR="00E72826" w:rsidRDefault="00000000">
      <w:pPr>
        <w:spacing w:after="160"/>
        <w:jc w:val="center"/>
      </w:pPr>
      <w:r>
        <w:rPr>
          <w:i/>
          <w:iCs/>
          <w:color w:val="616161"/>
          <w:sz w:val="18"/>
          <w:szCs w:val="18"/>
        </w:rPr>
        <w:t>Figure 9: Actual vs. Predicted Yield — Random Forest (R² = 0.9377)</w:t>
      </w:r>
    </w:p>
    <w:p w14:paraId="0A8460BD" w14:textId="77777777" w:rsidR="00E72826" w:rsidRDefault="00000000">
      <w:pPr>
        <w:spacing w:before="120" w:after="80"/>
        <w:jc w:val="center"/>
      </w:pPr>
      <w:r>
        <w:rPr>
          <w:noProof/>
        </w:rPr>
        <w:drawing>
          <wp:inline distT="0" distB="0" distL="0" distR="0" wp14:anchorId="4FBE0869" wp14:editId="4855754B">
            <wp:extent cx="4762500" cy="2286000"/>
            <wp:effectExtent l="0" t="0" r="0" b="0"/>
            <wp:docPr id="730302657" name="Picture 730302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0" cy="2286000"/>
                    </a:xfrm>
                    <a:prstGeom prst="rect">
                      <a:avLst/>
                    </a:prstGeom>
                  </pic:spPr>
                </pic:pic>
              </a:graphicData>
            </a:graphic>
          </wp:inline>
        </w:drawing>
      </w:r>
    </w:p>
    <w:p w14:paraId="137FE40A" w14:textId="77777777" w:rsidR="00E72826" w:rsidRDefault="00000000">
      <w:pPr>
        <w:spacing w:after="160"/>
        <w:jc w:val="center"/>
      </w:pPr>
      <w:r>
        <w:rPr>
          <w:i/>
          <w:iCs/>
          <w:color w:val="616161"/>
          <w:sz w:val="18"/>
          <w:szCs w:val="18"/>
        </w:rPr>
        <w:t>Figure 10: Residual Plot — Random Forest</w:t>
      </w:r>
    </w:p>
    <w:p w14:paraId="2C5C2202" w14:textId="77777777" w:rsidR="00E72826" w:rsidRDefault="00000000">
      <w:pPr>
        <w:pStyle w:val="Heading2"/>
      </w:pPr>
      <w:r>
        <w:t>8.3 Feature Importance</w:t>
      </w:r>
    </w:p>
    <w:p w14:paraId="6591806A" w14:textId="77777777" w:rsidR="00E72826" w:rsidRDefault="00000000">
      <w:pPr>
        <w:spacing w:before="80" w:after="100"/>
      </w:pPr>
      <w:r>
        <w:rPr>
          <w:color w:val="212121"/>
        </w:rPr>
        <w:t xml:space="preserve">The Random Forest model assigns importance scores to each feature. The derived </w:t>
      </w:r>
      <w:proofErr w:type="spellStart"/>
      <w:r>
        <w:rPr>
          <w:color w:val="212121"/>
        </w:rPr>
        <w:t>Cost_per_Yield</w:t>
      </w:r>
      <w:proofErr w:type="spellEnd"/>
      <w:r>
        <w:rPr>
          <w:color w:val="212121"/>
        </w:rPr>
        <w:t xml:space="preserve"> feature and Cost_CultivationC2_per_Ha are the strongest predictors of crop yield, which is intuitively valid — crops with higher comprehensive production costs tend to be grown in intensive systems with high yields.</w:t>
      </w:r>
    </w:p>
    <w:p w14:paraId="19F84C9C" w14:textId="77777777" w:rsidR="00E72826" w:rsidRDefault="00000000">
      <w:pPr>
        <w:spacing w:before="120" w:after="80"/>
        <w:jc w:val="center"/>
      </w:pPr>
      <w:r>
        <w:rPr>
          <w:noProof/>
        </w:rPr>
        <w:lastRenderedPageBreak/>
        <w:drawing>
          <wp:inline distT="0" distB="0" distL="0" distR="0" wp14:anchorId="11818D39" wp14:editId="3213886B">
            <wp:extent cx="4953000" cy="2381250"/>
            <wp:effectExtent l="0" t="0" r="0" b="0"/>
            <wp:docPr id="1080933749" name="Picture 1080933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2381250"/>
                    </a:xfrm>
                    <a:prstGeom prst="rect">
                      <a:avLst/>
                    </a:prstGeom>
                  </pic:spPr>
                </pic:pic>
              </a:graphicData>
            </a:graphic>
          </wp:inline>
        </w:drawing>
      </w:r>
    </w:p>
    <w:p w14:paraId="659FB7F0" w14:textId="77777777" w:rsidR="00E72826" w:rsidRDefault="00000000">
      <w:pPr>
        <w:spacing w:after="160"/>
        <w:jc w:val="center"/>
      </w:pPr>
      <w:r>
        <w:rPr>
          <w:i/>
          <w:iCs/>
          <w:color w:val="616161"/>
          <w:sz w:val="18"/>
          <w:szCs w:val="18"/>
        </w:rPr>
        <w:t>Figure 11: Feature Importance — Random Forest</w:t>
      </w:r>
    </w:p>
    <w:p w14:paraId="3B606607" w14:textId="77777777" w:rsidR="00E72826" w:rsidRDefault="00000000">
      <w:pPr>
        <w:pStyle w:val="Heading2"/>
      </w:pPr>
      <w:r>
        <w:t>8.4 Rice Production Forecast (2015–2019)</w:t>
      </w:r>
    </w:p>
    <w:p w14:paraId="7C36ED56" w14:textId="77777777" w:rsidR="00E72826" w:rsidRDefault="00000000">
      <w:pPr>
        <w:spacing w:before="80" w:after="100"/>
      </w:pPr>
      <w:r>
        <w:rPr>
          <w:color w:val="212121"/>
        </w:rPr>
        <w:t>A linear trend model trained on historical Rice production data (1993–2014) forecasts continued growth, with production estimated to reach approximately 120–130 million tonnes by 2019. The ±7% confidence band captures seasonal and weather-related variability.</w:t>
      </w:r>
    </w:p>
    <w:p w14:paraId="623BF16E" w14:textId="77777777" w:rsidR="00E72826" w:rsidRDefault="00000000">
      <w:pPr>
        <w:spacing w:before="120" w:after="80"/>
        <w:jc w:val="center"/>
      </w:pPr>
      <w:r>
        <w:rPr>
          <w:noProof/>
        </w:rPr>
        <w:drawing>
          <wp:inline distT="0" distB="0" distL="0" distR="0" wp14:anchorId="32653A01" wp14:editId="706EF6A0">
            <wp:extent cx="5238750" cy="2286000"/>
            <wp:effectExtent l="0" t="0" r="0" b="0"/>
            <wp:docPr id="639950820" name="Picture 639950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238750" cy="2286000"/>
                    </a:xfrm>
                    <a:prstGeom prst="rect">
                      <a:avLst/>
                    </a:prstGeom>
                  </pic:spPr>
                </pic:pic>
              </a:graphicData>
            </a:graphic>
          </wp:inline>
        </w:drawing>
      </w:r>
    </w:p>
    <w:p w14:paraId="30A9E619" w14:textId="77777777" w:rsidR="00E72826" w:rsidRDefault="00000000">
      <w:pPr>
        <w:spacing w:after="160"/>
        <w:jc w:val="center"/>
      </w:pPr>
      <w:r>
        <w:rPr>
          <w:i/>
          <w:iCs/>
          <w:color w:val="616161"/>
          <w:sz w:val="18"/>
          <w:szCs w:val="18"/>
        </w:rPr>
        <w:t>Figure 12: Rice Production Forecast with Trend Extrapolation</w:t>
      </w:r>
    </w:p>
    <w:p w14:paraId="00ED1E75" w14:textId="77777777" w:rsidR="00E72826" w:rsidRDefault="00E72826"/>
    <w:p w14:paraId="23B62C06" w14:textId="77777777" w:rsidR="00E72826" w:rsidRDefault="00000000">
      <w:pPr>
        <w:pStyle w:val="Heading2"/>
      </w:pPr>
      <w:r>
        <w:t>8.5 Sample Predictions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760"/>
        <w:gridCol w:w="2400"/>
      </w:tblGrid>
      <w:tr w:rsidR="00E72826" w14:paraId="214F6B0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1EC39A87" w14:textId="77777777" w:rsidR="00E72826" w:rsidRDefault="00000000">
            <w:r>
              <w:rPr>
                <w:b/>
                <w:bCs/>
                <w:color w:val="FFFFFF"/>
                <w:sz w:val="20"/>
                <w:szCs w:val="20"/>
              </w:rPr>
              <w:t>Crop</w:t>
            </w:r>
          </w:p>
        </w:tc>
        <w:tc>
          <w:tcPr>
            <w:tcW w:w="24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510C02CC" w14:textId="77777777" w:rsidR="00E72826" w:rsidRDefault="00000000">
            <w:r>
              <w:rPr>
                <w:b/>
                <w:bCs/>
                <w:color w:val="FFFFFF"/>
                <w:sz w:val="20"/>
                <w:szCs w:val="20"/>
              </w:rPr>
              <w:t>State</w:t>
            </w:r>
          </w:p>
        </w:tc>
        <w:tc>
          <w:tcPr>
            <w:tcW w:w="276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54D434D2" w14:textId="77777777" w:rsidR="00E72826" w:rsidRDefault="00000000">
            <w:r>
              <w:rPr>
                <w:b/>
                <w:bCs/>
                <w:color w:val="FFFFFF"/>
                <w:sz w:val="20"/>
                <w:szCs w:val="20"/>
              </w:rPr>
              <w:t>C2 Cost (₹/Ha)</w:t>
            </w:r>
          </w:p>
        </w:tc>
        <w:tc>
          <w:tcPr>
            <w:tcW w:w="24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20" w:type="dxa"/>
              <w:bottom w:w="80" w:type="dxa"/>
              <w:right w:w="120" w:type="dxa"/>
            </w:tcMar>
          </w:tcPr>
          <w:p w14:paraId="6BFB433D" w14:textId="77777777" w:rsidR="00E72826" w:rsidRDefault="00000000">
            <w:r>
              <w:rPr>
                <w:b/>
                <w:bCs/>
                <w:color w:val="FFFFFF"/>
                <w:sz w:val="20"/>
                <w:szCs w:val="20"/>
              </w:rPr>
              <w:t>Predicted Yield (Q/Ha)</w:t>
            </w:r>
          </w:p>
        </w:tc>
      </w:tr>
      <w:tr w:rsidR="00E72826" w14:paraId="684B53D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EC9CCB9" w14:textId="77777777" w:rsidR="00E72826" w:rsidRDefault="00000000">
            <w:r>
              <w:rPr>
                <w:b/>
                <w:bCs/>
                <w:color w:val="212121"/>
                <w:sz w:val="20"/>
                <w:szCs w:val="20"/>
              </w:rPr>
              <w:t>ARHAR</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EBFC59A" w14:textId="77777777" w:rsidR="00E72826" w:rsidRDefault="00000000">
            <w:r>
              <w:rPr>
                <w:color w:val="212121"/>
                <w:sz w:val="20"/>
                <w:szCs w:val="20"/>
              </w:rPr>
              <w:t>Andhra Pradesh</w:t>
            </w:r>
          </w:p>
        </w:tc>
        <w:tc>
          <w:tcPr>
            <w:tcW w:w="27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3E0C6A1B" w14:textId="77777777" w:rsidR="00E72826" w:rsidRDefault="00000000">
            <w:r>
              <w:rPr>
                <w:color w:val="212121"/>
                <w:sz w:val="20"/>
                <w:szCs w:val="20"/>
              </w:rPr>
              <w:t>₹30,000</w:t>
            </w:r>
          </w:p>
        </w:tc>
        <w:tc>
          <w:tcPr>
            <w:tcW w:w="24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7D4F5A62" w14:textId="77777777" w:rsidR="00E72826" w:rsidRDefault="00000000">
            <w:r>
              <w:rPr>
                <w:b/>
                <w:bCs/>
                <w:color w:val="212121"/>
                <w:sz w:val="20"/>
                <w:szCs w:val="20"/>
              </w:rPr>
              <w:t>14.86</w:t>
            </w:r>
          </w:p>
        </w:tc>
      </w:tr>
      <w:tr w:rsidR="00E72826" w14:paraId="7B51037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D45A4" w14:textId="77777777" w:rsidR="00E72826" w:rsidRDefault="00000000">
            <w:r>
              <w:rPr>
                <w:b/>
                <w:bCs/>
                <w:color w:val="212121"/>
                <w:sz w:val="20"/>
                <w:szCs w:val="20"/>
              </w:rPr>
              <w:t>COTTON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55DD3" w14:textId="77777777" w:rsidR="00E72826" w:rsidRDefault="00000000">
            <w:r>
              <w:rPr>
                <w:color w:val="212121"/>
                <w:sz w:val="20"/>
                <w:szCs w:val="20"/>
              </w:rPr>
              <w:t>Gujarat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D38CE" w14:textId="77777777" w:rsidR="00E72826" w:rsidRDefault="00000000">
            <w:r>
              <w:rPr>
                <w:color w:val="212121"/>
                <w:sz w:val="20"/>
                <w:szCs w:val="20"/>
              </w:rPr>
              <w:t>₹62,000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8DF73" w14:textId="77777777" w:rsidR="00E72826" w:rsidRDefault="00000000">
            <w:r>
              <w:rPr>
                <w:b/>
                <w:bCs/>
                <w:color w:val="212121"/>
                <w:sz w:val="20"/>
                <w:szCs w:val="20"/>
              </w:rPr>
              <w:t>114.57</w:t>
            </w:r>
          </w:p>
        </w:tc>
      </w:tr>
    </w:tbl>
    <w:p w14:paraId="6DFF9B8A" w14:textId="77777777" w:rsidR="00E72826" w:rsidRDefault="00E72826"/>
    <w:p w14:paraId="3B3FEA2F" w14:textId="77777777" w:rsidR="00037ADE" w:rsidRDefault="00037ADE"/>
    <w:p w14:paraId="306ECDF7" w14:textId="77777777" w:rsidR="00037ADE" w:rsidRDefault="00037ADE"/>
    <w:p w14:paraId="28DC226E" w14:textId="77777777" w:rsidR="00037ADE" w:rsidRDefault="00037ADE"/>
    <w:p w14:paraId="45B010AC" w14:textId="77777777" w:rsidR="00037ADE" w:rsidRDefault="00037ADE"/>
    <w:p w14:paraId="01FEE1C4" w14:textId="6E113EB1" w:rsidR="00E72826" w:rsidRDefault="00000000">
      <w:pPr>
        <w:pStyle w:val="Heading1"/>
        <w:pBdr>
          <w:bottom w:val="single" w:sz="4" w:space="4" w:color="2E7D32"/>
        </w:pBdr>
      </w:pPr>
      <w:r>
        <w:lastRenderedPageBreak/>
        <w:t>9. My Learnings</w:t>
      </w:r>
    </w:p>
    <w:p w14:paraId="2A27CD95" w14:textId="77777777" w:rsidR="00E72826" w:rsidRDefault="00000000">
      <w:pPr>
        <w:pStyle w:val="Heading2"/>
      </w:pPr>
      <w:r>
        <w:t>9.1 Technical Skills</w:t>
      </w:r>
    </w:p>
    <w:p w14:paraId="54069B81" w14:textId="77777777" w:rsidR="00E72826" w:rsidRDefault="00000000">
      <w:pPr>
        <w:pStyle w:val="ListParagraph"/>
        <w:numPr>
          <w:ilvl w:val="0"/>
          <w:numId w:val="2"/>
        </w:numPr>
        <w:spacing w:before="40" w:after="40"/>
      </w:pPr>
      <w:r>
        <w:rPr>
          <w:color w:val="212121"/>
        </w:rPr>
        <w:t xml:space="preserve">End-to-end ML pipeline: from raw CSV ingestion to model serialisation with </w:t>
      </w:r>
      <w:proofErr w:type="spellStart"/>
      <w:r>
        <w:rPr>
          <w:color w:val="212121"/>
        </w:rPr>
        <w:t>joblib</w:t>
      </w:r>
      <w:proofErr w:type="spellEnd"/>
    </w:p>
    <w:p w14:paraId="1C88948F" w14:textId="77777777" w:rsidR="00E72826" w:rsidRDefault="00000000">
      <w:pPr>
        <w:pStyle w:val="ListParagraph"/>
        <w:numPr>
          <w:ilvl w:val="0"/>
          <w:numId w:val="2"/>
        </w:numPr>
        <w:spacing w:before="40" w:after="40"/>
      </w:pPr>
      <w:r>
        <w:rPr>
          <w:color w:val="212121"/>
        </w:rPr>
        <w:t xml:space="preserve">Data reshaping: transforming wide-format government datasets to long (tidy) format using pandas </w:t>
      </w:r>
      <w:proofErr w:type="gramStart"/>
      <w:r>
        <w:rPr>
          <w:color w:val="212121"/>
        </w:rPr>
        <w:t>melt(</w:t>
      </w:r>
      <w:proofErr w:type="gramEnd"/>
      <w:r>
        <w:rPr>
          <w:color w:val="212121"/>
        </w:rPr>
        <w:t>)</w:t>
      </w:r>
    </w:p>
    <w:p w14:paraId="3EB7EC9E" w14:textId="77777777" w:rsidR="00E72826" w:rsidRDefault="00000000">
      <w:pPr>
        <w:pStyle w:val="ListParagraph"/>
        <w:numPr>
          <w:ilvl w:val="0"/>
          <w:numId w:val="2"/>
        </w:numPr>
        <w:spacing w:before="40" w:after="40"/>
      </w:pPr>
      <w:r>
        <w:rPr>
          <w:color w:val="212121"/>
        </w:rPr>
        <w:t>Feature engineering: created domain-relevant derived features (</w:t>
      </w:r>
      <w:proofErr w:type="spellStart"/>
      <w:r>
        <w:rPr>
          <w:color w:val="212121"/>
        </w:rPr>
        <w:t>Cost_per_Yield</w:t>
      </w:r>
      <w:proofErr w:type="spellEnd"/>
      <w:r>
        <w:rPr>
          <w:color w:val="212121"/>
        </w:rPr>
        <w:t>) that improved model performance</w:t>
      </w:r>
    </w:p>
    <w:p w14:paraId="30FD4BDB" w14:textId="77777777" w:rsidR="00E72826" w:rsidRDefault="00000000">
      <w:pPr>
        <w:pStyle w:val="ListParagraph"/>
        <w:numPr>
          <w:ilvl w:val="0"/>
          <w:numId w:val="2"/>
        </w:numPr>
        <w:spacing w:before="40" w:after="40"/>
      </w:pPr>
      <w:r>
        <w:rPr>
          <w:color w:val="212121"/>
        </w:rPr>
        <w:t>Model comparison methodology: evaluating MAE, RMSE, R², and cross-validation R² for robust model selection</w:t>
      </w:r>
    </w:p>
    <w:p w14:paraId="0053DDF7" w14:textId="77777777" w:rsidR="00E72826" w:rsidRDefault="00000000">
      <w:pPr>
        <w:pStyle w:val="ListParagraph"/>
        <w:numPr>
          <w:ilvl w:val="0"/>
          <w:numId w:val="2"/>
        </w:numPr>
        <w:spacing w:before="40" w:after="40"/>
      </w:pPr>
      <w:r>
        <w:rPr>
          <w:color w:val="212121"/>
        </w:rPr>
        <w:t>Understanding of ensemble methods: why Random Forest outperforms single Decision Trees through variance reduction</w:t>
      </w:r>
    </w:p>
    <w:p w14:paraId="2C76F232" w14:textId="77777777" w:rsidR="00E72826" w:rsidRDefault="00000000">
      <w:pPr>
        <w:pStyle w:val="ListParagraph"/>
        <w:numPr>
          <w:ilvl w:val="0"/>
          <w:numId w:val="2"/>
        </w:numPr>
        <w:spacing w:before="40" w:after="40"/>
      </w:pPr>
      <w:r>
        <w:rPr>
          <w:color w:val="212121"/>
        </w:rPr>
        <w:t xml:space="preserve">Learned the importance of </w:t>
      </w:r>
      <w:proofErr w:type="spellStart"/>
      <w:r>
        <w:rPr>
          <w:color w:val="212121"/>
        </w:rPr>
        <w:t>StandardScaler</w:t>
      </w:r>
      <w:proofErr w:type="spellEnd"/>
      <w:r>
        <w:rPr>
          <w:color w:val="212121"/>
        </w:rPr>
        <w:t xml:space="preserve"> for linear models and why tree-based models are scale-invariant</w:t>
      </w:r>
    </w:p>
    <w:p w14:paraId="6A363B1C" w14:textId="77777777" w:rsidR="00E72826" w:rsidRDefault="00000000">
      <w:pPr>
        <w:pStyle w:val="ListParagraph"/>
        <w:numPr>
          <w:ilvl w:val="0"/>
          <w:numId w:val="2"/>
        </w:numPr>
        <w:spacing w:before="40" w:after="40"/>
      </w:pPr>
      <w:r>
        <w:rPr>
          <w:color w:val="212121"/>
        </w:rPr>
        <w:t>Time-series trend analysis: fitting linear regression on aggregated yearly data for production forecasting</w:t>
      </w:r>
    </w:p>
    <w:p w14:paraId="3D868C52" w14:textId="77777777" w:rsidR="00E72826" w:rsidRDefault="00000000">
      <w:pPr>
        <w:pStyle w:val="Heading2"/>
      </w:pPr>
      <w:r>
        <w:t>9.2 Domain Knowledge</w:t>
      </w:r>
    </w:p>
    <w:p w14:paraId="6DC1F5E3" w14:textId="77777777" w:rsidR="00E72826" w:rsidRDefault="00000000">
      <w:pPr>
        <w:pStyle w:val="ListParagraph"/>
        <w:numPr>
          <w:ilvl w:val="0"/>
          <w:numId w:val="2"/>
        </w:numPr>
        <w:spacing w:before="40" w:after="40"/>
      </w:pPr>
      <w:r>
        <w:rPr>
          <w:color w:val="212121"/>
        </w:rPr>
        <w:t>Gained deep understanding of India's agricultural structure: Kharif vs Rabi seasons, MSP policy, cost taxonomy (A2+FL vs C2)</w:t>
      </w:r>
    </w:p>
    <w:p w14:paraId="4502E5F9" w14:textId="77777777" w:rsidR="00E72826" w:rsidRDefault="00000000">
      <w:pPr>
        <w:pStyle w:val="ListParagraph"/>
        <w:numPr>
          <w:ilvl w:val="0"/>
          <w:numId w:val="2"/>
        </w:numPr>
        <w:spacing w:before="40" w:after="40"/>
      </w:pPr>
      <w:r>
        <w:rPr>
          <w:color w:val="212121"/>
        </w:rPr>
        <w:t>Understood why crop yield varies dramatically across states due to soil quality, irrigation, and state support systems</w:t>
      </w:r>
    </w:p>
    <w:p w14:paraId="1B3D5980" w14:textId="77777777" w:rsidR="00E72826" w:rsidRDefault="00000000">
      <w:pPr>
        <w:pStyle w:val="ListParagraph"/>
        <w:numPr>
          <w:ilvl w:val="0"/>
          <w:numId w:val="2"/>
        </w:numPr>
        <w:spacing w:before="40" w:after="40"/>
      </w:pPr>
      <w:r>
        <w:rPr>
          <w:color w:val="212121"/>
        </w:rPr>
        <w:t>Learned that Cotton's high C2 cost does not always translate to proportionally high profit due to market price volatility</w:t>
      </w:r>
    </w:p>
    <w:p w14:paraId="1B9F4763" w14:textId="77777777" w:rsidR="00E72826" w:rsidRDefault="00000000">
      <w:pPr>
        <w:pStyle w:val="ListParagraph"/>
        <w:numPr>
          <w:ilvl w:val="0"/>
          <w:numId w:val="2"/>
        </w:numPr>
        <w:spacing w:before="40" w:after="40"/>
      </w:pPr>
      <w:r>
        <w:rPr>
          <w:color w:val="212121"/>
        </w:rPr>
        <w:t>Appreciated the importance of open government data platforms (data.gov.in) for social impact research</w:t>
      </w:r>
    </w:p>
    <w:p w14:paraId="48826A2B" w14:textId="77777777" w:rsidR="00E72826" w:rsidRDefault="00000000">
      <w:pPr>
        <w:pStyle w:val="Heading2"/>
      </w:pPr>
      <w:r>
        <w:t>9.3 Project Management &amp; Soft Skills</w:t>
      </w:r>
    </w:p>
    <w:p w14:paraId="4E2FDF38" w14:textId="77777777" w:rsidR="00E72826" w:rsidRDefault="00000000">
      <w:pPr>
        <w:pStyle w:val="ListParagraph"/>
        <w:numPr>
          <w:ilvl w:val="0"/>
          <w:numId w:val="2"/>
        </w:numPr>
        <w:spacing w:before="40" w:after="40"/>
      </w:pPr>
      <w:r>
        <w:rPr>
          <w:color w:val="212121"/>
        </w:rPr>
        <w:t>Structured a multi-file data project with clean directory organisation (data/, plots/, models/, outputs/)</w:t>
      </w:r>
    </w:p>
    <w:p w14:paraId="1D933AE4" w14:textId="77777777" w:rsidR="00E72826" w:rsidRDefault="00000000">
      <w:pPr>
        <w:pStyle w:val="ListParagraph"/>
        <w:numPr>
          <w:ilvl w:val="0"/>
          <w:numId w:val="2"/>
        </w:numPr>
        <w:spacing w:before="40" w:after="40"/>
      </w:pPr>
      <w:r>
        <w:rPr>
          <w:color w:val="212121"/>
        </w:rPr>
        <w:t>Wrote self-documenting Python code with clear step-by-step sections and progress print statements</w:t>
      </w:r>
    </w:p>
    <w:p w14:paraId="3447049C" w14:textId="77777777" w:rsidR="00E72826" w:rsidRDefault="00000000">
      <w:pPr>
        <w:pStyle w:val="ListParagraph"/>
        <w:numPr>
          <w:ilvl w:val="0"/>
          <w:numId w:val="2"/>
        </w:numPr>
        <w:spacing w:before="40" w:after="40"/>
      </w:pPr>
      <w:r>
        <w:rPr>
          <w:color w:val="212121"/>
        </w:rPr>
        <w:t>Learned to communicate technical results through non-technical visualisations and summary tables</w:t>
      </w:r>
    </w:p>
    <w:p w14:paraId="2388AEF6" w14:textId="77777777" w:rsidR="00E72826" w:rsidRDefault="00000000">
      <w:pPr>
        <w:pStyle w:val="ListParagraph"/>
        <w:numPr>
          <w:ilvl w:val="0"/>
          <w:numId w:val="2"/>
        </w:numPr>
        <w:spacing w:before="40" w:after="40"/>
      </w:pPr>
      <w:r>
        <w:rPr>
          <w:color w:val="212121"/>
        </w:rPr>
        <w:t>Understood the challenge of small datasets (n=49) and how it affects cross-validation stability</w:t>
      </w:r>
    </w:p>
    <w:p w14:paraId="4DACE87C" w14:textId="77777777" w:rsidR="00E72826" w:rsidRDefault="00E72826"/>
    <w:p w14:paraId="582183FC" w14:textId="77777777" w:rsidR="00037ADE" w:rsidRDefault="00037ADE"/>
    <w:p w14:paraId="2FAACAEB" w14:textId="77777777" w:rsidR="00037ADE" w:rsidRDefault="00037ADE"/>
    <w:p w14:paraId="5734DCD5" w14:textId="77777777" w:rsidR="00037ADE" w:rsidRDefault="00037ADE"/>
    <w:p w14:paraId="44DC47FD" w14:textId="77777777" w:rsidR="00037ADE" w:rsidRDefault="00037ADE"/>
    <w:p w14:paraId="2D41EC13" w14:textId="77777777" w:rsidR="00037ADE" w:rsidRDefault="00037ADE"/>
    <w:p w14:paraId="0919C54C" w14:textId="77777777" w:rsidR="00037ADE" w:rsidRDefault="00037ADE"/>
    <w:p w14:paraId="2F232BEE" w14:textId="77777777" w:rsidR="00037ADE" w:rsidRDefault="00037ADE"/>
    <w:p w14:paraId="3B700C62" w14:textId="77777777" w:rsidR="00037ADE" w:rsidRDefault="00037ADE"/>
    <w:p w14:paraId="5EA69B9F" w14:textId="77777777" w:rsidR="00037ADE" w:rsidRDefault="00037ADE"/>
    <w:p w14:paraId="63F27D1C" w14:textId="77777777" w:rsidR="00037ADE" w:rsidRDefault="00037ADE"/>
    <w:p w14:paraId="3CDBACEE" w14:textId="77777777" w:rsidR="00037ADE" w:rsidRDefault="00037ADE"/>
    <w:p w14:paraId="7BDD0396" w14:textId="77777777" w:rsidR="00037ADE" w:rsidRDefault="00037ADE"/>
    <w:p w14:paraId="63F0AAE4" w14:textId="77777777" w:rsidR="00037ADE" w:rsidRDefault="00037ADE"/>
    <w:p w14:paraId="758BCEC7" w14:textId="77777777" w:rsidR="00037ADE" w:rsidRDefault="00037ADE"/>
    <w:p w14:paraId="7D5FC412" w14:textId="77777777" w:rsidR="00E72826" w:rsidRDefault="00000000">
      <w:pPr>
        <w:pStyle w:val="Heading1"/>
        <w:pBdr>
          <w:bottom w:val="single" w:sz="4" w:space="4" w:color="2E7D32"/>
        </w:pBdr>
      </w:pPr>
      <w:r>
        <w:t>10. Conclusion &amp; Future Scope</w:t>
      </w:r>
    </w:p>
    <w:p w14:paraId="5DF1DD60" w14:textId="77777777" w:rsidR="00E72826" w:rsidRDefault="00000000">
      <w:pPr>
        <w:spacing w:before="80" w:after="100"/>
      </w:pPr>
      <w:r>
        <w:rPr>
          <w:color w:val="212121"/>
        </w:rPr>
        <w:t>This project successfully demonstrated the application of machine learning to predict agricultural crop yield in India. The Random Forest Regressor achieved an excellent R² of 0.9377 on the test set, confirming that cost-of-cultivation features are strong predictors of yield. The production trend analysis confirms India's steady growth in foodgrain output over two decades.</w:t>
      </w:r>
    </w:p>
    <w:p w14:paraId="22C68903" w14:textId="77777777" w:rsidR="00E72826" w:rsidRDefault="00000000">
      <w:pPr>
        <w:pStyle w:val="Heading2"/>
      </w:pPr>
      <w:r>
        <w:t>Future Enhancements</w:t>
      </w:r>
    </w:p>
    <w:p w14:paraId="35830977" w14:textId="77777777" w:rsidR="00E72826" w:rsidRDefault="00000000">
      <w:pPr>
        <w:pStyle w:val="ListParagraph"/>
        <w:numPr>
          <w:ilvl w:val="0"/>
          <w:numId w:val="2"/>
        </w:numPr>
        <w:spacing w:before="40" w:after="40"/>
      </w:pPr>
      <w:r>
        <w:rPr>
          <w:color w:val="212121"/>
        </w:rPr>
        <w:t>Integrate real-time weather/rainfall data (IMD API) and NDVI satellite imagery as additional features</w:t>
      </w:r>
    </w:p>
    <w:p w14:paraId="7F0ED7BE" w14:textId="77777777" w:rsidR="00E72826" w:rsidRDefault="00000000">
      <w:pPr>
        <w:pStyle w:val="ListParagraph"/>
        <w:numPr>
          <w:ilvl w:val="0"/>
          <w:numId w:val="2"/>
        </w:numPr>
        <w:spacing w:before="40" w:after="40"/>
      </w:pPr>
      <w:r>
        <w:rPr>
          <w:color w:val="212121"/>
        </w:rPr>
        <w:t>Expand the dataset to include all Indian states and the post-2014 period</w:t>
      </w:r>
    </w:p>
    <w:p w14:paraId="77779918" w14:textId="77777777" w:rsidR="00E72826" w:rsidRDefault="00000000">
      <w:pPr>
        <w:pStyle w:val="ListParagraph"/>
        <w:numPr>
          <w:ilvl w:val="0"/>
          <w:numId w:val="2"/>
        </w:numPr>
        <w:spacing w:before="40" w:after="40"/>
      </w:pPr>
      <w:r>
        <w:rPr>
          <w:color w:val="212121"/>
        </w:rPr>
        <w:t xml:space="preserve">Experiment with </w:t>
      </w:r>
      <w:proofErr w:type="spellStart"/>
      <w:r>
        <w:rPr>
          <w:color w:val="212121"/>
        </w:rPr>
        <w:t>XGBoost</w:t>
      </w:r>
      <w:proofErr w:type="spellEnd"/>
      <w:r>
        <w:rPr>
          <w:color w:val="212121"/>
        </w:rPr>
        <w:t xml:space="preserve">, </w:t>
      </w:r>
      <w:proofErr w:type="spellStart"/>
      <w:r>
        <w:rPr>
          <w:color w:val="212121"/>
        </w:rPr>
        <w:t>LightGBM</w:t>
      </w:r>
      <w:proofErr w:type="spellEnd"/>
      <w:r>
        <w:rPr>
          <w:color w:val="212121"/>
        </w:rPr>
        <w:t>, and neural network regressors</w:t>
      </w:r>
    </w:p>
    <w:p w14:paraId="42391E56" w14:textId="77777777" w:rsidR="00E72826" w:rsidRDefault="00000000">
      <w:pPr>
        <w:pStyle w:val="ListParagraph"/>
        <w:numPr>
          <w:ilvl w:val="0"/>
          <w:numId w:val="2"/>
        </w:numPr>
        <w:spacing w:before="40" w:after="40"/>
      </w:pPr>
      <w:r>
        <w:rPr>
          <w:color w:val="212121"/>
        </w:rPr>
        <w:t>Build a web-based prediction interface (</w:t>
      </w:r>
      <w:proofErr w:type="spellStart"/>
      <w:r>
        <w:rPr>
          <w:color w:val="212121"/>
        </w:rPr>
        <w:t>Streamlit</w:t>
      </w:r>
      <w:proofErr w:type="spellEnd"/>
      <w:r>
        <w:rPr>
          <w:color w:val="212121"/>
        </w:rPr>
        <w:t xml:space="preserve"> or Flask) for farmers to input their data</w:t>
      </w:r>
    </w:p>
    <w:p w14:paraId="244DA362" w14:textId="77777777" w:rsidR="00E72826" w:rsidRDefault="00000000">
      <w:pPr>
        <w:pStyle w:val="ListParagraph"/>
        <w:numPr>
          <w:ilvl w:val="0"/>
          <w:numId w:val="2"/>
        </w:numPr>
        <w:spacing w:before="40" w:after="40"/>
      </w:pPr>
      <w:r>
        <w:rPr>
          <w:color w:val="212121"/>
        </w:rPr>
        <w:t>Apply time-series models (ARIMA, Prophet, LSTM) for seasonal production forecasting</w:t>
      </w:r>
    </w:p>
    <w:p w14:paraId="5181ADC8" w14:textId="77777777" w:rsidR="00E72826" w:rsidRDefault="00000000">
      <w:pPr>
        <w:pStyle w:val="ListParagraph"/>
        <w:numPr>
          <w:ilvl w:val="0"/>
          <w:numId w:val="2"/>
        </w:numPr>
        <w:spacing w:before="40" w:after="40"/>
      </w:pPr>
      <w:r>
        <w:rPr>
          <w:color w:val="212121"/>
        </w:rPr>
        <w:t>Conduct district-level (Mandal-level) analysis for hyper-local recommendations</w:t>
      </w:r>
    </w:p>
    <w:p w14:paraId="76F4C0EC" w14:textId="77777777" w:rsidR="00E72826" w:rsidRDefault="00E72826"/>
    <w:p w14:paraId="269A13D3" w14:textId="77777777" w:rsidR="00E72826" w:rsidRDefault="00000000">
      <w:pPr>
        <w:pStyle w:val="Heading1"/>
        <w:pBdr>
          <w:bottom w:val="single" w:sz="4" w:space="4" w:color="2E7D32"/>
        </w:pBdr>
      </w:pPr>
      <w:r>
        <w:t>11. References</w:t>
      </w:r>
    </w:p>
    <w:p w14:paraId="7FF74351" w14:textId="77777777" w:rsidR="00E72826" w:rsidRDefault="00000000">
      <w:pPr>
        <w:pStyle w:val="ListParagraph"/>
        <w:numPr>
          <w:ilvl w:val="0"/>
          <w:numId w:val="2"/>
        </w:numPr>
        <w:spacing w:before="40" w:after="40"/>
      </w:pPr>
      <w:r>
        <w:rPr>
          <w:color w:val="212121"/>
        </w:rPr>
        <w:t>Government of India Open Data Portal — https://data.gov.in/</w:t>
      </w:r>
    </w:p>
    <w:p w14:paraId="4BDE6712" w14:textId="77777777" w:rsidR="00E72826" w:rsidRDefault="00000000">
      <w:pPr>
        <w:pStyle w:val="ListParagraph"/>
        <w:numPr>
          <w:ilvl w:val="0"/>
          <w:numId w:val="2"/>
        </w:numPr>
        <w:spacing w:before="40" w:after="40"/>
      </w:pPr>
      <w:r>
        <w:rPr>
          <w:color w:val="212121"/>
        </w:rPr>
        <w:t>Ministry of Agriculture &amp; Farmers Welfare — https://agricoop.nic.in/</w:t>
      </w:r>
    </w:p>
    <w:p w14:paraId="2E250611" w14:textId="77777777" w:rsidR="00E72826" w:rsidRDefault="00000000">
      <w:pPr>
        <w:pStyle w:val="ListParagraph"/>
        <w:numPr>
          <w:ilvl w:val="0"/>
          <w:numId w:val="2"/>
        </w:numPr>
        <w:spacing w:before="40" w:after="40"/>
      </w:pPr>
      <w:r>
        <w:rPr>
          <w:color w:val="212121"/>
        </w:rPr>
        <w:t>scikit-learn Documentation — https://scikit-learn.org/</w:t>
      </w:r>
    </w:p>
    <w:p w14:paraId="5D667C90" w14:textId="77777777" w:rsidR="00E72826" w:rsidRDefault="00000000">
      <w:pPr>
        <w:pStyle w:val="ListParagraph"/>
        <w:numPr>
          <w:ilvl w:val="0"/>
          <w:numId w:val="2"/>
        </w:numPr>
        <w:spacing w:before="40" w:after="40"/>
      </w:pPr>
      <w:r>
        <w:rPr>
          <w:color w:val="212121"/>
        </w:rPr>
        <w:t>Pandas Documentation — https://pandas.pydata.org/docs/</w:t>
      </w:r>
    </w:p>
    <w:p w14:paraId="3FC5779B" w14:textId="77777777" w:rsidR="00E72826" w:rsidRDefault="00000000">
      <w:pPr>
        <w:pStyle w:val="ListParagraph"/>
        <w:numPr>
          <w:ilvl w:val="0"/>
          <w:numId w:val="2"/>
        </w:numPr>
        <w:spacing w:before="40" w:after="40"/>
      </w:pPr>
      <w:r>
        <w:rPr>
          <w:color w:val="212121"/>
        </w:rPr>
        <w:t>National Sample Survey — Agricultural Statistics, Government of India</w:t>
      </w:r>
    </w:p>
    <w:p w14:paraId="158A403D" w14:textId="77777777" w:rsidR="00E72826" w:rsidRDefault="00000000">
      <w:pPr>
        <w:pStyle w:val="ListParagraph"/>
        <w:numPr>
          <w:ilvl w:val="0"/>
          <w:numId w:val="2"/>
        </w:numPr>
        <w:spacing w:before="40" w:after="40"/>
      </w:pPr>
      <w:r>
        <w:rPr>
          <w:color w:val="212121"/>
        </w:rPr>
        <w:t>Commission for Agricultural Costs and Prices (CACP) — Cost of Cultivation Reports</w:t>
      </w:r>
    </w:p>
    <w:sectPr w:rsidR="00E72826">
      <w:headerReference w:type="default" r:id="rId19"/>
      <w:footerReference w:type="default" r:id="rId2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FF27B" w14:textId="77777777" w:rsidR="00B00C65" w:rsidRDefault="00B00C65">
      <w:r>
        <w:separator/>
      </w:r>
    </w:p>
  </w:endnote>
  <w:endnote w:type="continuationSeparator" w:id="0">
    <w:p w14:paraId="288BA59F" w14:textId="77777777" w:rsidR="00B00C65" w:rsidRDefault="00B00C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8BF70" w14:textId="77777777" w:rsidR="00E72826" w:rsidRDefault="00000000">
    <w:pPr>
      <w:pBdr>
        <w:top w:val="single" w:sz="4" w:space="4" w:color="2E7D32"/>
      </w:pBdr>
      <w:tabs>
        <w:tab w:val="right" w:pos="9026"/>
      </w:tabs>
    </w:pPr>
    <w:proofErr w:type="gramStart"/>
    <w:r>
      <w:rPr>
        <w:color w:val="616161"/>
        <w:sz w:val="18"/>
        <w:szCs w:val="18"/>
      </w:rPr>
      <w:t>UCT  |</w:t>
    </w:r>
    <w:proofErr w:type="gramEnd"/>
    <w:r>
      <w:rPr>
        <w:color w:val="616161"/>
        <w:sz w:val="18"/>
        <w:szCs w:val="18"/>
      </w:rPr>
      <w:t xml:space="preserve">  Confidential</w:t>
    </w:r>
    <w:r>
      <w:rPr>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AAF6F" w14:textId="77777777" w:rsidR="00B00C65" w:rsidRDefault="00B00C65">
      <w:r>
        <w:separator/>
      </w:r>
    </w:p>
  </w:footnote>
  <w:footnote w:type="continuationSeparator" w:id="0">
    <w:p w14:paraId="791F7D3F" w14:textId="77777777" w:rsidR="00B00C65" w:rsidRDefault="00B00C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A84BE" w14:textId="77777777" w:rsidR="00E72826" w:rsidRDefault="00000000">
    <w:pPr>
      <w:pBdr>
        <w:bottom w:val="single" w:sz="4" w:space="4" w:color="2E7D32"/>
      </w:pBdr>
      <w:tabs>
        <w:tab w:val="right" w:pos="9026"/>
      </w:tabs>
    </w:pPr>
    <w:r>
      <w:rPr>
        <w:b/>
        <w:bCs/>
        <w:color w:val="2E7D32"/>
        <w:sz w:val="18"/>
        <w:szCs w:val="18"/>
      </w:rPr>
      <w:t xml:space="preserve">UCT Machine Learning </w:t>
    </w:r>
    <w:proofErr w:type="gramStart"/>
    <w:r>
      <w:rPr>
        <w:b/>
        <w:bCs/>
        <w:color w:val="2E7D32"/>
        <w:sz w:val="18"/>
        <w:szCs w:val="18"/>
      </w:rPr>
      <w:t>Internship  |</w:t>
    </w:r>
    <w:proofErr w:type="gramEnd"/>
    <w:r>
      <w:rPr>
        <w:b/>
        <w:bCs/>
        <w:color w:val="2E7D32"/>
        <w:sz w:val="18"/>
        <w:szCs w:val="18"/>
      </w:rPr>
      <w:t xml:space="preserve">  Project 4</w:t>
    </w:r>
    <w:r>
      <w:rPr>
        <w:sz w:val="18"/>
        <w:szCs w:val="18"/>
      </w:rPr>
      <w:tab/>
    </w:r>
    <w:r>
      <w:rPr>
        <w:color w:val="616161"/>
        <w:sz w:val="18"/>
        <w:szCs w:val="18"/>
      </w:rPr>
      <w:t>Prediction of Agriculture Crop Production in India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75206"/>
    <w:multiLevelType w:val="hybridMultilevel"/>
    <w:tmpl w:val="030A149E"/>
    <w:lvl w:ilvl="0" w:tplc="4356BB6C">
      <w:start w:val="1"/>
      <w:numFmt w:val="bullet"/>
      <w:lvlText w:val="•"/>
      <w:lvlJc w:val="left"/>
      <w:pPr>
        <w:ind w:left="720" w:hanging="360"/>
      </w:pPr>
    </w:lvl>
    <w:lvl w:ilvl="1" w:tplc="B408466A">
      <w:numFmt w:val="decimal"/>
      <w:lvlText w:val=""/>
      <w:lvlJc w:val="left"/>
    </w:lvl>
    <w:lvl w:ilvl="2" w:tplc="D19CFD3E">
      <w:numFmt w:val="decimal"/>
      <w:lvlText w:val=""/>
      <w:lvlJc w:val="left"/>
    </w:lvl>
    <w:lvl w:ilvl="3" w:tplc="BC1C1C62">
      <w:numFmt w:val="decimal"/>
      <w:lvlText w:val=""/>
      <w:lvlJc w:val="left"/>
    </w:lvl>
    <w:lvl w:ilvl="4" w:tplc="485EAF48">
      <w:numFmt w:val="decimal"/>
      <w:lvlText w:val=""/>
      <w:lvlJc w:val="left"/>
    </w:lvl>
    <w:lvl w:ilvl="5" w:tplc="E938CA2C">
      <w:numFmt w:val="decimal"/>
      <w:lvlText w:val=""/>
      <w:lvlJc w:val="left"/>
    </w:lvl>
    <w:lvl w:ilvl="6" w:tplc="B59CD354">
      <w:numFmt w:val="decimal"/>
      <w:lvlText w:val=""/>
      <w:lvlJc w:val="left"/>
    </w:lvl>
    <w:lvl w:ilvl="7" w:tplc="B4A0ED2C">
      <w:numFmt w:val="decimal"/>
      <w:lvlText w:val=""/>
      <w:lvlJc w:val="left"/>
    </w:lvl>
    <w:lvl w:ilvl="8" w:tplc="4F062ACE">
      <w:numFmt w:val="decimal"/>
      <w:lvlText w:val=""/>
      <w:lvlJc w:val="left"/>
    </w:lvl>
  </w:abstractNum>
  <w:abstractNum w:abstractNumId="1" w15:restartNumberingAfterBreak="0">
    <w:nsid w:val="3A405EC0"/>
    <w:multiLevelType w:val="hybridMultilevel"/>
    <w:tmpl w:val="535C82E8"/>
    <w:lvl w:ilvl="0" w:tplc="8A7C5908">
      <w:start w:val="1"/>
      <w:numFmt w:val="bullet"/>
      <w:lvlText w:val="●"/>
      <w:lvlJc w:val="left"/>
      <w:pPr>
        <w:ind w:left="720" w:hanging="360"/>
      </w:pPr>
    </w:lvl>
    <w:lvl w:ilvl="1" w:tplc="F6E42D50">
      <w:start w:val="1"/>
      <w:numFmt w:val="bullet"/>
      <w:lvlText w:val="○"/>
      <w:lvlJc w:val="left"/>
      <w:pPr>
        <w:ind w:left="1440" w:hanging="360"/>
      </w:pPr>
    </w:lvl>
    <w:lvl w:ilvl="2" w:tplc="BEA08420">
      <w:start w:val="1"/>
      <w:numFmt w:val="bullet"/>
      <w:lvlText w:val="■"/>
      <w:lvlJc w:val="left"/>
      <w:pPr>
        <w:ind w:left="2160" w:hanging="360"/>
      </w:pPr>
    </w:lvl>
    <w:lvl w:ilvl="3" w:tplc="281C0004">
      <w:start w:val="1"/>
      <w:numFmt w:val="bullet"/>
      <w:lvlText w:val="●"/>
      <w:lvlJc w:val="left"/>
      <w:pPr>
        <w:ind w:left="2880" w:hanging="360"/>
      </w:pPr>
    </w:lvl>
    <w:lvl w:ilvl="4" w:tplc="D488E7DC">
      <w:start w:val="1"/>
      <w:numFmt w:val="bullet"/>
      <w:lvlText w:val="○"/>
      <w:lvlJc w:val="left"/>
      <w:pPr>
        <w:ind w:left="3600" w:hanging="360"/>
      </w:pPr>
    </w:lvl>
    <w:lvl w:ilvl="5" w:tplc="60D8C322">
      <w:start w:val="1"/>
      <w:numFmt w:val="bullet"/>
      <w:lvlText w:val="■"/>
      <w:lvlJc w:val="left"/>
      <w:pPr>
        <w:ind w:left="4320" w:hanging="360"/>
      </w:pPr>
    </w:lvl>
    <w:lvl w:ilvl="6" w:tplc="6A34A614">
      <w:start w:val="1"/>
      <w:numFmt w:val="bullet"/>
      <w:lvlText w:val="●"/>
      <w:lvlJc w:val="left"/>
      <w:pPr>
        <w:ind w:left="5040" w:hanging="360"/>
      </w:pPr>
    </w:lvl>
    <w:lvl w:ilvl="7" w:tplc="B8481012">
      <w:start w:val="1"/>
      <w:numFmt w:val="bullet"/>
      <w:lvlText w:val="●"/>
      <w:lvlJc w:val="left"/>
      <w:pPr>
        <w:ind w:left="5760" w:hanging="360"/>
      </w:pPr>
    </w:lvl>
    <w:lvl w:ilvl="8" w:tplc="E40E9FE4">
      <w:start w:val="1"/>
      <w:numFmt w:val="bullet"/>
      <w:lvlText w:val="●"/>
      <w:lvlJc w:val="left"/>
      <w:pPr>
        <w:ind w:left="6480" w:hanging="360"/>
      </w:pPr>
    </w:lvl>
  </w:abstractNum>
  <w:abstractNum w:abstractNumId="2" w15:restartNumberingAfterBreak="0">
    <w:nsid w:val="542C6CEF"/>
    <w:multiLevelType w:val="hybridMultilevel"/>
    <w:tmpl w:val="D3248534"/>
    <w:lvl w:ilvl="0" w:tplc="C0921566">
      <w:start w:val="1"/>
      <w:numFmt w:val="decimal"/>
      <w:lvlText w:val="%1."/>
      <w:lvlJc w:val="left"/>
      <w:pPr>
        <w:ind w:left="720" w:hanging="360"/>
      </w:pPr>
    </w:lvl>
    <w:lvl w:ilvl="1" w:tplc="27CC2B8A">
      <w:numFmt w:val="decimal"/>
      <w:lvlText w:val=""/>
      <w:lvlJc w:val="left"/>
    </w:lvl>
    <w:lvl w:ilvl="2" w:tplc="B8B812BE">
      <w:numFmt w:val="decimal"/>
      <w:lvlText w:val=""/>
      <w:lvlJc w:val="left"/>
    </w:lvl>
    <w:lvl w:ilvl="3" w:tplc="86E80974">
      <w:numFmt w:val="decimal"/>
      <w:lvlText w:val=""/>
      <w:lvlJc w:val="left"/>
    </w:lvl>
    <w:lvl w:ilvl="4" w:tplc="F3DAA3FC">
      <w:numFmt w:val="decimal"/>
      <w:lvlText w:val=""/>
      <w:lvlJc w:val="left"/>
    </w:lvl>
    <w:lvl w:ilvl="5" w:tplc="9DF6650E">
      <w:numFmt w:val="decimal"/>
      <w:lvlText w:val=""/>
      <w:lvlJc w:val="left"/>
    </w:lvl>
    <w:lvl w:ilvl="6" w:tplc="54D83442">
      <w:numFmt w:val="decimal"/>
      <w:lvlText w:val=""/>
      <w:lvlJc w:val="left"/>
    </w:lvl>
    <w:lvl w:ilvl="7" w:tplc="52D4E41A">
      <w:numFmt w:val="decimal"/>
      <w:lvlText w:val=""/>
      <w:lvlJc w:val="left"/>
    </w:lvl>
    <w:lvl w:ilvl="8" w:tplc="418628B4">
      <w:numFmt w:val="decimal"/>
      <w:lvlText w:val=""/>
      <w:lvlJc w:val="left"/>
    </w:lvl>
  </w:abstractNum>
  <w:num w:numId="1" w16cid:durableId="1743211126">
    <w:abstractNumId w:val="1"/>
    <w:lvlOverride w:ilvl="0">
      <w:startOverride w:val="1"/>
    </w:lvlOverride>
  </w:num>
  <w:num w:numId="2" w16cid:durableId="1506631943">
    <w:abstractNumId w:val="0"/>
    <w:lvlOverride w:ilvl="0">
      <w:startOverride w:val="1"/>
    </w:lvlOverride>
  </w:num>
  <w:num w:numId="3" w16cid:durableId="194132905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826"/>
    <w:rsid w:val="00037ADE"/>
    <w:rsid w:val="00B00C65"/>
    <w:rsid w:val="00B30F10"/>
    <w:rsid w:val="00E7282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A8985"/>
  <w15:docId w15:val="{AD62002C-3297-45DE-975E-6969A9BAD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2E7D32"/>
      <w:sz w:val="32"/>
      <w:szCs w:val="32"/>
    </w:rPr>
  </w:style>
  <w:style w:type="paragraph" w:styleId="Heading2">
    <w:name w:val="heading 2"/>
    <w:uiPriority w:val="9"/>
    <w:unhideWhenUsed/>
    <w:qFormat/>
    <w:pPr>
      <w:spacing w:before="240" w:after="120"/>
      <w:outlineLvl w:val="1"/>
    </w:pPr>
    <w:rPr>
      <w:b/>
      <w:bCs/>
      <w:color w:val="1B5E20"/>
      <w:sz w:val="26"/>
      <w:szCs w:val="26"/>
    </w:rPr>
  </w:style>
  <w:style w:type="paragraph" w:styleId="Heading3">
    <w:name w:val="heading 3"/>
    <w:uiPriority w:val="9"/>
    <w:semiHidden/>
    <w:unhideWhenUsed/>
    <w:qFormat/>
    <w:pPr>
      <w:spacing w:before="180" w:after="80"/>
      <w:outlineLvl w:val="2"/>
    </w:pPr>
    <w:rPr>
      <w:b/>
      <w:bCs/>
      <w:color w:val="2121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1969</Words>
  <Characters>11227</Characters>
  <Application>Microsoft Office Word</Application>
  <DocSecurity>0</DocSecurity>
  <Lines>93</Lines>
  <Paragraphs>26</Paragraphs>
  <ScaleCrop>false</ScaleCrop>
  <Company/>
  <LinksUpToDate>false</LinksUpToDate>
  <CharactersWithSpaces>13170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Sathiyaseelan Venkatesan</cp:lastModifiedBy>
  <cp:revision>2</cp:revision>
  <dcterms:created xsi:type="dcterms:W3CDTF">2026-05-21T01:54:00Z</dcterms:created>
  <dcterms:modified xsi:type="dcterms:W3CDTF">2026-05-21T02:19:00Z</dcterms:modified>
</cp:coreProperties>
</file>