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International Patent Classification</w:t>
      </w:r>
    </w:p>
    <w:p>
      <w:pPr>
        <w:pStyle w:val="Subtitle"/>
      </w:pPr>
      <w:r>
        <w:t>Reference Guide and Class Directory</w:t>
      </w:r>
    </w:p>
    <w:p>
      <w:r>
        <w:t>Taxonomy version 20260101</w:t>
      </w:r>
    </w:p>
    <w:p>
      <w:r>
        <w:t>This guide accompanies IPC_Complete_Catalogue.html, the complete catalogue of 80,145 unique classification records. It explains the record structure, shows how titles and references relate, and provides a directory of all 132 classes across sections A to H.</w:t>
      </w:r>
    </w:p>
    <w:p>
      <w:r>
        <w:t>The catalogue contains every section, class, subclass, main group and subgroup in the index. It also preserves the 589 duplicate main-group entries and the original tree, including source title wording and the root record.</w:t>
      </w:r>
    </w:p>
    <w:p>
      <w:pPr>
        <w:pStyle w:val="Heading2"/>
      </w:pPr>
      <w:r>
        <w:t>Contents at a glance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6768"/>
        <w:gridCol w:w="3312"/>
      </w:tblGrid>
      <w:tr>
        <w:trPr>
          <w:tblHeader/>
          <w:cantSplit/>
        </w:trPr>
        <w:tc>
          <w:tcPr>
            <w:tcW w:type="dxa" w:w="6768"/>
            <w:vAlign w:val="center"/>
            <w:shd w:fill="36454F"/>
          </w:tcPr>
          <w:p>
            <w:pPr>
              <w:spacing w:after="0" w:before="0" w:line="254" w:lineRule="auto"/>
            </w:pPr>
            <w:r>
              <w:rPr>
                <w:b/>
                <w:color w:val="FFFFFF"/>
                <w:sz w:val="21"/>
              </w:rPr>
              <w:t>Level</w:t>
            </w:r>
          </w:p>
        </w:tc>
        <w:tc>
          <w:tcPr>
            <w:tcW w:type="dxa" w:w="3312"/>
            <w:vAlign w:val="center"/>
            <w:shd w:fill="36454F"/>
          </w:tcPr>
          <w:p>
            <w:pPr>
              <w:spacing w:after="0" w:before="0" w:line="254" w:lineRule="auto"/>
              <w:jc w:val="center"/>
            </w:pPr>
            <w:r>
              <w:rPr>
                <w:b/>
                <w:color w:val="FFFFFF"/>
                <w:sz w:val="21"/>
              </w:rPr>
              <w:t>Unique records</w:t>
            </w:r>
          </w:p>
        </w:tc>
      </w:tr>
      <w:tr>
        <w:trPr>
          <w:cantSplit/>
        </w:trPr>
        <w:tc>
          <w:tcPr>
            <w:tcW w:type="dxa" w:w="6768"/>
            <w:vAlign w:val="center"/>
            <w:shd w:fill="FFFFFF"/>
          </w:tcPr>
          <w:p>
            <w:pPr>
              <w:spacing w:after="0" w:before="0" w:line="254" w:lineRule="auto"/>
            </w:pPr>
            <w:r>
              <w:rPr>
                <w:sz w:val="21"/>
              </w:rPr>
              <w:t>Section</w:t>
            </w:r>
          </w:p>
        </w:tc>
        <w:tc>
          <w:tcPr>
            <w:tcW w:type="dxa" w:w="3312"/>
            <w:vAlign w:val="center"/>
            <w:shd w:fill="FFFFFF"/>
          </w:tcPr>
          <w:p>
            <w:pPr>
              <w:spacing w:after="0" w:before="0" w:line="254" w:lineRule="auto"/>
              <w:jc w:val="center"/>
            </w:pPr>
            <w:r>
              <w:rPr>
                <w:sz w:val="21"/>
              </w:rPr>
              <w:t>8</w:t>
            </w:r>
          </w:p>
        </w:tc>
      </w:tr>
      <w:tr>
        <w:trPr>
          <w:cantSplit/>
        </w:trPr>
        <w:tc>
          <w:tcPr>
            <w:tcW w:type="dxa" w:w="6768"/>
            <w:vAlign w:val="center"/>
            <w:shd w:fill="F2F5F6"/>
          </w:tcPr>
          <w:p>
            <w:pPr>
              <w:spacing w:after="0" w:before="0" w:line="254" w:lineRule="auto"/>
            </w:pPr>
            <w:r>
              <w:rPr>
                <w:sz w:val="21"/>
              </w:rPr>
              <w:t>Class</w:t>
            </w:r>
          </w:p>
        </w:tc>
        <w:tc>
          <w:tcPr>
            <w:tcW w:type="dxa" w:w="3312"/>
            <w:vAlign w:val="center"/>
            <w:shd w:fill="F2F5F6"/>
          </w:tcPr>
          <w:p>
            <w:pPr>
              <w:spacing w:after="0" w:before="0" w:line="254" w:lineRule="auto"/>
              <w:jc w:val="center"/>
            </w:pPr>
            <w:r>
              <w:rPr>
                <w:sz w:val="21"/>
              </w:rPr>
              <w:t>132</w:t>
            </w:r>
          </w:p>
        </w:tc>
      </w:tr>
      <w:tr>
        <w:trPr>
          <w:cantSplit/>
        </w:trPr>
        <w:tc>
          <w:tcPr>
            <w:tcW w:type="dxa" w:w="6768"/>
            <w:vAlign w:val="center"/>
            <w:shd w:fill="FFFFFF"/>
          </w:tcPr>
          <w:p>
            <w:pPr>
              <w:spacing w:after="0" w:before="0" w:line="254" w:lineRule="auto"/>
            </w:pPr>
            <w:r>
              <w:rPr>
                <w:sz w:val="21"/>
              </w:rPr>
              <w:t>Subclass</w:t>
            </w:r>
          </w:p>
        </w:tc>
        <w:tc>
          <w:tcPr>
            <w:tcW w:type="dxa" w:w="3312"/>
            <w:vAlign w:val="center"/>
            <w:shd w:fill="FFFFFF"/>
          </w:tcPr>
          <w:p>
            <w:pPr>
              <w:spacing w:after="0" w:before="0" w:line="254" w:lineRule="auto"/>
              <w:jc w:val="center"/>
            </w:pPr>
            <w:r>
              <w:rPr>
                <w:sz w:val="21"/>
              </w:rPr>
              <w:t>655</w:t>
            </w:r>
          </w:p>
        </w:tc>
      </w:tr>
      <w:tr>
        <w:trPr>
          <w:cantSplit/>
        </w:trPr>
        <w:tc>
          <w:tcPr>
            <w:tcW w:type="dxa" w:w="6768"/>
            <w:vAlign w:val="center"/>
            <w:shd w:fill="F2F5F6"/>
          </w:tcPr>
          <w:p>
            <w:pPr>
              <w:spacing w:after="0" w:before="0" w:line="254" w:lineRule="auto"/>
            </w:pPr>
            <w:r>
              <w:rPr>
                <w:sz w:val="21"/>
              </w:rPr>
              <w:t>Main group</w:t>
            </w:r>
          </w:p>
        </w:tc>
        <w:tc>
          <w:tcPr>
            <w:tcW w:type="dxa" w:w="3312"/>
            <w:vAlign w:val="center"/>
            <w:shd w:fill="F2F5F6"/>
          </w:tcPr>
          <w:p>
            <w:pPr>
              <w:spacing w:after="0" w:before="0" w:line="254" w:lineRule="auto"/>
              <w:jc w:val="center"/>
            </w:pPr>
            <w:r>
              <w:rPr>
                <w:sz w:val="21"/>
              </w:rPr>
              <w:t>7,668</w:t>
            </w:r>
          </w:p>
        </w:tc>
      </w:tr>
      <w:tr>
        <w:trPr>
          <w:cantSplit/>
        </w:trPr>
        <w:tc>
          <w:tcPr>
            <w:tcW w:type="dxa" w:w="6768"/>
            <w:vAlign w:val="center"/>
            <w:shd w:fill="FFFFFF"/>
          </w:tcPr>
          <w:p>
            <w:pPr>
              <w:spacing w:after="0" w:before="0" w:line="254" w:lineRule="auto"/>
            </w:pPr>
            <w:r>
              <w:rPr>
                <w:sz w:val="21"/>
              </w:rPr>
              <w:t>Subgroup</w:t>
            </w:r>
          </w:p>
        </w:tc>
        <w:tc>
          <w:tcPr>
            <w:tcW w:type="dxa" w:w="3312"/>
            <w:vAlign w:val="center"/>
            <w:shd w:fill="FFFFFF"/>
          </w:tcPr>
          <w:p>
            <w:pPr>
              <w:spacing w:after="0" w:before="0" w:line="254" w:lineRule="auto"/>
              <w:jc w:val="center"/>
            </w:pPr>
            <w:r>
              <w:rPr>
                <w:sz w:val="21"/>
              </w:rPr>
              <w:t>71,682</w:t>
            </w:r>
          </w:p>
        </w:tc>
      </w:tr>
      <w:tr>
        <w:trPr>
          <w:cantSplit/>
        </w:trPr>
        <w:tc>
          <w:tcPr>
            <w:tcW w:type="dxa" w:w="6768"/>
            <w:vAlign w:val="center"/>
            <w:shd w:fill="F2F5F6"/>
          </w:tcPr>
          <w:p>
            <w:pPr>
              <w:spacing w:after="0" w:before="0" w:line="254" w:lineRule="auto"/>
            </w:pPr>
            <w:r>
              <w:rPr>
                <w:sz w:val="21"/>
              </w:rPr>
              <w:t>Total</w:t>
            </w:r>
          </w:p>
        </w:tc>
        <w:tc>
          <w:tcPr>
            <w:tcW w:type="dxa" w:w="3312"/>
            <w:vAlign w:val="center"/>
            <w:shd w:fill="F2F5F6"/>
          </w:tcPr>
          <w:p>
            <w:pPr>
              <w:spacing w:after="0" w:before="0" w:line="254" w:lineRule="auto"/>
              <w:jc w:val="center"/>
            </w:pPr>
            <w:r>
              <w:rPr>
                <w:sz w:val="21"/>
              </w:rPr>
              <w:t>80,145</w:t>
            </w:r>
          </w:p>
        </w:tc>
      </w:tr>
    </w:tbl>
    <w:p>
      <w:pPr>
        <w:spacing w:after="0"/>
      </w:pPr>
    </w:p>
    <w:p>
      <w:r>
        <w:rPr>
          <w:b/>
        </w:rPr>
        <w:t>Companion file</w:t>
      </w:r>
      <w:r>
        <w:t xml:space="preserve">  IPC_Complete_Catalogue.html</w:t>
      </w:r>
    </w:p>
    <w:p>
      <w:r>
        <w:t>Open the HTML file in a current desktop browser. Its contents, searches and record views work offline after download.</w:t>
      </w:r>
    </w:p>
    <w:p>
      <w:r>
        <w:br w:type="page"/>
      </w:r>
    </w:p>
    <w:p>
      <w:pPr>
        <w:pStyle w:val="Heading1"/>
      </w:pPr>
      <w:bookmarkStart w:id="1" w:name="TOC"/>
      <w:r>
        <w:t>Table of Contents</w:t>
      </w:r>
      <w:bookmarkEnd w:id="1"/>
    </w:p>
    <w:p>
      <w:pPr>
        <w:tabs>
          <w:tab w:pos="9864" w:val="right"/>
        </w:tabs>
        <w:spacing w:after="140" w:line="247" w:lineRule="auto"/>
      </w:pPr>
      <w:bookmarkStart w:id="20" w:name="toc_page_about"/>
      <w:hyperlink w:anchor="about">
        <w:r>
          <w:rPr>
            <w:color w:val="1F4050"/>
          </w:rPr>
          <w:t>About the Catalogue</w:t>
        </w:r>
      </w:hyperlink>
      <w:r>
        <w:rPr>
          <w:color w:val="000000"/>
        </w:rPr>
        <w:tab/>
        <w:t>3</w:t>
      </w:r>
      <w:bookmarkEnd w:id="20"/>
    </w:p>
    <w:p>
      <w:pPr>
        <w:tabs>
          <w:tab w:pos="9864" w:val="right"/>
        </w:tabs>
        <w:spacing w:after="140" w:line="247" w:lineRule="auto"/>
      </w:pPr>
      <w:bookmarkStart w:id="21" w:name="toc_page_hierarchy"/>
      <w:hyperlink w:anchor="hierarchy">
        <w:r>
          <w:rPr>
            <w:color w:val="1F4050"/>
          </w:rPr>
          <w:t>Reading the Hierarchy</w:t>
        </w:r>
      </w:hyperlink>
      <w:r>
        <w:rPr>
          <w:color w:val="000000"/>
        </w:rPr>
        <w:tab/>
        <w:t>4</w:t>
      </w:r>
      <w:bookmarkEnd w:id="21"/>
    </w:p>
    <w:p>
      <w:pPr>
        <w:tabs>
          <w:tab w:pos="9864" w:val="right"/>
        </w:tabs>
        <w:spacing w:after="140" w:line="247" w:lineRule="auto"/>
      </w:pPr>
      <w:bookmarkStart w:id="22" w:name="toc_page_using"/>
      <w:hyperlink w:anchor="using">
        <w:r>
          <w:rPr>
            <w:color w:val="1F4050"/>
          </w:rPr>
          <w:t>Using the Complete Catalogue</w:t>
        </w:r>
      </w:hyperlink>
      <w:r>
        <w:rPr>
          <w:color w:val="000000"/>
        </w:rPr>
        <w:tab/>
        <w:t>5</w:t>
      </w:r>
      <w:bookmarkEnd w:id="22"/>
    </w:p>
    <w:p>
      <w:pPr>
        <w:tabs>
          <w:tab w:pos="9864" w:val="right"/>
        </w:tabs>
        <w:spacing w:after="140" w:line="247" w:lineRule="auto"/>
      </w:pPr>
      <w:bookmarkStart w:id="23" w:name="toc_page_fields"/>
      <w:hyperlink w:anchor="fields">
        <w:r>
          <w:rPr>
            <w:color w:val="1F4050"/>
          </w:rPr>
          <w:t>Record Field Dictionary</w:t>
        </w:r>
      </w:hyperlink>
      <w:r>
        <w:rPr>
          <w:color w:val="000000"/>
        </w:rPr>
        <w:tab/>
        <w:t>6</w:t>
      </w:r>
      <w:bookmarkEnd w:id="23"/>
    </w:p>
    <w:p>
      <w:pPr>
        <w:tabs>
          <w:tab w:pos="9864" w:val="right"/>
        </w:tabs>
        <w:spacing w:after="140" w:line="247" w:lineRule="auto"/>
      </w:pPr>
      <w:bookmarkStart w:id="24" w:name="toc_page_references"/>
      <w:hyperlink w:anchor="references">
        <w:r>
          <w:rPr>
            <w:color w:val="1F4050"/>
          </w:rPr>
          <w:t>Titles and Reference Relationships</w:t>
        </w:r>
      </w:hyperlink>
      <w:r>
        <w:rPr>
          <w:color w:val="000000"/>
        </w:rPr>
        <w:tab/>
        <w:t>8</w:t>
      </w:r>
      <w:bookmarkEnd w:id="24"/>
    </w:p>
    <w:p>
      <w:pPr>
        <w:tabs>
          <w:tab w:pos="9864" w:val="right"/>
        </w:tabs>
        <w:spacing w:after="140" w:line="247" w:lineRule="auto"/>
      </w:pPr>
      <w:bookmarkStart w:id="25" w:name="toc_page_duplicates"/>
      <w:hyperlink w:anchor="duplicates">
        <w:r>
          <w:rPr>
            <w:color w:val="1F4050"/>
          </w:rPr>
          <w:t>Duplicate Main Group Register</w:t>
        </w:r>
      </w:hyperlink>
      <w:r>
        <w:rPr>
          <w:color w:val="000000"/>
        </w:rPr>
        <w:tab/>
        <w:t>9</w:t>
      </w:r>
      <w:bookmarkEnd w:id="25"/>
    </w:p>
    <w:p>
      <w:pPr>
        <w:tabs>
          <w:tab w:pos="9864" w:val="right"/>
        </w:tabs>
        <w:spacing w:after="140" w:line="247" w:lineRule="auto"/>
      </w:pPr>
      <w:bookmarkStart w:id="26" w:name="toc_page_validation"/>
      <w:hyperlink w:anchor="validation">
        <w:r>
          <w:rPr>
            <w:color w:val="1F4050"/>
          </w:rPr>
          <w:t>Validation and Coverage</w:t>
        </w:r>
      </w:hyperlink>
      <w:r>
        <w:rPr>
          <w:color w:val="000000"/>
        </w:rPr>
        <w:tab/>
        <w:t>10</w:t>
      </w:r>
      <w:bookmarkEnd w:id="26"/>
    </w:p>
    <w:p>
      <w:pPr>
        <w:tabs>
          <w:tab w:pos="9864" w:val="right"/>
        </w:tabs>
        <w:spacing w:after="140" w:line="247" w:lineRule="auto"/>
      </w:pPr>
      <w:bookmarkStart w:id="27" w:name="toc_page_coverage"/>
      <w:hyperlink w:anchor="coverage">
        <w:r>
          <w:rPr>
            <w:color w:val="1F4050"/>
          </w:rPr>
          <w:t>Section Coverage</w:t>
        </w:r>
      </w:hyperlink>
      <w:r>
        <w:rPr>
          <w:color w:val="000000"/>
        </w:rPr>
        <w:tab/>
        <w:t>11</w:t>
      </w:r>
      <w:bookmarkEnd w:id="27"/>
    </w:p>
    <w:p>
      <w:pPr>
        <w:tabs>
          <w:tab w:pos="9864" w:val="right"/>
        </w:tabs>
        <w:spacing w:after="140" w:line="247" w:lineRule="auto"/>
      </w:pPr>
      <w:bookmarkStart w:id="28" w:name="toc_page_section_A"/>
      <w:hyperlink w:anchor="section_A">
        <w:r>
          <w:rPr>
            <w:color w:val="1F4050"/>
          </w:rPr>
          <w:t>Section A Class Directory</w:t>
        </w:r>
      </w:hyperlink>
      <w:r>
        <w:rPr>
          <w:color w:val="000000"/>
        </w:rPr>
        <w:tab/>
        <w:t>12</w:t>
      </w:r>
      <w:bookmarkEnd w:id="28"/>
    </w:p>
    <w:p>
      <w:pPr>
        <w:tabs>
          <w:tab w:pos="9864" w:val="right"/>
        </w:tabs>
        <w:spacing w:after="140" w:line="247" w:lineRule="auto"/>
      </w:pPr>
      <w:bookmarkStart w:id="29" w:name="toc_page_section_B"/>
      <w:hyperlink w:anchor="section_B">
        <w:r>
          <w:rPr>
            <w:color w:val="1F4050"/>
          </w:rPr>
          <w:t>Section B Class Directory</w:t>
        </w:r>
      </w:hyperlink>
      <w:r>
        <w:rPr>
          <w:color w:val="000000"/>
        </w:rPr>
        <w:tab/>
        <w:t>13</w:t>
      </w:r>
      <w:bookmarkEnd w:id="29"/>
    </w:p>
    <w:p>
      <w:pPr>
        <w:tabs>
          <w:tab w:pos="9864" w:val="right"/>
        </w:tabs>
        <w:spacing w:after="140" w:line="247" w:lineRule="auto"/>
      </w:pPr>
      <w:bookmarkStart w:id="30" w:name="toc_page_section_C"/>
      <w:hyperlink w:anchor="section_C">
        <w:r>
          <w:rPr>
            <w:color w:val="1F4050"/>
          </w:rPr>
          <w:t>Section C Class Directory</w:t>
        </w:r>
      </w:hyperlink>
      <w:r>
        <w:rPr>
          <w:color w:val="000000"/>
        </w:rPr>
        <w:tab/>
        <w:t>15</w:t>
      </w:r>
      <w:bookmarkEnd w:id="30"/>
    </w:p>
    <w:p>
      <w:pPr>
        <w:tabs>
          <w:tab w:pos="9864" w:val="right"/>
        </w:tabs>
        <w:spacing w:after="140" w:line="247" w:lineRule="auto"/>
      </w:pPr>
      <w:bookmarkStart w:id="31" w:name="toc_page_section_D"/>
      <w:hyperlink w:anchor="section_D">
        <w:r>
          <w:rPr>
            <w:color w:val="1F4050"/>
          </w:rPr>
          <w:t>Section D Class Directory</w:t>
        </w:r>
      </w:hyperlink>
      <w:r>
        <w:rPr>
          <w:color w:val="000000"/>
        </w:rPr>
        <w:tab/>
        <w:t>17</w:t>
      </w:r>
      <w:bookmarkEnd w:id="31"/>
    </w:p>
    <w:p>
      <w:pPr>
        <w:tabs>
          <w:tab w:pos="9864" w:val="right"/>
        </w:tabs>
        <w:spacing w:after="140" w:line="247" w:lineRule="auto"/>
      </w:pPr>
      <w:bookmarkStart w:id="32" w:name="toc_page_section_E"/>
      <w:hyperlink w:anchor="section_E">
        <w:r>
          <w:rPr>
            <w:color w:val="1F4050"/>
          </w:rPr>
          <w:t>Section E Class Directory</w:t>
        </w:r>
      </w:hyperlink>
      <w:r>
        <w:rPr>
          <w:color w:val="000000"/>
        </w:rPr>
        <w:tab/>
        <w:t>18</w:t>
      </w:r>
      <w:bookmarkEnd w:id="32"/>
    </w:p>
    <w:p>
      <w:pPr>
        <w:tabs>
          <w:tab w:pos="9864" w:val="right"/>
        </w:tabs>
        <w:spacing w:after="140" w:line="247" w:lineRule="auto"/>
      </w:pPr>
      <w:bookmarkStart w:id="33" w:name="toc_page_section_F"/>
      <w:hyperlink w:anchor="section_F">
        <w:r>
          <w:rPr>
            <w:color w:val="1F4050"/>
          </w:rPr>
          <w:t>Section F Class Directory</w:t>
        </w:r>
      </w:hyperlink>
      <w:r>
        <w:rPr>
          <w:color w:val="000000"/>
        </w:rPr>
        <w:tab/>
        <w:t>19</w:t>
      </w:r>
      <w:bookmarkEnd w:id="33"/>
    </w:p>
    <w:p>
      <w:pPr>
        <w:tabs>
          <w:tab w:pos="9864" w:val="right"/>
        </w:tabs>
        <w:spacing w:after="140" w:line="247" w:lineRule="auto"/>
      </w:pPr>
      <w:bookmarkStart w:id="34" w:name="toc_page_section_G"/>
      <w:hyperlink w:anchor="section_G">
        <w:r>
          <w:rPr>
            <w:color w:val="1F4050"/>
          </w:rPr>
          <w:t>Section G Class Directory</w:t>
        </w:r>
      </w:hyperlink>
      <w:r>
        <w:rPr>
          <w:color w:val="000000"/>
        </w:rPr>
        <w:tab/>
        <w:t>20</w:t>
      </w:r>
      <w:bookmarkEnd w:id="34"/>
    </w:p>
    <w:p>
      <w:pPr>
        <w:tabs>
          <w:tab w:pos="9864" w:val="right"/>
        </w:tabs>
        <w:spacing w:after="140" w:line="247" w:lineRule="auto"/>
      </w:pPr>
      <w:bookmarkStart w:id="35" w:name="toc_page_section_H"/>
      <w:hyperlink w:anchor="section_H">
        <w:r>
          <w:rPr>
            <w:color w:val="1F4050"/>
          </w:rPr>
          <w:t>Section H Class Directory</w:t>
        </w:r>
      </w:hyperlink>
      <w:r>
        <w:rPr>
          <w:color w:val="000000"/>
        </w:rPr>
        <w:tab/>
        <w:t>21</w:t>
      </w:r>
      <w:bookmarkEnd w:id="35"/>
    </w:p>
    <w:p>
      <w:pPr>
        <w:tabs>
          <w:tab w:pos="9864" w:val="right"/>
        </w:tabs>
        <w:spacing w:after="140" w:line="247" w:lineRule="auto"/>
      </w:pPr>
      <w:bookmarkStart w:id="36" w:name="toc_page_sources"/>
      <w:hyperlink w:anchor="sources">
        <w:r>
          <w:rPr>
            <w:color w:val="1F4050"/>
          </w:rPr>
          <w:t>Source Inventory</w:t>
        </w:r>
      </w:hyperlink>
      <w:r>
        <w:rPr>
          <w:color w:val="000000"/>
        </w:rPr>
        <w:tab/>
        <w:t>22</w:t>
      </w:r>
      <w:bookmarkEnd w:id="36"/>
    </w:p>
    <w:p>
      <w:pPr>
        <w:tabs>
          <w:tab w:pos="9864" w:val="right"/>
        </w:tabs>
        <w:spacing w:after="140" w:line="247" w:lineRule="auto"/>
      </w:pPr>
      <w:bookmarkStart w:id="37" w:name="toc_page_example"/>
      <w:hyperlink w:anchor="example">
        <w:r>
          <w:rPr>
            <w:color w:val="1F4050"/>
          </w:rPr>
          <w:t>Example Record and Semantic Text</w:t>
        </w:r>
      </w:hyperlink>
      <w:r>
        <w:rPr>
          <w:color w:val="000000"/>
        </w:rPr>
        <w:tab/>
        <w:t>23</w:t>
      </w:r>
      <w:bookmarkEnd w:id="37"/>
    </w:p>
    <w:p>
      <w:r>
        <w:br w:type="page"/>
      </w:r>
    </w:p>
    <w:p>
      <w:pPr>
        <w:pStyle w:val="Heading1"/>
      </w:pPr>
      <w:bookmarkStart w:id="2" w:name="about"/>
      <w:r>
        <w:t>About the Catalogue</w:t>
      </w:r>
      <w:bookmarkEnd w:id="2"/>
    </w:p>
    <w:p>
      <w:r>
        <w:t>The flattened index is the catalogue of unique symbols. The tree retains the original nested records and their source title text. The duplicate register identifies symbols that appear twice at main-group level and records both title variants, the canonical title and the contextual heading.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240"/>
        <w:gridCol w:w="6840"/>
      </w:tblGrid>
      <w:tr>
        <w:trPr>
          <w:tblHeader/>
          <w:cantSplit/>
        </w:trPr>
        <w:tc>
          <w:tcPr>
            <w:tcW w:type="dxa" w:w="3240"/>
            <w:vAlign w:val="center"/>
            <w:shd w:fill="36454F"/>
          </w:tcPr>
          <w:p>
            <w:pPr>
              <w:spacing w:after="0" w:before="0" w:line="254" w:lineRule="auto"/>
            </w:pPr>
            <w:r>
              <w:rPr>
                <w:b/>
                <w:color w:val="FFFFFF"/>
                <w:sz w:val="21"/>
              </w:rPr>
              <w:t>Source</w:t>
            </w:r>
          </w:p>
        </w:tc>
        <w:tc>
          <w:tcPr>
            <w:tcW w:type="dxa" w:w="6840"/>
            <w:vAlign w:val="center"/>
            <w:shd w:fill="36454F"/>
          </w:tcPr>
          <w:p>
            <w:pPr>
              <w:spacing w:after="0" w:before="0" w:line="254" w:lineRule="auto"/>
            </w:pPr>
            <w:r>
              <w:rPr>
                <w:b/>
                <w:color w:val="FFFFFF"/>
                <w:sz w:val="21"/>
              </w:rPr>
              <w:t>Contents</w:t>
            </w:r>
          </w:p>
        </w:tc>
      </w:tr>
      <w:tr>
        <w:trPr>
          <w:cantSplit/>
        </w:trPr>
        <w:tc>
          <w:tcPr>
            <w:tcW w:type="dxa" w:w="3240"/>
            <w:vAlign w:val="center"/>
            <w:shd w:fill="FFFFFF"/>
          </w:tcPr>
          <w:p>
            <w:pPr>
              <w:spacing w:after="0" w:before="0" w:line="254" w:lineRule="auto"/>
            </w:pPr>
            <w:r>
              <w:rPr>
                <w:sz w:val="21"/>
              </w:rPr>
              <w:t>Classification index</w:t>
            </w:r>
          </w:p>
        </w:tc>
        <w:tc>
          <w:tcPr>
            <w:tcW w:type="dxa" w:w="6840"/>
            <w:vAlign w:val="center"/>
            <w:shd w:fill="FFFFFF"/>
          </w:tcPr>
          <w:p>
            <w:pPr>
              <w:spacing w:after="0" w:before="0" w:line="254" w:lineRule="auto"/>
            </w:pPr>
            <w:r>
              <w:rPr>
                <w:sz w:val="21"/>
              </w:rPr>
              <w:t>80,145 unique records across five levels</w:t>
            </w:r>
          </w:p>
        </w:tc>
      </w:tr>
      <w:tr>
        <w:trPr>
          <w:cantSplit/>
        </w:trPr>
        <w:tc>
          <w:tcPr>
            <w:tcW w:type="dxa" w:w="3240"/>
            <w:vAlign w:val="center"/>
            <w:shd w:fill="F2F5F6"/>
          </w:tcPr>
          <w:p>
            <w:pPr>
              <w:spacing w:after="0" w:before="0" w:line="254" w:lineRule="auto"/>
            </w:pPr>
            <w:r>
              <w:rPr>
                <w:sz w:val="21"/>
              </w:rPr>
              <w:t>Schema tree</w:t>
            </w:r>
          </w:p>
        </w:tc>
        <w:tc>
          <w:tcPr>
            <w:tcW w:type="dxa" w:w="6840"/>
            <w:vAlign w:val="center"/>
            <w:shd w:fill="F2F5F6"/>
          </w:tcPr>
          <w:p>
            <w:pPr>
              <w:spacing w:after="0" w:before="0" w:line="254" w:lineRule="auto"/>
            </w:pPr>
            <w:r>
              <w:rPr>
                <w:sz w:val="21"/>
              </w:rPr>
              <w:t>80,734 classification occurrences plus one IPC root</w:t>
            </w:r>
          </w:p>
        </w:tc>
      </w:tr>
      <w:tr>
        <w:trPr>
          <w:cantSplit/>
        </w:trPr>
        <w:tc>
          <w:tcPr>
            <w:tcW w:type="dxa" w:w="3240"/>
            <w:vAlign w:val="center"/>
            <w:shd w:fill="FFFFFF"/>
          </w:tcPr>
          <w:p>
            <w:pPr>
              <w:spacing w:after="0" w:before="0" w:line="254" w:lineRule="auto"/>
            </w:pPr>
            <w:r>
              <w:rPr>
                <w:sz w:val="21"/>
              </w:rPr>
              <w:t>Duplicate register</w:t>
            </w:r>
          </w:p>
        </w:tc>
        <w:tc>
          <w:tcPr>
            <w:tcW w:type="dxa" w:w="6840"/>
            <w:vAlign w:val="center"/>
            <w:shd w:fill="FFFFFF"/>
          </w:tcPr>
          <w:p>
            <w:pPr>
              <w:spacing w:after="0" w:before="0" w:line="254" w:lineRule="auto"/>
            </w:pPr>
            <w:r>
              <w:rPr>
                <w:sz w:val="21"/>
              </w:rPr>
              <w:t>589 main-group symbols with two occurrences each</w:t>
            </w:r>
          </w:p>
        </w:tc>
      </w:tr>
    </w:tbl>
    <w:p>
      <w:pPr>
        <w:spacing w:after="0"/>
      </w:pPr>
    </w:p>
    <w:p>
      <w:r>
        <w:t>The index and tree carry the version marker 20260101. In date form the marker reads 1 January 2026. The marker identifies this dataset; it does not establish that its contents match an independently verified official release.</w:t>
      </w:r>
    </w:p>
    <w:p>
      <w:r>
        <w:t>The tree root title is exactly "International Patent Classification (CPC Scheme)". That mixed label is retained in the source inventory. The record set itself uses sections A through H and the five recorded level names.</w:t>
      </w:r>
    </w:p>
    <w:p>
      <w:r>
        <w:t>The Word guide provides the structure and class directory. The HTML companion contains all individual records, the entire duplicate register and downloadable copies of all three original source files.</w:t>
      </w:r>
    </w:p>
    <w:p>
      <w:r>
        <w:br w:type="page"/>
      </w:r>
    </w:p>
    <w:p>
      <w:pPr>
        <w:pStyle w:val="Heading1"/>
      </w:pPr>
      <w:bookmarkStart w:id="3" w:name="hierarchy"/>
      <w:r>
        <w:t>Reading the Hierarchy</w:t>
      </w:r>
      <w:bookmarkEnd w:id="3"/>
    </w:p>
    <w:p>
      <w:r>
        <w:t>Each flattened record has one immediate parent except the eight sections. Its ancestor_codes array lists the path from the section to that parent. Its child_codes array lists immediate children in the order recorded in the index.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72"/>
        <w:gridCol w:w="2448"/>
        <w:gridCol w:w="1008"/>
        <w:gridCol w:w="4752"/>
      </w:tblGrid>
      <w:tr>
        <w:trPr>
          <w:tblHeader/>
          <w:cantSplit/>
        </w:trPr>
        <w:tc>
          <w:tcPr>
            <w:tcW w:type="dxa" w:w="1872"/>
            <w:vAlign w:val="center"/>
            <w:shd w:fill="36454F"/>
          </w:tcPr>
          <w:p>
            <w:pPr>
              <w:spacing w:after="0" w:before="0" w:line="254" w:lineRule="auto"/>
            </w:pPr>
            <w:r>
              <w:rPr>
                <w:b/>
                <w:color w:val="FFFFFF"/>
                <w:sz w:val="21"/>
              </w:rPr>
              <w:t>Level</w:t>
            </w:r>
          </w:p>
        </w:tc>
        <w:tc>
          <w:tcPr>
            <w:tcW w:type="dxa" w:w="2448"/>
            <w:vAlign w:val="center"/>
            <w:shd w:fill="36454F"/>
          </w:tcPr>
          <w:p>
            <w:pPr>
              <w:spacing w:after="0" w:before="0" w:line="254" w:lineRule="auto"/>
            </w:pPr>
            <w:r>
              <w:rPr>
                <w:b/>
                <w:color w:val="FFFFFF"/>
                <w:sz w:val="21"/>
              </w:rPr>
              <w:t>Example</w:t>
            </w:r>
          </w:p>
        </w:tc>
        <w:tc>
          <w:tcPr>
            <w:tcW w:type="dxa" w:w="1008"/>
            <w:vAlign w:val="center"/>
            <w:shd w:fill="36454F"/>
          </w:tcPr>
          <w:p>
            <w:pPr>
              <w:spacing w:after="0" w:before="0" w:line="254" w:lineRule="auto"/>
              <w:jc w:val="center"/>
            </w:pPr>
            <w:r>
              <w:rPr>
                <w:b/>
                <w:color w:val="FFFFFF"/>
                <w:sz w:val="21"/>
              </w:rPr>
              <w:t>Depth</w:t>
            </w:r>
          </w:p>
        </w:tc>
        <w:tc>
          <w:tcPr>
            <w:tcW w:type="dxa" w:w="4752"/>
            <w:vAlign w:val="center"/>
            <w:shd w:fill="36454F"/>
          </w:tcPr>
          <w:p>
            <w:pPr>
              <w:spacing w:after="0" w:before="0" w:line="254" w:lineRule="auto"/>
            </w:pPr>
            <w:r>
              <w:rPr>
                <w:b/>
                <w:color w:val="FFFFFF"/>
                <w:sz w:val="21"/>
              </w:rPr>
              <w:t>Immediate parent</w:t>
            </w:r>
          </w:p>
        </w:tc>
      </w:tr>
      <w:tr>
        <w:trPr>
          <w:cantSplit/>
        </w:trPr>
        <w:tc>
          <w:tcPr>
            <w:tcW w:type="dxa" w:w="1872"/>
            <w:vAlign w:val="center"/>
            <w:shd w:fill="FFFFFF"/>
          </w:tcPr>
          <w:p>
            <w:pPr>
              <w:spacing w:after="0" w:before="0" w:line="254" w:lineRule="auto"/>
            </w:pPr>
            <w:r>
              <w:rPr>
                <w:sz w:val="21"/>
              </w:rPr>
              <w:t>Section</w:t>
            </w:r>
          </w:p>
        </w:tc>
        <w:tc>
          <w:tcPr>
            <w:tcW w:type="dxa" w:w="2448"/>
            <w:vAlign w:val="center"/>
            <w:shd w:fill="FFFFFF"/>
          </w:tcPr>
          <w:p>
            <w:pPr>
              <w:spacing w:after="0" w:before="0" w:line="254" w:lineRule="auto"/>
            </w:pPr>
            <w:r>
              <w:rPr>
                <w:sz w:val="21"/>
              </w:rPr>
              <w:t>A</w:t>
            </w:r>
          </w:p>
        </w:tc>
        <w:tc>
          <w:tcPr>
            <w:tcW w:type="dxa" w:w="1008"/>
            <w:vAlign w:val="center"/>
            <w:shd w:fill="FFFFFF"/>
          </w:tcPr>
          <w:p>
            <w:pPr>
              <w:spacing w:after="0" w:before="0" w:line="254" w:lineRule="auto"/>
              <w:jc w:val="center"/>
            </w:pPr>
            <w:r>
              <w:rPr>
                <w:sz w:val="21"/>
              </w:rPr>
              <w:t>1</w:t>
            </w:r>
          </w:p>
        </w:tc>
        <w:tc>
          <w:tcPr>
            <w:tcW w:type="dxa" w:w="4752"/>
            <w:vAlign w:val="center"/>
            <w:shd w:fill="FFFFFF"/>
          </w:tcPr>
          <w:p>
            <w:pPr>
              <w:spacing w:after="0" w:before="0" w:line="254" w:lineRule="auto"/>
            </w:pPr>
            <w:r>
              <w:rPr>
                <w:sz w:val="21"/>
              </w:rPr>
              <w:t>None</w:t>
            </w:r>
          </w:p>
        </w:tc>
      </w:tr>
      <w:tr>
        <w:trPr>
          <w:cantSplit/>
        </w:trPr>
        <w:tc>
          <w:tcPr>
            <w:tcW w:type="dxa" w:w="1872"/>
            <w:vAlign w:val="center"/>
            <w:shd w:fill="F2F5F6"/>
          </w:tcPr>
          <w:p>
            <w:pPr>
              <w:spacing w:after="0" w:before="0" w:line="254" w:lineRule="auto"/>
            </w:pPr>
            <w:r>
              <w:rPr>
                <w:sz w:val="21"/>
              </w:rPr>
              <w:t>Class</w:t>
            </w:r>
          </w:p>
        </w:tc>
        <w:tc>
          <w:tcPr>
            <w:tcW w:type="dxa" w:w="2448"/>
            <w:vAlign w:val="center"/>
            <w:shd w:fill="F2F5F6"/>
          </w:tcPr>
          <w:p>
            <w:pPr>
              <w:spacing w:after="0" w:before="0" w:line="254" w:lineRule="auto"/>
            </w:pPr>
            <w:r>
              <w:rPr>
                <w:sz w:val="21"/>
              </w:rPr>
              <w:t>A01</w:t>
            </w:r>
          </w:p>
        </w:tc>
        <w:tc>
          <w:tcPr>
            <w:tcW w:type="dxa" w:w="1008"/>
            <w:vAlign w:val="center"/>
            <w:shd w:fill="F2F5F6"/>
          </w:tcPr>
          <w:p>
            <w:pPr>
              <w:spacing w:after="0" w:before="0" w:line="254" w:lineRule="auto"/>
              <w:jc w:val="center"/>
            </w:pPr>
            <w:r>
              <w:rPr>
                <w:sz w:val="21"/>
              </w:rPr>
              <w:t>2</w:t>
            </w:r>
          </w:p>
        </w:tc>
        <w:tc>
          <w:tcPr>
            <w:tcW w:type="dxa" w:w="4752"/>
            <w:vAlign w:val="center"/>
            <w:shd w:fill="F2F5F6"/>
          </w:tcPr>
          <w:p>
            <w:pPr>
              <w:spacing w:after="0" w:before="0" w:line="254" w:lineRule="auto"/>
            </w:pPr>
            <w:r>
              <w:rPr>
                <w:sz w:val="21"/>
              </w:rPr>
              <w:t>A</w:t>
            </w:r>
          </w:p>
        </w:tc>
      </w:tr>
      <w:tr>
        <w:trPr>
          <w:cantSplit/>
        </w:trPr>
        <w:tc>
          <w:tcPr>
            <w:tcW w:type="dxa" w:w="1872"/>
            <w:vAlign w:val="center"/>
            <w:shd w:fill="FFFFFF"/>
          </w:tcPr>
          <w:p>
            <w:pPr>
              <w:spacing w:after="0" w:before="0" w:line="254" w:lineRule="auto"/>
            </w:pPr>
            <w:r>
              <w:rPr>
                <w:sz w:val="21"/>
              </w:rPr>
              <w:t>Subclass</w:t>
            </w:r>
          </w:p>
        </w:tc>
        <w:tc>
          <w:tcPr>
            <w:tcW w:type="dxa" w:w="2448"/>
            <w:vAlign w:val="center"/>
            <w:shd w:fill="FFFFFF"/>
          </w:tcPr>
          <w:p>
            <w:pPr>
              <w:spacing w:after="0" w:before="0" w:line="254" w:lineRule="auto"/>
            </w:pPr>
            <w:r>
              <w:rPr>
                <w:sz w:val="21"/>
              </w:rPr>
              <w:t>A01B</w:t>
            </w:r>
          </w:p>
        </w:tc>
        <w:tc>
          <w:tcPr>
            <w:tcW w:type="dxa" w:w="1008"/>
            <w:vAlign w:val="center"/>
            <w:shd w:fill="FFFFFF"/>
          </w:tcPr>
          <w:p>
            <w:pPr>
              <w:spacing w:after="0" w:before="0" w:line="254" w:lineRule="auto"/>
              <w:jc w:val="center"/>
            </w:pPr>
            <w:r>
              <w:rPr>
                <w:sz w:val="21"/>
              </w:rPr>
              <w:t>3</w:t>
            </w:r>
          </w:p>
        </w:tc>
        <w:tc>
          <w:tcPr>
            <w:tcW w:type="dxa" w:w="4752"/>
            <w:vAlign w:val="center"/>
            <w:shd w:fill="FFFFFF"/>
          </w:tcPr>
          <w:p>
            <w:pPr>
              <w:spacing w:after="0" w:before="0" w:line="254" w:lineRule="auto"/>
            </w:pPr>
            <w:r>
              <w:rPr>
                <w:sz w:val="21"/>
              </w:rPr>
              <w:t>A01</w:t>
            </w:r>
          </w:p>
        </w:tc>
      </w:tr>
      <w:tr>
        <w:trPr>
          <w:cantSplit/>
        </w:trPr>
        <w:tc>
          <w:tcPr>
            <w:tcW w:type="dxa" w:w="1872"/>
            <w:vAlign w:val="center"/>
            <w:shd w:fill="F2F5F6"/>
          </w:tcPr>
          <w:p>
            <w:pPr>
              <w:spacing w:after="0" w:before="0" w:line="254" w:lineRule="auto"/>
            </w:pPr>
            <w:r>
              <w:rPr>
                <w:sz w:val="21"/>
              </w:rPr>
              <w:t>Main group</w:t>
            </w:r>
          </w:p>
        </w:tc>
        <w:tc>
          <w:tcPr>
            <w:tcW w:type="dxa" w:w="2448"/>
            <w:vAlign w:val="center"/>
            <w:shd w:fill="F2F5F6"/>
          </w:tcPr>
          <w:p>
            <w:pPr>
              <w:spacing w:after="0" w:before="0" w:line="254" w:lineRule="auto"/>
            </w:pPr>
            <w:r>
              <w:rPr>
                <w:sz w:val="21"/>
              </w:rPr>
              <w:t>A01B 3/00</w:t>
            </w:r>
          </w:p>
        </w:tc>
        <w:tc>
          <w:tcPr>
            <w:tcW w:type="dxa" w:w="1008"/>
            <w:vAlign w:val="center"/>
            <w:shd w:fill="F2F5F6"/>
          </w:tcPr>
          <w:p>
            <w:pPr>
              <w:spacing w:after="0" w:before="0" w:line="254" w:lineRule="auto"/>
              <w:jc w:val="center"/>
            </w:pPr>
            <w:r>
              <w:rPr>
                <w:sz w:val="21"/>
              </w:rPr>
              <w:t>4</w:t>
            </w:r>
          </w:p>
        </w:tc>
        <w:tc>
          <w:tcPr>
            <w:tcW w:type="dxa" w:w="4752"/>
            <w:vAlign w:val="center"/>
            <w:shd w:fill="F2F5F6"/>
          </w:tcPr>
          <w:p>
            <w:pPr>
              <w:spacing w:after="0" w:before="0" w:line="254" w:lineRule="auto"/>
            </w:pPr>
            <w:r>
              <w:rPr>
                <w:sz w:val="21"/>
              </w:rPr>
              <w:t>A01B</w:t>
            </w:r>
          </w:p>
        </w:tc>
      </w:tr>
      <w:tr>
        <w:trPr>
          <w:cantSplit/>
        </w:trPr>
        <w:tc>
          <w:tcPr>
            <w:tcW w:type="dxa" w:w="1872"/>
            <w:vAlign w:val="center"/>
            <w:shd w:fill="FFFFFF"/>
          </w:tcPr>
          <w:p>
            <w:pPr>
              <w:spacing w:after="0" w:before="0" w:line="254" w:lineRule="auto"/>
            </w:pPr>
            <w:r>
              <w:rPr>
                <w:sz w:val="21"/>
              </w:rPr>
              <w:t>Subgroup</w:t>
            </w:r>
          </w:p>
        </w:tc>
        <w:tc>
          <w:tcPr>
            <w:tcW w:type="dxa" w:w="2448"/>
            <w:vAlign w:val="center"/>
            <w:shd w:fill="FFFFFF"/>
          </w:tcPr>
          <w:p>
            <w:pPr>
              <w:spacing w:after="0" w:before="0" w:line="254" w:lineRule="auto"/>
            </w:pPr>
            <w:r>
              <w:rPr>
                <w:sz w:val="21"/>
              </w:rPr>
              <w:t>A01B 3/24</w:t>
            </w:r>
          </w:p>
        </w:tc>
        <w:tc>
          <w:tcPr>
            <w:tcW w:type="dxa" w:w="1008"/>
            <w:vAlign w:val="center"/>
            <w:shd w:fill="FFFFFF"/>
          </w:tcPr>
          <w:p>
            <w:pPr>
              <w:spacing w:after="0" w:before="0" w:line="254" w:lineRule="auto"/>
              <w:jc w:val="center"/>
            </w:pPr>
            <w:r>
              <w:rPr>
                <w:sz w:val="21"/>
              </w:rPr>
              <w:t>5</w:t>
            </w:r>
          </w:p>
        </w:tc>
        <w:tc>
          <w:tcPr>
            <w:tcW w:type="dxa" w:w="4752"/>
            <w:vAlign w:val="center"/>
            <w:shd w:fill="FFFFFF"/>
          </w:tcPr>
          <w:p>
            <w:pPr>
              <w:spacing w:after="0" w:before="0" w:line="254" w:lineRule="auto"/>
            </w:pPr>
            <w:r>
              <w:rPr>
                <w:sz w:val="21"/>
              </w:rPr>
              <w:t>A01B 3/00</w:t>
            </w:r>
          </w:p>
        </w:tc>
      </w:tr>
    </w:tbl>
    <w:p>
      <w:pPr>
        <w:spacing w:after="0"/>
      </w:pPr>
    </w:p>
    <w:p>
      <w:r>
        <w:t>Use code for joins and internal links, and display_code when reading or presenting a symbol. For example, A01B0003000000 is the normalized identifier for A01B 3/00. Both forms can be searched in the HTML catalogue.</w:t>
      </w:r>
    </w:p>
    <w:p>
      <w:r>
        <w:t>The supplied hierarchy has five levels. Every subgroup has a main group as its immediate parent, and all subgroups have depth 5. More detailed subgroup nesting or dot indentation is not represented in these files, so the catalogue displays the relationships that are actually stored.</w:t>
      </w:r>
    </w:p>
    <w:p>
      <w:r>
        <w:t>The example path A → A01 → A01B → A01B 3/00 → A01B 3/24 leads from HUMAN NECESSITIES to Tractor-drawn ploughs. The subgroup record also contains a separate precedence target, A01B 3/04.</w:t>
      </w:r>
    </w:p>
    <w:p>
      <w:r>
        <w:br w:type="page"/>
      </w:r>
    </w:p>
    <w:p>
      <w:pPr>
        <w:pStyle w:val="Heading1"/>
      </w:pPr>
      <w:bookmarkStart w:id="4" w:name="using"/>
      <w:r>
        <w:t>Using the Complete Catalogue</w:t>
      </w:r>
      <w:bookmarkEnd w:id="4"/>
    </w:p>
    <w:p>
      <w:r>
        <w:t>The HTML document opens with an overview and a linked table of contents. The left contents panel organizes the classification directory by section, class and subclass; the catalogue view continues into main groups and subgroups.</w:t>
      </w:r>
    </w:p>
    <w:p>
      <w:r>
        <w:rPr>
          <w:b/>
        </w:rPr>
        <w:t xml:space="preserve">Browse the directory. </w:t>
      </w:r>
      <w:r>
        <w:t>Select a section, then a class, subclass and main group. Child records appear with their readable codes and titles.</w:t>
      </w:r>
    </w:p>
    <w:p>
      <w:r>
        <w:rPr>
          <w:b/>
        </w:rPr>
        <w:t xml:space="preserve">Search by code or title. </w:t>
      </w:r>
      <w:r>
        <w:t>Enter a normalized code, a display code or title words. Use the section and level filters to narrow the result set. Result counts cover the entire catalogue; page controls expose every match.</w:t>
      </w:r>
    </w:p>
    <w:p>
      <w:r>
        <w:rPr>
          <w:b/>
        </w:rPr>
        <w:t xml:space="preserve">Inspect a record. </w:t>
      </w:r>
      <w:r>
        <w:t>Open its hierarchy path, references, source title occurrences and stored fields. The JSON view preserves missing fields, empty arrays and boolean values exactly as recorded.</w:t>
      </w:r>
    </w:p>
    <w:p>
      <w:r>
        <w:rPr>
          <w:b/>
        </w:rPr>
        <w:t xml:space="preserve">Review duplicates. </w:t>
      </w:r>
      <w:r>
        <w:t>Open the complete duplicate register, filter it by section or wording, and follow a symbol to its canonical record.</w:t>
      </w:r>
    </w:p>
    <w:p>
      <w:r>
        <w:rPr>
          <w:b/>
        </w:rPr>
        <w:t xml:space="preserve">Download source data. </w:t>
      </w:r>
      <w:r>
        <w:t>The source inventory provides all three original files and the exact byte counts and SHA-256 digests used to check preservation.</w:t>
      </w:r>
    </w:p>
    <w:p>
      <w:r>
        <w:t>For a source phrase that differs from a cleaned index title, use the original title occurrences displayed on the record. Reference links keep their stored targets. The catalogue also lets you download an individual record as JSON.</w:t>
      </w:r>
    </w:p>
    <w:p>
      <w:r>
        <w:br w:type="page"/>
      </w:r>
    </w:p>
    <w:p>
      <w:pPr>
        <w:pStyle w:val="Heading1"/>
      </w:pPr>
      <w:bookmarkStart w:id="5" w:name="fields"/>
      <w:r>
        <w:t>Record Field Dictionary</w:t>
      </w:r>
      <w:bookmarkEnd w:id="5"/>
    </w:p>
    <w:p>
      <w:r>
        <w:t>The flattened index uses 27 distinct field names. Presence depends on the hierarchy level. An absent field is different from an empty array, and both states are preserved in the catalogue JSON 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664"/>
        <w:gridCol w:w="7416"/>
      </w:tblGrid>
      <w:tr>
        <w:trPr>
          <w:tblHeader/>
          <w:cantSplit/>
        </w:trPr>
        <w:tc>
          <w:tcPr>
            <w:tcW w:type="dxa" w:w="2664"/>
            <w:vAlign w:val="center"/>
            <w:shd w:fill="36454F"/>
          </w:tcPr>
          <w:p>
            <w:pPr>
              <w:spacing w:after="0" w:before="0" w:line="254" w:lineRule="auto"/>
            </w:pPr>
            <w:r>
              <w:rPr>
                <w:b/>
                <w:color w:val="FFFFFF"/>
                <w:sz w:val="21"/>
              </w:rPr>
              <w:t>Field</w:t>
            </w:r>
          </w:p>
        </w:tc>
        <w:tc>
          <w:tcPr>
            <w:tcW w:type="dxa" w:w="7416"/>
            <w:vAlign w:val="center"/>
            <w:shd w:fill="36454F"/>
          </w:tcPr>
          <w:p>
            <w:pPr>
              <w:spacing w:after="0" w:before="0" w:line="254" w:lineRule="auto"/>
            </w:pPr>
            <w:r>
              <w:rPr>
                <w:b/>
                <w:color w:val="FFFFFF"/>
                <w:sz w:val="21"/>
              </w:rPr>
              <w:t>Type and meaning</w:t>
            </w:r>
          </w:p>
        </w:tc>
      </w:tr>
      <w:tr>
        <w:trPr>
          <w:cantSplit/>
        </w:trPr>
        <w:tc>
          <w:tcPr>
            <w:tcW w:type="dxa" w:w="2664"/>
            <w:vAlign w:val="center"/>
            <w:shd w:fill="FFFFFF"/>
          </w:tcPr>
          <w:p>
            <w:pPr>
              <w:spacing w:after="0" w:before="0" w:line="254" w:lineRule="auto"/>
            </w:pPr>
            <w:r>
              <w:rPr>
                <w:sz w:val="21"/>
              </w:rPr>
              <w:t>code</w:t>
            </w:r>
          </w:p>
        </w:tc>
        <w:tc>
          <w:tcPr>
            <w:tcW w:type="dxa" w:w="7416"/>
            <w:vAlign w:val="center"/>
            <w:shd w:fill="FFFFFF"/>
          </w:tcPr>
          <w:p>
            <w:pPr>
              <w:spacing w:after="0" w:before="0" w:line="254" w:lineRule="auto"/>
            </w:pPr>
            <w:r>
              <w:rPr>
                <w:sz w:val="21"/>
              </w:rPr>
              <w:t>String. Stable normalized symbol used to join records and resolve links. Present in all 80,145 records.</w:t>
            </w:r>
          </w:p>
        </w:tc>
      </w:tr>
      <w:tr>
        <w:trPr>
          <w:cantSplit/>
        </w:trPr>
        <w:tc>
          <w:tcPr>
            <w:tcW w:type="dxa" w:w="2664"/>
            <w:vAlign w:val="center"/>
            <w:shd w:fill="F2F5F6"/>
          </w:tcPr>
          <w:p>
            <w:pPr>
              <w:spacing w:after="0" w:before="0" w:line="254" w:lineRule="auto"/>
            </w:pPr>
            <w:r>
              <w:rPr>
                <w:sz w:val="21"/>
              </w:rPr>
              <w:t>display_code</w:t>
            </w:r>
          </w:p>
        </w:tc>
        <w:tc>
          <w:tcPr>
            <w:tcW w:type="dxa" w:w="7416"/>
            <w:vAlign w:val="center"/>
            <w:shd w:fill="F2F5F6"/>
          </w:tcPr>
          <w:p>
            <w:pPr>
              <w:spacing w:after="0" w:before="0" w:line="254" w:lineRule="auto"/>
            </w:pPr>
            <w:r>
              <w:rPr>
                <w:sz w:val="21"/>
              </w:rPr>
              <w:t>String. Readable classification symbol. For example, A01B0003000000 is displayed as A01B 3/00.</w:t>
            </w:r>
          </w:p>
        </w:tc>
      </w:tr>
      <w:tr>
        <w:trPr>
          <w:cantSplit/>
        </w:trPr>
        <w:tc>
          <w:tcPr>
            <w:tcW w:type="dxa" w:w="2664"/>
            <w:vAlign w:val="center"/>
            <w:shd w:fill="FFFFFF"/>
          </w:tcPr>
          <w:p>
            <w:pPr>
              <w:spacing w:after="0" w:before="0" w:line="254" w:lineRule="auto"/>
            </w:pPr>
            <w:r>
              <w:rPr>
                <w:sz w:val="21"/>
              </w:rPr>
              <w:t>type</w:t>
            </w:r>
          </w:p>
        </w:tc>
        <w:tc>
          <w:tcPr>
            <w:tcW w:type="dxa" w:w="7416"/>
            <w:vAlign w:val="center"/>
            <w:shd w:fill="FFFFFF"/>
          </w:tcPr>
          <w:p>
            <w:pPr>
              <w:spacing w:after="0" w:before="0" w:line="254" w:lineRule="auto"/>
            </w:pPr>
            <w:r>
              <w:rPr>
                <w:sz w:val="21"/>
              </w:rPr>
              <w:t>String. One of section, class, subclass, maingroup, or subgroup.</w:t>
            </w:r>
          </w:p>
        </w:tc>
      </w:tr>
      <w:tr>
        <w:trPr>
          <w:cantSplit/>
        </w:trPr>
        <w:tc>
          <w:tcPr>
            <w:tcW w:type="dxa" w:w="2664"/>
            <w:vAlign w:val="center"/>
            <w:shd w:fill="F2F5F6"/>
          </w:tcPr>
          <w:p>
            <w:pPr>
              <w:spacing w:after="0" w:before="0" w:line="254" w:lineRule="auto"/>
            </w:pPr>
            <w:r>
              <w:rPr>
                <w:sz w:val="21"/>
              </w:rPr>
              <w:t>title</w:t>
            </w:r>
          </w:p>
        </w:tc>
        <w:tc>
          <w:tcPr>
            <w:tcW w:type="dxa" w:w="7416"/>
            <w:vAlign w:val="center"/>
            <w:shd w:fill="F2F5F6"/>
          </w:tcPr>
          <w:p>
            <w:pPr>
              <w:spacing w:after="0" w:before="0" w:line="254" w:lineRule="auto"/>
            </w:pPr>
            <w:r>
              <w:rPr>
                <w:sz w:val="21"/>
              </w:rPr>
              <w:t>String. Title carried by the flattened record. It can omit reference clauses retained in the tree or in title_raw.</w:t>
            </w:r>
          </w:p>
        </w:tc>
      </w:tr>
      <w:tr>
        <w:trPr>
          <w:cantSplit/>
        </w:trPr>
        <w:tc>
          <w:tcPr>
            <w:tcW w:type="dxa" w:w="2664"/>
            <w:vAlign w:val="center"/>
            <w:shd w:fill="FFFFFF"/>
          </w:tcPr>
          <w:p>
            <w:pPr>
              <w:spacing w:after="0" w:before="0" w:line="254" w:lineRule="auto"/>
            </w:pPr>
            <w:r>
              <w:rPr>
                <w:sz w:val="21"/>
              </w:rPr>
              <w:t>title_raw</w:t>
            </w:r>
          </w:p>
        </w:tc>
        <w:tc>
          <w:tcPr>
            <w:tcW w:type="dxa" w:w="7416"/>
            <w:vAlign w:val="center"/>
            <w:shd w:fill="FFFFFF"/>
          </w:tcPr>
          <w:p>
            <w:pPr>
              <w:spacing w:after="0" w:before="0" w:line="254" w:lineRule="auto"/>
            </w:pPr>
            <w:r>
              <w:rPr>
                <w:sz w:val="21"/>
              </w:rPr>
              <w:t>String when present. Additional source title text in 7,688 flattened records. Use the tree occurrence titles for complete source wording.</w:t>
            </w:r>
          </w:p>
        </w:tc>
      </w:tr>
      <w:tr>
        <w:trPr>
          <w:cantSplit/>
        </w:trPr>
        <w:tc>
          <w:tcPr>
            <w:tcW w:type="dxa" w:w="2664"/>
            <w:vAlign w:val="center"/>
            <w:shd w:fill="F2F5F6"/>
          </w:tcPr>
          <w:p>
            <w:pPr>
              <w:spacing w:after="0" w:before="0" w:line="254" w:lineRule="auto"/>
            </w:pPr>
            <w:r>
              <w:rPr>
                <w:sz w:val="21"/>
              </w:rPr>
              <w:t>section</w:t>
            </w:r>
          </w:p>
        </w:tc>
        <w:tc>
          <w:tcPr>
            <w:tcW w:type="dxa" w:w="7416"/>
            <w:vAlign w:val="center"/>
            <w:shd w:fill="F2F5F6"/>
          </w:tcPr>
          <w:p>
            <w:pPr>
              <w:spacing w:after="0" w:before="0" w:line="254" w:lineRule="auto"/>
            </w:pPr>
            <w:r>
              <w:rPr>
                <w:sz w:val="21"/>
              </w:rPr>
              <w:t>String. Section code associated with the record, including the section itself.</w:t>
            </w:r>
          </w:p>
        </w:tc>
      </w:tr>
      <w:tr>
        <w:trPr>
          <w:cantSplit/>
        </w:trPr>
        <w:tc>
          <w:tcPr>
            <w:tcW w:type="dxa" w:w="2664"/>
            <w:vAlign w:val="center"/>
            <w:shd w:fill="FFFFFF"/>
          </w:tcPr>
          <w:p>
            <w:pPr>
              <w:spacing w:after="0" w:before="0" w:line="254" w:lineRule="auto"/>
            </w:pPr>
            <w:r>
              <w:rPr>
                <w:sz w:val="21"/>
              </w:rPr>
              <w:t>section_title</w:t>
            </w:r>
          </w:p>
        </w:tc>
        <w:tc>
          <w:tcPr>
            <w:tcW w:type="dxa" w:w="7416"/>
            <w:vAlign w:val="center"/>
            <w:shd w:fill="FFFFFF"/>
          </w:tcPr>
          <w:p>
            <w:pPr>
              <w:spacing w:after="0" w:before="0" w:line="254" w:lineRule="auto"/>
            </w:pPr>
            <w:r>
              <w:rPr>
                <w:sz w:val="21"/>
              </w:rPr>
              <w:t>String. Title of the associated section.</w:t>
            </w:r>
          </w:p>
        </w:tc>
      </w:tr>
      <w:tr>
        <w:trPr>
          <w:cantSplit/>
        </w:trPr>
        <w:tc>
          <w:tcPr>
            <w:tcW w:type="dxa" w:w="2664"/>
            <w:vAlign w:val="center"/>
            <w:shd w:fill="F2F5F6"/>
          </w:tcPr>
          <w:p>
            <w:pPr>
              <w:spacing w:after="0" w:before="0" w:line="254" w:lineRule="auto"/>
            </w:pPr>
            <w:r>
              <w:rPr>
                <w:sz w:val="21"/>
              </w:rPr>
              <w:t>class</w:t>
            </w:r>
          </w:p>
        </w:tc>
        <w:tc>
          <w:tcPr>
            <w:tcW w:type="dxa" w:w="7416"/>
            <w:vAlign w:val="center"/>
            <w:shd w:fill="F2F5F6"/>
          </w:tcPr>
          <w:p>
            <w:pPr>
              <w:spacing w:after="0" w:before="0" w:line="254" w:lineRule="auto"/>
            </w:pPr>
            <w:r>
              <w:rPr>
                <w:sz w:val="21"/>
              </w:rPr>
              <w:t>String when present. Class code for records from class level downward. Absent on the eight section records.</w:t>
            </w:r>
          </w:p>
        </w:tc>
      </w:tr>
      <w:tr>
        <w:trPr>
          <w:cantSplit/>
        </w:trPr>
        <w:tc>
          <w:tcPr>
            <w:tcW w:type="dxa" w:w="2664"/>
            <w:vAlign w:val="center"/>
            <w:shd w:fill="FFFFFF"/>
          </w:tcPr>
          <w:p>
            <w:pPr>
              <w:spacing w:after="0" w:before="0" w:line="254" w:lineRule="auto"/>
            </w:pPr>
            <w:r>
              <w:rPr>
                <w:sz w:val="21"/>
              </w:rPr>
              <w:t>class_title</w:t>
            </w:r>
          </w:p>
        </w:tc>
        <w:tc>
          <w:tcPr>
            <w:tcW w:type="dxa" w:w="7416"/>
            <w:vAlign w:val="center"/>
            <w:shd w:fill="FFFFFF"/>
          </w:tcPr>
          <w:p>
            <w:pPr>
              <w:spacing w:after="0" w:before="0" w:line="254" w:lineRule="auto"/>
            </w:pPr>
            <w:r>
              <w:rPr>
                <w:sz w:val="21"/>
              </w:rPr>
              <w:t>String when present. Title of the associated class.</w:t>
            </w:r>
          </w:p>
        </w:tc>
      </w:tr>
      <w:tr>
        <w:trPr>
          <w:cantSplit/>
        </w:trPr>
        <w:tc>
          <w:tcPr>
            <w:tcW w:type="dxa" w:w="2664"/>
            <w:vAlign w:val="center"/>
            <w:shd w:fill="F2F5F6"/>
          </w:tcPr>
          <w:p>
            <w:pPr>
              <w:spacing w:after="0" w:before="0" w:line="254" w:lineRule="auto"/>
            </w:pPr>
            <w:r>
              <w:rPr>
                <w:sz w:val="21"/>
              </w:rPr>
              <w:t>subclass</w:t>
            </w:r>
          </w:p>
        </w:tc>
        <w:tc>
          <w:tcPr>
            <w:tcW w:type="dxa" w:w="7416"/>
            <w:vAlign w:val="center"/>
            <w:shd w:fill="F2F5F6"/>
          </w:tcPr>
          <w:p>
            <w:pPr>
              <w:spacing w:after="0" w:before="0" w:line="254" w:lineRule="auto"/>
            </w:pPr>
            <w:r>
              <w:rPr>
                <w:sz w:val="21"/>
              </w:rPr>
              <w:t>String when present. Subclass code for subclass, main-group, and subgroup records.</w:t>
            </w:r>
          </w:p>
        </w:tc>
      </w:tr>
      <w:tr>
        <w:trPr>
          <w:cantSplit/>
        </w:trPr>
        <w:tc>
          <w:tcPr>
            <w:tcW w:type="dxa" w:w="2664"/>
            <w:vAlign w:val="center"/>
            <w:shd w:fill="FFFFFF"/>
          </w:tcPr>
          <w:p>
            <w:pPr>
              <w:spacing w:after="0" w:before="0" w:line="254" w:lineRule="auto"/>
            </w:pPr>
            <w:r>
              <w:rPr>
                <w:sz w:val="21"/>
              </w:rPr>
              <w:t>subclass_title</w:t>
            </w:r>
          </w:p>
        </w:tc>
        <w:tc>
          <w:tcPr>
            <w:tcW w:type="dxa" w:w="7416"/>
            <w:vAlign w:val="center"/>
            <w:shd w:fill="FFFFFF"/>
          </w:tcPr>
          <w:p>
            <w:pPr>
              <w:spacing w:after="0" w:before="0" w:line="254" w:lineRule="auto"/>
            </w:pPr>
            <w:r>
              <w:rPr>
                <w:sz w:val="21"/>
              </w:rPr>
              <w:t>String when present. Title of the associated subclass.</w:t>
            </w:r>
          </w:p>
        </w:tc>
      </w:tr>
      <w:tr>
        <w:trPr>
          <w:cantSplit/>
        </w:trPr>
        <w:tc>
          <w:tcPr>
            <w:tcW w:type="dxa" w:w="2664"/>
            <w:vAlign w:val="center"/>
            <w:shd w:fill="F2F5F6"/>
          </w:tcPr>
          <w:p>
            <w:pPr>
              <w:spacing w:after="0" w:before="0" w:line="254" w:lineRule="auto"/>
            </w:pPr>
            <w:r>
              <w:rPr>
                <w:sz w:val="21"/>
              </w:rPr>
              <w:t>maingroup</w:t>
            </w:r>
          </w:p>
        </w:tc>
        <w:tc>
          <w:tcPr>
            <w:tcW w:type="dxa" w:w="7416"/>
            <w:vAlign w:val="center"/>
            <w:shd w:fill="F2F5F6"/>
          </w:tcPr>
          <w:p>
            <w:pPr>
              <w:spacing w:after="0" w:before="0" w:line="254" w:lineRule="auto"/>
            </w:pPr>
            <w:r>
              <w:rPr>
                <w:sz w:val="21"/>
              </w:rPr>
              <w:t>String when present. Containing main-group code. Present on the 71,682 subgroup records.</w:t>
            </w:r>
          </w:p>
        </w:tc>
      </w:tr>
      <w:tr>
        <w:trPr>
          <w:cantSplit/>
        </w:trPr>
        <w:tc>
          <w:tcPr>
            <w:tcW w:type="dxa" w:w="2664"/>
            <w:vAlign w:val="center"/>
            <w:shd w:fill="FFFFFF"/>
          </w:tcPr>
          <w:p>
            <w:pPr>
              <w:spacing w:after="0" w:before="0" w:line="254" w:lineRule="auto"/>
            </w:pPr>
            <w:r>
              <w:rPr>
                <w:sz w:val="21"/>
              </w:rPr>
              <w:t>maingroup_title</w:t>
            </w:r>
          </w:p>
        </w:tc>
        <w:tc>
          <w:tcPr>
            <w:tcW w:type="dxa" w:w="7416"/>
            <w:vAlign w:val="center"/>
            <w:shd w:fill="FFFFFF"/>
          </w:tcPr>
          <w:p>
            <w:pPr>
              <w:spacing w:after="0" w:before="0" w:line="254" w:lineRule="auto"/>
            </w:pPr>
            <w:r>
              <w:rPr>
                <w:sz w:val="21"/>
              </w:rPr>
              <w:t>String when present. Title of the containing main group.</w:t>
            </w:r>
          </w:p>
        </w:tc>
      </w:tr>
      <w:tr>
        <w:trPr>
          <w:cantSplit/>
        </w:trPr>
        <w:tc>
          <w:tcPr>
            <w:tcW w:type="dxa" w:w="2664"/>
            <w:vAlign w:val="center"/>
            <w:shd w:fill="F2F5F6"/>
          </w:tcPr>
          <w:p>
            <w:pPr>
              <w:spacing w:after="0" w:before="0" w:line="254" w:lineRule="auto"/>
            </w:pPr>
            <w:r>
              <w:rPr>
                <w:sz w:val="21"/>
              </w:rPr>
              <w:t>parent_code</w:t>
            </w:r>
          </w:p>
        </w:tc>
        <w:tc>
          <w:tcPr>
            <w:tcW w:type="dxa" w:w="7416"/>
            <w:vAlign w:val="center"/>
            <w:shd w:fill="F2F5F6"/>
          </w:tcPr>
          <w:p>
            <w:pPr>
              <w:spacing w:after="0" w:before="0" w:line="254" w:lineRule="auto"/>
            </w:pPr>
            <w:r>
              <w:rPr>
                <w:sz w:val="21"/>
              </w:rPr>
              <w:t>String when present. Immediate parent in the supplied flattened hierarchy. Sections have no parent_code field.</w:t>
            </w:r>
          </w:p>
        </w:tc>
      </w:tr>
      <w:tr>
        <w:trPr>
          <w:cantSplit/>
        </w:trPr>
        <w:tc>
          <w:tcPr>
            <w:tcW w:type="dxa" w:w="2664"/>
            <w:vAlign w:val="center"/>
            <w:shd w:fill="FFFFFF"/>
          </w:tcPr>
          <w:p>
            <w:pPr>
              <w:spacing w:after="0" w:before="0" w:line="254" w:lineRule="auto"/>
            </w:pPr>
            <w:r>
              <w:rPr>
                <w:sz w:val="21"/>
              </w:rPr>
              <w:t>ancestor_codes</w:t>
            </w:r>
          </w:p>
        </w:tc>
        <w:tc>
          <w:tcPr>
            <w:tcW w:type="dxa" w:w="7416"/>
            <w:vAlign w:val="center"/>
            <w:shd w:fill="FFFFFF"/>
          </w:tcPr>
          <w:p>
            <w:pPr>
              <w:spacing w:after="0" w:before="0" w:line="254" w:lineRule="auto"/>
            </w:pPr>
            <w:r>
              <w:rPr>
                <w:sz w:val="21"/>
              </w:rPr>
              <w:t>Array of strings. Ordered path from the section to the immediate parent. Empty on section records.</w:t>
            </w:r>
          </w:p>
        </w:tc>
      </w:tr>
      <w:tr>
        <w:trPr>
          <w:cantSplit/>
        </w:trPr>
        <w:tc>
          <w:tcPr>
            <w:tcW w:type="dxa" w:w="2664"/>
            <w:vAlign w:val="center"/>
            <w:shd w:fill="F2F5F6"/>
          </w:tcPr>
          <w:p>
            <w:pPr>
              <w:spacing w:after="0" w:before="0" w:line="254" w:lineRule="auto"/>
            </w:pPr>
            <w:r>
              <w:rPr>
                <w:sz w:val="21"/>
              </w:rPr>
              <w:t>child_codes</w:t>
            </w:r>
          </w:p>
        </w:tc>
        <w:tc>
          <w:tcPr>
            <w:tcW w:type="dxa" w:w="7416"/>
            <w:vAlign w:val="center"/>
            <w:shd w:fill="F2F5F6"/>
          </w:tcPr>
          <w:p>
            <w:pPr>
              <w:spacing w:after="0" w:before="0" w:line="254" w:lineRule="auto"/>
            </w:pPr>
            <w:r>
              <w:rPr>
                <w:sz w:val="21"/>
              </w:rPr>
              <w:t>Array of strings. Immediate children in source order. Empty when no child is listed.</w:t>
            </w:r>
          </w:p>
        </w:tc>
      </w:tr>
      <w:tr>
        <w:trPr>
          <w:cantSplit/>
        </w:trPr>
        <w:tc>
          <w:tcPr>
            <w:tcW w:type="dxa" w:w="2664"/>
            <w:vAlign w:val="center"/>
            <w:shd w:fill="FFFFFF"/>
          </w:tcPr>
          <w:p>
            <w:pPr>
              <w:spacing w:after="0" w:before="0" w:line="254" w:lineRule="auto"/>
            </w:pPr>
            <w:r>
              <w:rPr>
                <w:sz w:val="21"/>
              </w:rPr>
              <w:t>depth</w:t>
            </w:r>
          </w:p>
        </w:tc>
        <w:tc>
          <w:tcPr>
            <w:tcW w:type="dxa" w:w="7416"/>
            <w:vAlign w:val="center"/>
            <w:shd w:fill="FFFFFF"/>
          </w:tcPr>
          <w:p>
            <w:pPr>
              <w:spacing w:after="0" w:before="0" w:line="254" w:lineRule="auto"/>
            </w:pPr>
            <w:r>
              <w:rPr>
                <w:sz w:val="21"/>
              </w:rPr>
              <w:t>Integer. Flattened level number, from 1 for sections to 5 for subgroups.</w:t>
            </w:r>
          </w:p>
        </w:tc>
      </w:tr>
      <w:tr>
        <w:trPr>
          <w:cantSplit/>
        </w:trPr>
        <w:tc>
          <w:tcPr>
            <w:tcW w:type="dxa" w:w="2664"/>
            <w:vAlign w:val="center"/>
            <w:shd w:fill="F2F5F6"/>
          </w:tcPr>
          <w:p>
            <w:pPr>
              <w:spacing w:after="0" w:before="0" w:line="254" w:lineRule="auto"/>
            </w:pPr>
            <w:r>
              <w:rPr>
                <w:sz w:val="21"/>
              </w:rPr>
              <w:t>cross_references</w:t>
            </w:r>
          </w:p>
        </w:tc>
        <w:tc>
          <w:tcPr>
            <w:tcW w:type="dxa" w:w="7416"/>
            <w:vAlign w:val="center"/>
            <w:shd w:fill="F2F5F6"/>
          </w:tcPr>
          <w:p>
            <w:pPr>
              <w:spacing w:after="0" w:before="0" w:line="254" w:lineRule="auto"/>
            </w:pPr>
            <w:r>
              <w:rPr>
                <w:sz w:val="21"/>
              </w:rPr>
              <w:t>Array of strings. Stored related-symbol targets. 9,735 entries occur in 6,138 records. All targets exist in the index.</w:t>
            </w:r>
          </w:p>
        </w:tc>
      </w:tr>
      <w:tr>
        <w:trPr>
          <w:cantSplit/>
        </w:trPr>
        <w:tc>
          <w:tcPr>
            <w:tcW w:type="dxa" w:w="2664"/>
            <w:vAlign w:val="center"/>
            <w:shd w:fill="FFFFFF"/>
          </w:tcPr>
          <w:p>
            <w:pPr>
              <w:spacing w:after="0" w:before="0" w:line="254" w:lineRule="auto"/>
            </w:pPr>
            <w:r>
              <w:rPr>
                <w:sz w:val="21"/>
              </w:rPr>
              <w:t>precedence_references</w:t>
            </w:r>
          </w:p>
        </w:tc>
        <w:tc>
          <w:tcPr>
            <w:tcW w:type="dxa" w:w="7416"/>
            <w:vAlign w:val="center"/>
            <w:shd w:fill="FFFFFF"/>
          </w:tcPr>
          <w:p>
            <w:pPr>
              <w:spacing w:after="0" w:before="0" w:line="254" w:lineRule="auto"/>
            </w:pPr>
            <w:r>
              <w:rPr>
                <w:sz w:val="21"/>
              </w:rPr>
              <w:t>Array of strings. Stored precedence targets. 5,300 entries occur in 3,634 records. All targets exist in the index.</w:t>
            </w:r>
          </w:p>
        </w:tc>
      </w:tr>
      <w:tr>
        <w:trPr>
          <w:cantSplit/>
        </w:trPr>
        <w:tc>
          <w:tcPr>
            <w:tcW w:type="dxa" w:w="2664"/>
            <w:vAlign w:val="center"/>
            <w:shd w:fill="F2F5F6"/>
          </w:tcPr>
          <w:p>
            <w:pPr>
              <w:spacing w:after="0" w:before="0" w:line="254" w:lineRule="auto"/>
            </w:pPr>
            <w:r>
              <w:rPr>
                <w:sz w:val="21"/>
              </w:rPr>
              <w:t>aliases</w:t>
            </w:r>
          </w:p>
        </w:tc>
        <w:tc>
          <w:tcPr>
            <w:tcW w:type="dxa" w:w="7416"/>
            <w:vAlign w:val="center"/>
            <w:shd w:fill="F2F5F6"/>
          </w:tcPr>
          <w:p>
            <w:pPr>
              <w:spacing w:after="0" w:before="0" w:line="254" w:lineRule="auto"/>
            </w:pPr>
            <w:r>
              <w:rPr>
                <w:sz w:val="21"/>
              </w:rPr>
              <w:t>Array. Reserved field present on every record. All arrays are empty in this dataset.</w:t>
            </w:r>
          </w:p>
        </w:tc>
      </w:tr>
      <w:tr>
        <w:trPr>
          <w:cantSplit/>
        </w:trPr>
        <w:tc>
          <w:tcPr>
            <w:tcW w:type="dxa" w:w="2664"/>
            <w:vAlign w:val="center"/>
            <w:shd w:fill="FFFFFF"/>
          </w:tcPr>
          <w:p>
            <w:pPr>
              <w:spacing w:after="0" w:before="0" w:line="254" w:lineRule="auto"/>
            </w:pPr>
            <w:r>
              <w:rPr>
                <w:sz w:val="21"/>
              </w:rPr>
              <w:t>heading_text</w:t>
            </w:r>
          </w:p>
        </w:tc>
        <w:tc>
          <w:tcPr>
            <w:tcW w:type="dxa" w:w="7416"/>
            <w:vAlign w:val="center"/>
            <w:shd w:fill="FFFFFF"/>
          </w:tcPr>
          <w:p>
            <w:pPr>
              <w:spacing w:after="0" w:before="0" w:line="254" w:lineRule="auto"/>
            </w:pPr>
            <w:r>
              <w:rPr>
                <w:sz w:val="21"/>
              </w:rPr>
              <w:t>Array of strings. Ordered contextual heading text. Empty on the eight sections and populated on other records.</w:t>
            </w:r>
          </w:p>
        </w:tc>
      </w:tr>
      <w:tr>
        <w:trPr>
          <w:cantSplit/>
        </w:trPr>
        <w:tc>
          <w:tcPr>
            <w:tcW w:type="dxa" w:w="2664"/>
            <w:vAlign w:val="center"/>
            <w:shd w:fill="F2F5F6"/>
          </w:tcPr>
          <w:p>
            <w:pPr>
              <w:spacing w:after="0" w:before="0" w:line="254" w:lineRule="auto"/>
            </w:pPr>
            <w:r>
              <w:rPr>
                <w:sz w:val="21"/>
              </w:rPr>
              <w:t>taxonomy_version</w:t>
            </w:r>
          </w:p>
        </w:tc>
        <w:tc>
          <w:tcPr>
            <w:tcW w:type="dxa" w:w="7416"/>
            <w:vAlign w:val="center"/>
            <w:shd w:fill="F2F5F6"/>
          </w:tcPr>
          <w:p>
            <w:pPr>
              <w:spacing w:after="0" w:before="0" w:line="254" w:lineRule="auto"/>
            </w:pPr>
            <w:r>
              <w:rPr>
                <w:sz w:val="21"/>
              </w:rPr>
              <w:t>String. The value 20260101 is present on every flattened record.</w:t>
            </w:r>
          </w:p>
        </w:tc>
      </w:tr>
      <w:tr>
        <w:trPr>
          <w:cantSplit/>
        </w:trPr>
        <w:tc>
          <w:tcPr>
            <w:tcW w:type="dxa" w:w="2664"/>
            <w:vAlign w:val="center"/>
            <w:shd w:fill="FFFFFF"/>
          </w:tcPr>
          <w:p>
            <w:pPr>
              <w:spacing w:after="0" w:before="0" w:line="254" w:lineRule="auto"/>
            </w:pPr>
            <w:r>
              <w:rPr>
                <w:sz w:val="21"/>
              </w:rPr>
              <w:t>semantic_text</w:t>
            </w:r>
          </w:p>
        </w:tc>
        <w:tc>
          <w:tcPr>
            <w:tcW w:type="dxa" w:w="7416"/>
            <w:vAlign w:val="center"/>
            <w:shd w:fill="FFFFFF"/>
          </w:tcPr>
          <w:p>
            <w:pPr>
              <w:spacing w:after="0" w:before="0" w:line="254" w:lineRule="auto"/>
            </w:pPr>
            <w:r>
              <w:rPr>
                <w:sz w:val="21"/>
              </w:rPr>
              <w:t>String. Contextual text beginning with the display symbol and followed by the available hierarchy titles.</w:t>
            </w:r>
          </w:p>
        </w:tc>
      </w:tr>
      <w:tr>
        <w:trPr>
          <w:cantSplit/>
        </w:trPr>
        <w:tc>
          <w:tcPr>
            <w:tcW w:type="dxa" w:w="2664"/>
            <w:vAlign w:val="center"/>
            <w:shd w:fill="F2F5F6"/>
          </w:tcPr>
          <w:p>
            <w:pPr>
              <w:spacing w:after="0" w:before="0" w:line="254" w:lineRule="auto"/>
            </w:pPr>
            <w:r>
              <w:rPr>
                <w:sz w:val="21"/>
              </w:rPr>
              <w:t>is_duplicate_symbol</w:t>
            </w:r>
          </w:p>
        </w:tc>
        <w:tc>
          <w:tcPr>
            <w:tcW w:type="dxa" w:w="7416"/>
            <w:vAlign w:val="center"/>
            <w:shd w:fill="F2F5F6"/>
          </w:tcPr>
          <w:p>
            <w:pPr>
              <w:spacing w:after="0" w:before="0" w:line="254" w:lineRule="auto"/>
            </w:pPr>
            <w:r>
              <w:rPr>
                <w:sz w:val="21"/>
              </w:rPr>
              <w:t>Boolean when present. Present on all 7,668 main groups. True for the 589 symbols listed in the duplicate register.</w:t>
            </w:r>
          </w:p>
        </w:tc>
      </w:tr>
      <w:tr>
        <w:trPr>
          <w:cantSplit/>
        </w:trPr>
        <w:tc>
          <w:tcPr>
            <w:tcW w:type="dxa" w:w="2664"/>
            <w:vAlign w:val="center"/>
            <w:shd w:fill="FFFFFF"/>
          </w:tcPr>
          <w:p>
            <w:pPr>
              <w:spacing w:after="0" w:before="0" w:line="254" w:lineRule="auto"/>
            </w:pPr>
            <w:r>
              <w:rPr>
                <w:sz w:val="21"/>
              </w:rPr>
              <w:t>titles</w:t>
            </w:r>
          </w:p>
        </w:tc>
        <w:tc>
          <w:tcPr>
            <w:tcW w:type="dxa" w:w="7416"/>
            <w:vAlign w:val="center"/>
            <w:shd w:fill="FFFFFF"/>
          </w:tcPr>
          <w:p>
            <w:pPr>
              <w:spacing w:after="0" w:before="0" w:line="254" w:lineRule="auto"/>
            </w:pPr>
            <w:r>
              <w:rPr>
                <w:sz w:val="21"/>
              </w:rPr>
              <w:t>Array when present. Main-group title variants retained in the flattened record. Present on all main groups.</w:t>
            </w:r>
          </w:p>
        </w:tc>
      </w:tr>
      <w:tr>
        <w:trPr>
          <w:cantSplit/>
        </w:trPr>
        <w:tc>
          <w:tcPr>
            <w:tcW w:type="dxa" w:w="2664"/>
            <w:vAlign w:val="center"/>
            <w:shd w:fill="F2F5F6"/>
          </w:tcPr>
          <w:p>
            <w:pPr>
              <w:spacing w:after="0" w:before="0" w:line="254" w:lineRule="auto"/>
            </w:pPr>
            <w:r>
              <w:rPr>
                <w:sz w:val="21"/>
              </w:rPr>
              <w:t>canonical_title</w:t>
            </w:r>
          </w:p>
        </w:tc>
        <w:tc>
          <w:tcPr>
            <w:tcW w:type="dxa" w:w="7416"/>
            <w:vAlign w:val="center"/>
            <w:shd w:fill="F2F5F6"/>
          </w:tcPr>
          <w:p>
            <w:pPr>
              <w:spacing w:after="0" w:before="0" w:line="254" w:lineRule="auto"/>
            </w:pPr>
            <w:r>
              <w:rPr>
                <w:sz w:val="21"/>
              </w:rPr>
              <w:t>String when present. Chosen main-group title supplied by the dataset. It agrees with title in the index.</w:t>
            </w:r>
          </w:p>
        </w:tc>
      </w:tr>
      <w:tr>
        <w:trPr>
          <w:cantSplit/>
        </w:trPr>
        <w:tc>
          <w:tcPr>
            <w:tcW w:type="dxa" w:w="2664"/>
            <w:vAlign w:val="center"/>
            <w:shd w:fill="FFFFFF"/>
          </w:tcPr>
          <w:p>
            <w:pPr>
              <w:spacing w:after="0" w:before="0" w:line="254" w:lineRule="auto"/>
            </w:pPr>
            <w:r>
              <w:rPr>
                <w:sz w:val="21"/>
              </w:rPr>
              <w:t>context_heading</w:t>
            </w:r>
          </w:p>
        </w:tc>
        <w:tc>
          <w:tcPr>
            <w:tcW w:type="dxa" w:w="7416"/>
            <w:vAlign w:val="center"/>
            <w:shd w:fill="FFFFFF"/>
          </w:tcPr>
          <w:p>
            <w:pPr>
              <w:spacing w:after="0" w:before="0" w:line="254" w:lineRule="auto"/>
            </w:pPr>
            <w:r>
              <w:rPr>
                <w:sz w:val="21"/>
              </w:rPr>
              <w:t>String when present. Broader heading retained for each of the 589 duplicate main-group symbols.</w:t>
            </w:r>
          </w:p>
        </w:tc>
      </w:tr>
    </w:tbl>
    <w:p>
      <w:pPr>
        <w:spacing w:after="0"/>
      </w:pPr>
    </w:p>
    <w:p>
      <w:r>
        <w:br w:type="page"/>
      </w:r>
    </w:p>
    <w:p>
      <w:pPr>
        <w:pStyle w:val="Heading1"/>
      </w:pPr>
      <w:bookmarkStart w:id="6" w:name="references"/>
      <w:r>
        <w:t>Titles and Reference Relationships</w:t>
      </w:r>
      <w:bookmarkEnd w:id="6"/>
    </w:p>
    <w:p>
      <w:r>
        <w:t>A cleaned title and the original source title can differ because source wording includes reference clauses. There are 7,688 title_raw fields in the index, while 10,224 unique codes have an index title that is not an exact match to any corresponding tree occurrence title. The tree therefore supplies additional wording beyond title_raw alone.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656"/>
        <w:gridCol w:w="2376"/>
        <w:gridCol w:w="6048"/>
      </w:tblGrid>
      <w:tr>
        <w:trPr>
          <w:tblHeader/>
          <w:cantSplit/>
        </w:trPr>
        <w:tc>
          <w:tcPr>
            <w:tcW w:type="dxa" w:w="1656"/>
            <w:vAlign w:val="center"/>
            <w:shd w:fill="36454F"/>
          </w:tcPr>
          <w:p>
            <w:pPr>
              <w:spacing w:after="0" w:before="0" w:line="254" w:lineRule="auto"/>
            </w:pPr>
            <w:r>
              <w:rPr>
                <w:b/>
                <w:color w:val="FFFFFF"/>
                <w:sz w:val="21"/>
              </w:rPr>
              <w:t>Record</w:t>
            </w:r>
          </w:p>
        </w:tc>
        <w:tc>
          <w:tcPr>
            <w:tcW w:type="dxa" w:w="2376"/>
            <w:vAlign w:val="center"/>
            <w:shd w:fill="36454F"/>
          </w:tcPr>
          <w:p>
            <w:pPr>
              <w:spacing w:after="0" w:before="0" w:line="254" w:lineRule="auto"/>
            </w:pPr>
            <w:r>
              <w:rPr>
                <w:b/>
                <w:color w:val="FFFFFF"/>
                <w:sz w:val="21"/>
              </w:rPr>
              <w:t>Index title</w:t>
            </w:r>
          </w:p>
        </w:tc>
        <w:tc>
          <w:tcPr>
            <w:tcW w:type="dxa" w:w="6048"/>
            <w:vAlign w:val="center"/>
            <w:shd w:fill="36454F"/>
          </w:tcPr>
          <w:p>
            <w:pPr>
              <w:spacing w:after="0" w:before="0" w:line="254" w:lineRule="auto"/>
            </w:pPr>
            <w:r>
              <w:rPr>
                <w:b/>
                <w:color w:val="FFFFFF"/>
                <w:sz w:val="21"/>
              </w:rPr>
              <w:t>Original tree title</w:t>
            </w:r>
          </w:p>
        </w:tc>
      </w:tr>
      <w:tr>
        <w:trPr>
          <w:cantSplit/>
        </w:trPr>
        <w:tc>
          <w:tcPr>
            <w:tcW w:type="dxa" w:w="1656"/>
            <w:vAlign w:val="center"/>
            <w:shd w:fill="FFFFFF"/>
          </w:tcPr>
          <w:p>
            <w:pPr>
              <w:spacing w:after="0" w:before="0" w:line="254" w:lineRule="auto"/>
            </w:pPr>
            <w:r>
              <w:rPr>
                <w:sz w:val="21"/>
              </w:rPr>
              <w:t>A01B 1/00</w:t>
            </w:r>
          </w:p>
        </w:tc>
        <w:tc>
          <w:tcPr>
            <w:tcW w:type="dxa" w:w="2376"/>
            <w:vAlign w:val="center"/>
            <w:shd w:fill="FFFFFF"/>
          </w:tcPr>
          <w:p>
            <w:pPr>
              <w:spacing w:after="0" w:before="0" w:line="254" w:lineRule="auto"/>
            </w:pPr>
            <w:r>
              <w:rPr>
                <w:sz w:val="21"/>
              </w:rPr>
              <w:t>Hand tools</w:t>
            </w:r>
          </w:p>
        </w:tc>
        <w:tc>
          <w:tcPr>
            <w:tcW w:type="dxa" w:w="6048"/>
            <w:vAlign w:val="center"/>
            <w:shd w:fill="FFFFFF"/>
          </w:tcPr>
          <w:p>
            <w:pPr>
              <w:spacing w:after="0" w:before="0" w:line="254" w:lineRule="auto"/>
            </w:pPr>
            <w:r>
              <w:rPr>
                <w:sz w:val="21"/>
              </w:rPr>
              <w:t>Hand tools (edge trimmers for lawns A01G0003060000)</w:t>
            </w:r>
          </w:p>
        </w:tc>
      </w:tr>
      <w:tr>
        <w:trPr>
          <w:cantSplit/>
        </w:trPr>
        <w:tc>
          <w:tcPr>
            <w:tcW w:type="dxa" w:w="1656"/>
            <w:vAlign w:val="center"/>
            <w:shd w:fill="F2F5F6"/>
          </w:tcPr>
          <w:p>
            <w:pPr>
              <w:spacing w:after="0" w:before="0" w:line="254" w:lineRule="auto"/>
            </w:pPr>
            <w:r>
              <w:rPr>
                <w:sz w:val="21"/>
              </w:rPr>
              <w:t>A01B 3/24</w:t>
            </w:r>
          </w:p>
        </w:tc>
        <w:tc>
          <w:tcPr>
            <w:tcW w:type="dxa" w:w="2376"/>
            <w:vAlign w:val="center"/>
            <w:shd w:fill="F2F5F6"/>
          </w:tcPr>
          <w:p>
            <w:pPr>
              <w:spacing w:after="0" w:before="0" w:line="254" w:lineRule="auto"/>
            </w:pPr>
            <w:r>
              <w:rPr>
                <w:sz w:val="21"/>
              </w:rPr>
              <w:t>Tractor-drawn ploughs</w:t>
            </w:r>
          </w:p>
        </w:tc>
        <w:tc>
          <w:tcPr>
            <w:tcW w:type="dxa" w:w="6048"/>
            <w:vAlign w:val="center"/>
            <w:shd w:fill="F2F5F6"/>
          </w:tcPr>
          <w:p>
            <w:pPr>
              <w:spacing w:after="0" w:before="0" w:line="254" w:lineRule="auto"/>
            </w:pPr>
            <w:r>
              <w:rPr>
                <w:sz w:val="21"/>
              </w:rPr>
              <w:t>Tractor-drawn ploughs (A01B0003040000 takes precedence)</w:t>
            </w:r>
          </w:p>
        </w:tc>
      </w:tr>
    </w:tbl>
    <w:p>
      <w:pPr>
        <w:spacing w:after="0"/>
      </w:pPr>
    </w:p>
    <w:p>
      <w:r>
        <w:t>The cross_references array contains 9,735 stored targets in 6,138 records. The precedence_references array contains 5,300 stored targets in 3,634 records. These counts measure array entries, rather than the number of distinct target symbols.</w:t>
      </w:r>
    </w:p>
    <w:p>
      <w:r>
        <w:t>All targets in both arrays resolve to records in the index. A stored cross-reference is shown as a related-symbol link. A stored precedence reference is shown separately, together with any source title wording. The document preserves those relationships without adding classification rules or legal consequences.</w:t>
      </w:r>
    </w:p>
    <w:p>
      <w:r>
        <w:t>The aliases array is empty on every record. Duplicate title variants are shown in their dedicated fields and register; they have not been converted into new aliases.</w:t>
      </w:r>
    </w:p>
    <w:p>
      <w:r>
        <w:br w:type="page"/>
      </w:r>
    </w:p>
    <w:p>
      <w:pPr>
        <w:pStyle w:val="Heading1"/>
      </w:pPr>
      <w:bookmarkStart w:id="7" w:name="duplicates"/>
      <w:r>
        <w:t>Duplicate Main Group Register</w:t>
      </w:r>
      <w:bookmarkEnd w:id="7"/>
    </w:p>
    <w:p>
      <w:r>
        <w:t>The tree contains 8,257 main-group occurrences for 7,668 distinct main-group codes. The difference is 589, which agrees with the complete duplicate register. Each registered duplicate has exactly two tree occurrences.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80"/>
        <w:gridCol w:w="7200"/>
      </w:tblGrid>
      <w:tr>
        <w:trPr>
          <w:tblHeader/>
          <w:cantSplit/>
        </w:trPr>
        <w:tc>
          <w:tcPr>
            <w:tcW w:type="dxa" w:w="2880"/>
            <w:vAlign w:val="center"/>
            <w:shd w:fill="36454F"/>
          </w:tcPr>
          <w:p>
            <w:pPr>
              <w:spacing w:after="0" w:before="0" w:line="254" w:lineRule="auto"/>
            </w:pPr>
            <w:r>
              <w:rPr>
                <w:b/>
                <w:color w:val="FFFFFF"/>
                <w:sz w:val="21"/>
              </w:rPr>
              <w:t>Field</w:t>
            </w:r>
          </w:p>
        </w:tc>
        <w:tc>
          <w:tcPr>
            <w:tcW w:type="dxa" w:w="7200"/>
            <w:vAlign w:val="center"/>
            <w:shd w:fill="36454F"/>
          </w:tcPr>
          <w:p>
            <w:pPr>
              <w:spacing w:after="0" w:before="0" w:line="254" w:lineRule="auto"/>
            </w:pPr>
            <w:r>
              <w:rPr>
                <w:b/>
                <w:color w:val="FFFFFF"/>
                <w:sz w:val="21"/>
              </w:rPr>
              <w:t>A01B 3/00 example</w:t>
            </w:r>
          </w:p>
        </w:tc>
      </w:tr>
      <w:tr>
        <w:trPr>
          <w:cantSplit/>
        </w:trPr>
        <w:tc>
          <w:tcPr>
            <w:tcW w:type="dxa" w:w="2880"/>
            <w:vAlign w:val="center"/>
            <w:shd w:fill="FFFFFF"/>
          </w:tcPr>
          <w:p>
            <w:pPr>
              <w:spacing w:after="0" w:before="0" w:line="254" w:lineRule="auto"/>
            </w:pPr>
            <w:r>
              <w:rPr>
                <w:sz w:val="21"/>
              </w:rPr>
              <w:t>Normalized code</w:t>
            </w:r>
          </w:p>
        </w:tc>
        <w:tc>
          <w:tcPr>
            <w:tcW w:type="dxa" w:w="7200"/>
            <w:vAlign w:val="center"/>
            <w:shd w:fill="FFFFFF"/>
          </w:tcPr>
          <w:p>
            <w:pPr>
              <w:spacing w:after="0" w:before="0" w:line="254" w:lineRule="auto"/>
            </w:pPr>
            <w:r>
              <w:rPr>
                <w:sz w:val="21"/>
              </w:rPr>
              <w:t>A01B0003000000</w:t>
            </w:r>
          </w:p>
        </w:tc>
      </w:tr>
      <w:tr>
        <w:trPr>
          <w:cantSplit/>
        </w:trPr>
        <w:tc>
          <w:tcPr>
            <w:tcW w:type="dxa" w:w="2880"/>
            <w:vAlign w:val="center"/>
            <w:shd w:fill="F2F5F6"/>
          </w:tcPr>
          <w:p>
            <w:pPr>
              <w:spacing w:after="0" w:before="0" w:line="254" w:lineRule="auto"/>
            </w:pPr>
            <w:r>
              <w:rPr>
                <w:sz w:val="21"/>
              </w:rPr>
              <w:t>Subclass</w:t>
            </w:r>
          </w:p>
        </w:tc>
        <w:tc>
          <w:tcPr>
            <w:tcW w:type="dxa" w:w="7200"/>
            <w:vAlign w:val="center"/>
            <w:shd w:fill="F2F5F6"/>
          </w:tcPr>
          <w:p>
            <w:pPr>
              <w:spacing w:after="0" w:before="0" w:line="254" w:lineRule="auto"/>
            </w:pPr>
            <w:r>
              <w:rPr>
                <w:sz w:val="21"/>
              </w:rPr>
              <w:t>A01B</w:t>
            </w:r>
          </w:p>
        </w:tc>
      </w:tr>
      <w:tr>
        <w:trPr>
          <w:cantSplit/>
        </w:trPr>
        <w:tc>
          <w:tcPr>
            <w:tcW w:type="dxa" w:w="2880"/>
            <w:vAlign w:val="center"/>
            <w:shd w:fill="FFFFFF"/>
          </w:tcPr>
          <w:p>
            <w:pPr>
              <w:spacing w:after="0" w:before="0" w:line="254" w:lineRule="auto"/>
            </w:pPr>
            <w:r>
              <w:rPr>
                <w:sz w:val="21"/>
              </w:rPr>
              <w:t>Title variants</w:t>
            </w:r>
          </w:p>
        </w:tc>
        <w:tc>
          <w:tcPr>
            <w:tcW w:type="dxa" w:w="7200"/>
            <w:vAlign w:val="center"/>
            <w:shd w:fill="FFFFFF"/>
          </w:tcPr>
          <w:p>
            <w:pPr>
              <w:spacing w:after="0" w:before="0" w:line="254" w:lineRule="auto"/>
            </w:pPr>
            <w:r>
              <w:rPr>
                <w:sz w:val="21"/>
              </w:rPr>
              <w:t>Ploughs; Ploughs with fixed plough-shares</w:t>
            </w:r>
          </w:p>
        </w:tc>
      </w:tr>
      <w:tr>
        <w:trPr>
          <w:cantSplit/>
        </w:trPr>
        <w:tc>
          <w:tcPr>
            <w:tcW w:type="dxa" w:w="2880"/>
            <w:vAlign w:val="center"/>
            <w:shd w:fill="F2F5F6"/>
          </w:tcPr>
          <w:p>
            <w:pPr>
              <w:spacing w:after="0" w:before="0" w:line="254" w:lineRule="auto"/>
            </w:pPr>
            <w:r>
              <w:rPr>
                <w:sz w:val="21"/>
              </w:rPr>
              <w:t>Canonical title</w:t>
            </w:r>
          </w:p>
        </w:tc>
        <w:tc>
          <w:tcPr>
            <w:tcW w:type="dxa" w:w="7200"/>
            <w:vAlign w:val="center"/>
            <w:shd w:fill="F2F5F6"/>
          </w:tcPr>
          <w:p>
            <w:pPr>
              <w:spacing w:after="0" w:before="0" w:line="254" w:lineRule="auto"/>
            </w:pPr>
            <w:r>
              <w:rPr>
                <w:sz w:val="21"/>
              </w:rPr>
              <w:t>Ploughs with fixed plough-shares</w:t>
            </w:r>
          </w:p>
        </w:tc>
      </w:tr>
      <w:tr>
        <w:trPr>
          <w:cantSplit/>
        </w:trPr>
        <w:tc>
          <w:tcPr>
            <w:tcW w:type="dxa" w:w="2880"/>
            <w:vAlign w:val="center"/>
            <w:shd w:fill="FFFFFF"/>
          </w:tcPr>
          <w:p>
            <w:pPr>
              <w:spacing w:after="0" w:before="0" w:line="254" w:lineRule="auto"/>
            </w:pPr>
            <w:r>
              <w:rPr>
                <w:sz w:val="21"/>
              </w:rPr>
              <w:t>Context heading</w:t>
            </w:r>
          </w:p>
        </w:tc>
        <w:tc>
          <w:tcPr>
            <w:tcW w:type="dxa" w:w="7200"/>
            <w:vAlign w:val="center"/>
            <w:shd w:fill="FFFFFF"/>
          </w:tcPr>
          <w:p>
            <w:pPr>
              <w:spacing w:after="0" w:before="0" w:line="254" w:lineRule="auto"/>
            </w:pPr>
            <w:r>
              <w:rPr>
                <w:sz w:val="21"/>
              </w:rPr>
              <w:t>Ploughs</w:t>
            </w:r>
          </w:p>
        </w:tc>
      </w:tr>
    </w:tbl>
    <w:p>
      <w:pPr>
        <w:spacing w:after="0"/>
      </w:pPr>
    </w:p>
    <w:p>
      <w:r>
        <w:t>In this example the first occurrence is the heading "Ploughs" and lists no children. The second occurrence is "Ploughs with fixed plough-shares" and lists 38 subgroups. The flattened record keeps one code and uses the supplied canonical title while retaining the broader heading and both titles.</w:t>
      </w:r>
    </w:p>
    <w:p>
      <w:r>
        <w:t>The first occurrence has no children for all 589 duplicate codes. For 73 of those codes, the second occurrence also has no children. Duplicate status therefore reflects repeated symbols and retained title context; it is not inferred from the number of subgroups.</w:t>
      </w:r>
    </w:p>
    <w:p>
      <w:r>
        <w:t>The complete HTML register contains all 589 entries. The original JSON register remains available from the source inventory, and each record view shows its duplicate fields when present.</w:t>
      </w:r>
    </w:p>
    <w:p>
      <w:r>
        <w:br w:type="page"/>
      </w:r>
    </w:p>
    <w:p>
      <w:pPr>
        <w:pStyle w:val="Heading1"/>
      </w:pPr>
      <w:bookmarkStart w:id="8" w:name="validation"/>
      <w:r>
        <w:t>Validation and Coverage</w:t>
      </w:r>
      <w:bookmarkEnd w:id="8"/>
    </w:p>
    <w:p>
      <w:r>
        <w:t>Coverage was checked across the index, tree and duplicate register. Every unique tree classification symbol is represented in the flattened index, and every flattened code appears in the tree.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4320"/>
        <w:gridCol w:w="5760"/>
      </w:tblGrid>
      <w:tr>
        <w:trPr>
          <w:tblHeader/>
          <w:cantSplit/>
        </w:trPr>
        <w:tc>
          <w:tcPr>
            <w:tcW w:type="dxa" w:w="4320"/>
            <w:vAlign w:val="center"/>
            <w:shd w:fill="36454F"/>
          </w:tcPr>
          <w:p>
            <w:pPr>
              <w:spacing w:after="0" w:before="0" w:line="254" w:lineRule="auto"/>
            </w:pPr>
            <w:r>
              <w:rPr>
                <w:b/>
                <w:color w:val="FFFFFF"/>
                <w:sz w:val="21"/>
              </w:rPr>
              <w:t>Check</w:t>
            </w:r>
          </w:p>
        </w:tc>
        <w:tc>
          <w:tcPr>
            <w:tcW w:type="dxa" w:w="5760"/>
            <w:vAlign w:val="center"/>
            <w:shd w:fill="36454F"/>
          </w:tcPr>
          <w:p>
            <w:pPr>
              <w:spacing w:after="0" w:before="0" w:line="254" w:lineRule="auto"/>
            </w:pPr>
            <w:r>
              <w:rPr>
                <w:b/>
                <w:color w:val="FFFFFF"/>
                <w:sz w:val="21"/>
              </w:rPr>
              <w:t>Result</w:t>
            </w:r>
          </w:p>
        </w:tc>
      </w:tr>
      <w:tr>
        <w:trPr>
          <w:cantSplit/>
        </w:trPr>
        <w:tc>
          <w:tcPr>
            <w:tcW w:type="dxa" w:w="4320"/>
            <w:vAlign w:val="center"/>
            <w:shd w:fill="FFFFFF"/>
          </w:tcPr>
          <w:p>
            <w:pPr>
              <w:spacing w:after="0" w:before="0" w:line="254" w:lineRule="auto"/>
            </w:pPr>
            <w:r>
              <w:rPr>
                <w:sz w:val="21"/>
              </w:rPr>
              <w:t>Unique index codes</w:t>
            </w:r>
          </w:p>
        </w:tc>
        <w:tc>
          <w:tcPr>
            <w:tcW w:type="dxa" w:w="5760"/>
            <w:vAlign w:val="center"/>
            <w:shd w:fill="FFFFFF"/>
          </w:tcPr>
          <w:p>
            <w:pPr>
              <w:spacing w:after="0" w:before="0" w:line="254" w:lineRule="auto"/>
            </w:pPr>
            <w:r>
              <w:rPr>
                <w:sz w:val="21"/>
              </w:rPr>
              <w:t>80,145 records and 80,145 distinct codes</w:t>
            </w:r>
          </w:p>
        </w:tc>
      </w:tr>
      <w:tr>
        <w:trPr>
          <w:cantSplit/>
        </w:trPr>
        <w:tc>
          <w:tcPr>
            <w:tcW w:type="dxa" w:w="4320"/>
            <w:vAlign w:val="center"/>
            <w:shd w:fill="F2F5F6"/>
          </w:tcPr>
          <w:p>
            <w:pPr>
              <w:spacing w:after="0" w:before="0" w:line="254" w:lineRule="auto"/>
            </w:pPr>
            <w:r>
              <w:rPr>
                <w:sz w:val="21"/>
              </w:rPr>
              <w:t>Tree occurrences</w:t>
            </w:r>
          </w:p>
        </w:tc>
        <w:tc>
          <w:tcPr>
            <w:tcW w:type="dxa" w:w="5760"/>
            <w:vAlign w:val="center"/>
            <w:shd w:fill="F2F5F6"/>
          </w:tcPr>
          <w:p>
            <w:pPr>
              <w:spacing w:after="0" w:before="0" w:line="254" w:lineRule="auto"/>
            </w:pPr>
            <w:r>
              <w:rPr>
                <w:sz w:val="21"/>
              </w:rPr>
              <w:t>80,734 classifications plus the IPC root</w:t>
            </w:r>
          </w:p>
        </w:tc>
      </w:tr>
      <w:tr>
        <w:trPr>
          <w:cantSplit/>
        </w:trPr>
        <w:tc>
          <w:tcPr>
            <w:tcW w:type="dxa" w:w="4320"/>
            <w:vAlign w:val="center"/>
            <w:shd w:fill="FFFFFF"/>
          </w:tcPr>
          <w:p>
            <w:pPr>
              <w:spacing w:after="0" w:before="0" w:line="254" w:lineRule="auto"/>
            </w:pPr>
            <w:r>
              <w:rPr>
                <w:sz w:val="21"/>
              </w:rPr>
              <w:t>Index and tree symbol coverage</w:t>
            </w:r>
          </w:p>
        </w:tc>
        <w:tc>
          <w:tcPr>
            <w:tcW w:type="dxa" w:w="5760"/>
            <w:vAlign w:val="center"/>
            <w:shd w:fill="FFFFFF"/>
          </w:tcPr>
          <w:p>
            <w:pPr>
              <w:spacing w:after="0" w:before="0" w:line="254" w:lineRule="auto"/>
            </w:pPr>
            <w:r>
              <w:rPr>
                <w:sz w:val="21"/>
              </w:rPr>
              <w:t>No unmatched classification codes</w:t>
            </w:r>
          </w:p>
        </w:tc>
      </w:tr>
      <w:tr>
        <w:trPr>
          <w:cantSplit/>
        </w:trPr>
        <w:tc>
          <w:tcPr>
            <w:tcW w:type="dxa" w:w="4320"/>
            <w:vAlign w:val="center"/>
            <w:shd w:fill="F2F5F6"/>
          </w:tcPr>
          <w:p>
            <w:pPr>
              <w:spacing w:after="0" w:before="0" w:line="254" w:lineRule="auto"/>
            </w:pPr>
            <w:r>
              <w:rPr>
                <w:sz w:val="21"/>
              </w:rPr>
              <w:t>Immediate parent links</w:t>
            </w:r>
          </w:p>
        </w:tc>
        <w:tc>
          <w:tcPr>
            <w:tcW w:type="dxa" w:w="5760"/>
            <w:vAlign w:val="center"/>
            <w:shd w:fill="F2F5F6"/>
          </w:tcPr>
          <w:p>
            <w:pPr>
              <w:spacing w:after="0" w:before="0" w:line="254" w:lineRule="auto"/>
            </w:pPr>
            <w:r>
              <w:rPr>
                <w:sz w:val="21"/>
              </w:rPr>
              <w:t>All 80,137 parent_code targets exist</w:t>
            </w:r>
          </w:p>
        </w:tc>
      </w:tr>
      <w:tr>
        <w:trPr>
          <w:cantSplit/>
        </w:trPr>
        <w:tc>
          <w:tcPr>
            <w:tcW w:type="dxa" w:w="4320"/>
            <w:vAlign w:val="center"/>
            <w:shd w:fill="FFFFFF"/>
          </w:tcPr>
          <w:p>
            <w:pPr>
              <w:spacing w:after="0" w:before="0" w:line="254" w:lineRule="auto"/>
            </w:pPr>
            <w:r>
              <w:rPr>
                <w:sz w:val="21"/>
              </w:rPr>
              <w:t>Child and parent consistency</w:t>
            </w:r>
          </w:p>
        </w:tc>
        <w:tc>
          <w:tcPr>
            <w:tcW w:type="dxa" w:w="5760"/>
            <w:vAlign w:val="center"/>
            <w:shd w:fill="FFFFFF"/>
          </w:tcPr>
          <w:p>
            <w:pPr>
              <w:spacing w:after="0" w:before="0" w:line="254" w:lineRule="auto"/>
            </w:pPr>
            <w:r>
              <w:rPr>
                <w:sz w:val="21"/>
              </w:rPr>
              <w:t>Every listed child points back to its listed parent</w:t>
            </w:r>
          </w:p>
        </w:tc>
      </w:tr>
      <w:tr>
        <w:trPr>
          <w:cantSplit/>
        </w:trPr>
        <w:tc>
          <w:tcPr>
            <w:tcW w:type="dxa" w:w="4320"/>
            <w:vAlign w:val="center"/>
            <w:shd w:fill="F2F5F6"/>
          </w:tcPr>
          <w:p>
            <w:pPr>
              <w:spacing w:after="0" w:before="0" w:line="254" w:lineRule="auto"/>
            </w:pPr>
            <w:r>
              <w:rPr>
                <w:sz w:val="21"/>
              </w:rPr>
              <w:t>Ancestor paths</w:t>
            </w:r>
          </w:p>
        </w:tc>
        <w:tc>
          <w:tcPr>
            <w:tcW w:type="dxa" w:w="5760"/>
            <w:vAlign w:val="center"/>
            <w:shd w:fill="F2F5F6"/>
          </w:tcPr>
          <w:p>
            <w:pPr>
              <w:spacing w:after="0" w:before="0" w:line="254" w:lineRule="auto"/>
            </w:pPr>
            <w:r>
              <w:rPr>
                <w:sz w:val="21"/>
              </w:rPr>
              <w:t>Every ancestor chain agrees with its parent chain</w:t>
            </w:r>
          </w:p>
        </w:tc>
      </w:tr>
      <w:tr>
        <w:trPr>
          <w:cantSplit/>
        </w:trPr>
        <w:tc>
          <w:tcPr>
            <w:tcW w:type="dxa" w:w="4320"/>
            <w:vAlign w:val="center"/>
            <w:shd w:fill="FFFFFF"/>
          </w:tcPr>
          <w:p>
            <w:pPr>
              <w:spacing w:after="0" w:before="0" w:line="254" w:lineRule="auto"/>
            </w:pPr>
            <w:r>
              <w:rPr>
                <w:sz w:val="21"/>
              </w:rPr>
              <w:t>Cross-reference targets</w:t>
            </w:r>
          </w:p>
        </w:tc>
        <w:tc>
          <w:tcPr>
            <w:tcW w:type="dxa" w:w="5760"/>
            <w:vAlign w:val="center"/>
            <w:shd w:fill="FFFFFF"/>
          </w:tcPr>
          <w:p>
            <w:pPr>
              <w:spacing w:after="0" w:before="0" w:line="254" w:lineRule="auto"/>
            </w:pPr>
            <w:r>
              <w:rPr>
                <w:sz w:val="21"/>
              </w:rPr>
              <w:t>All 9,735 stored targets resolve</w:t>
            </w:r>
          </w:p>
        </w:tc>
      </w:tr>
      <w:tr>
        <w:trPr>
          <w:cantSplit/>
        </w:trPr>
        <w:tc>
          <w:tcPr>
            <w:tcW w:type="dxa" w:w="4320"/>
            <w:vAlign w:val="center"/>
            <w:shd w:fill="F2F5F6"/>
          </w:tcPr>
          <w:p>
            <w:pPr>
              <w:spacing w:after="0" w:before="0" w:line="254" w:lineRule="auto"/>
            </w:pPr>
            <w:r>
              <w:rPr>
                <w:sz w:val="21"/>
              </w:rPr>
              <w:t>Precedence targets</w:t>
            </w:r>
          </w:p>
        </w:tc>
        <w:tc>
          <w:tcPr>
            <w:tcW w:type="dxa" w:w="5760"/>
            <w:vAlign w:val="center"/>
            <w:shd w:fill="F2F5F6"/>
          </w:tcPr>
          <w:p>
            <w:pPr>
              <w:spacing w:after="0" w:before="0" w:line="254" w:lineRule="auto"/>
            </w:pPr>
            <w:r>
              <w:rPr>
                <w:sz w:val="21"/>
              </w:rPr>
              <w:t>All 5,300 stored targets resolve</w:t>
            </w:r>
          </w:p>
        </w:tc>
      </w:tr>
      <w:tr>
        <w:trPr>
          <w:cantSplit/>
        </w:trPr>
        <w:tc>
          <w:tcPr>
            <w:tcW w:type="dxa" w:w="4320"/>
            <w:vAlign w:val="center"/>
            <w:shd w:fill="FFFFFF"/>
          </w:tcPr>
          <w:p>
            <w:pPr>
              <w:spacing w:after="0" w:before="0" w:line="254" w:lineRule="auto"/>
            </w:pPr>
            <w:r>
              <w:rPr>
                <w:sz w:val="21"/>
              </w:rPr>
              <w:t>Duplicate fields</w:t>
            </w:r>
          </w:p>
        </w:tc>
        <w:tc>
          <w:tcPr>
            <w:tcW w:type="dxa" w:w="5760"/>
            <w:vAlign w:val="center"/>
            <w:shd w:fill="FFFFFF"/>
          </w:tcPr>
          <w:p>
            <w:pPr>
              <w:spacing w:after="0" w:before="0" w:line="254" w:lineRule="auto"/>
            </w:pPr>
            <w:r>
              <w:rPr>
                <w:sz w:val="21"/>
              </w:rPr>
              <w:t>All 589 register entries agree with the index</w:t>
            </w:r>
          </w:p>
        </w:tc>
      </w:tr>
      <w:tr>
        <w:trPr>
          <w:cantSplit/>
        </w:trPr>
        <w:tc>
          <w:tcPr>
            <w:tcW w:type="dxa" w:w="4320"/>
            <w:vAlign w:val="center"/>
            <w:shd w:fill="F2F5F6"/>
          </w:tcPr>
          <w:p>
            <w:pPr>
              <w:spacing w:after="0" w:before="0" w:line="254" w:lineRule="auto"/>
            </w:pPr>
            <w:r>
              <w:rPr>
                <w:sz w:val="21"/>
              </w:rPr>
              <w:t>Version marker</w:t>
            </w:r>
          </w:p>
        </w:tc>
        <w:tc>
          <w:tcPr>
            <w:tcW w:type="dxa" w:w="5760"/>
            <w:vAlign w:val="center"/>
            <w:shd w:fill="F2F5F6"/>
          </w:tcPr>
          <w:p>
            <w:pPr>
              <w:spacing w:after="0" w:before="0" w:line="254" w:lineRule="auto"/>
            </w:pPr>
            <w:r>
              <w:rPr>
                <w:sz w:val="21"/>
              </w:rPr>
              <w:t>20260101 on all 80,145 index records</w:t>
            </w:r>
          </w:p>
        </w:tc>
      </w:tr>
    </w:tbl>
    <w:p>
      <w:pPr>
        <w:spacing w:after="0"/>
      </w:pPr>
    </w:p>
    <w:p>
      <w:r>
        <w:t>These checks establish internal consistency and complete preservation of the supplied record set. They do not recover details that the dataset does not encode, such as deeper subgroup indentation, missing notes or external release provenance.</w:t>
      </w:r>
    </w:p>
    <w:p>
      <w:r>
        <w:br w:type="page"/>
      </w:r>
    </w:p>
    <w:p>
      <w:pPr>
        <w:pStyle w:val="Heading1"/>
      </w:pPr>
      <w:bookmarkStart w:id="9" w:name="coverage"/>
      <w:r>
        <w:t>Section Coverage</w:t>
      </w:r>
      <w:bookmarkEnd w:id="9"/>
    </w:p>
    <w:p>
      <w:r>
        <w:t>The following totals count unique symbols in the flattened index. Each section total includes its own section record. The class directory that follows lists every recorded class and the number of immediate subclasses.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936"/>
        <w:gridCol w:w="1152"/>
        <w:gridCol w:w="1656"/>
        <w:gridCol w:w="1800"/>
        <w:gridCol w:w="1728"/>
        <w:gridCol w:w="2808"/>
      </w:tblGrid>
      <w:tr>
        <w:trPr>
          <w:tblHeader/>
          <w:cantSplit/>
        </w:trPr>
        <w:tc>
          <w:tcPr>
            <w:tcW w:type="dxa" w:w="936"/>
            <w:vAlign w:val="center"/>
            <w:shd w:fill="36454F"/>
          </w:tcPr>
          <w:p>
            <w:pPr>
              <w:spacing w:after="0" w:before="0" w:line="254" w:lineRule="auto"/>
              <w:jc w:val="center"/>
            </w:pPr>
            <w:r>
              <w:rPr>
                <w:b/>
                <w:color w:val="FFFFFF"/>
                <w:sz w:val="21"/>
              </w:rPr>
              <w:t>Section</w:t>
            </w:r>
          </w:p>
        </w:tc>
        <w:tc>
          <w:tcPr>
            <w:tcW w:type="dxa" w:w="1152"/>
            <w:vAlign w:val="center"/>
            <w:shd w:fill="36454F"/>
          </w:tcPr>
          <w:p>
            <w:pPr>
              <w:spacing w:after="0" w:before="0" w:line="254" w:lineRule="auto"/>
              <w:jc w:val="center"/>
            </w:pPr>
            <w:r>
              <w:rPr>
                <w:b/>
                <w:color w:val="FFFFFF"/>
                <w:sz w:val="21"/>
              </w:rPr>
              <w:t>Classes</w:t>
            </w:r>
          </w:p>
        </w:tc>
        <w:tc>
          <w:tcPr>
            <w:tcW w:type="dxa" w:w="1656"/>
            <w:vAlign w:val="center"/>
            <w:shd w:fill="36454F"/>
          </w:tcPr>
          <w:p>
            <w:pPr>
              <w:spacing w:after="0" w:before="0" w:line="254" w:lineRule="auto"/>
              <w:jc w:val="center"/>
            </w:pPr>
            <w:r>
              <w:rPr>
                <w:b/>
                <w:color w:val="FFFFFF"/>
                <w:sz w:val="21"/>
              </w:rPr>
              <w:t>Subclasses</w:t>
            </w:r>
          </w:p>
        </w:tc>
        <w:tc>
          <w:tcPr>
            <w:tcW w:type="dxa" w:w="1800"/>
            <w:vAlign w:val="center"/>
            <w:shd w:fill="36454F"/>
          </w:tcPr>
          <w:p>
            <w:pPr>
              <w:spacing w:after="0" w:before="0" w:line="254" w:lineRule="auto"/>
              <w:jc w:val="center"/>
            </w:pPr>
            <w:r>
              <w:rPr>
                <w:b/>
                <w:color w:val="FFFFFF"/>
                <w:sz w:val="21"/>
              </w:rPr>
              <w:t>Main groups</w:t>
            </w:r>
          </w:p>
        </w:tc>
        <w:tc>
          <w:tcPr>
            <w:tcW w:type="dxa" w:w="1728"/>
            <w:vAlign w:val="center"/>
            <w:shd w:fill="36454F"/>
          </w:tcPr>
          <w:p>
            <w:pPr>
              <w:spacing w:after="0" w:before="0" w:line="254" w:lineRule="auto"/>
              <w:jc w:val="center"/>
            </w:pPr>
            <w:r>
              <w:rPr>
                <w:b/>
                <w:color w:val="FFFFFF"/>
                <w:sz w:val="21"/>
              </w:rPr>
              <w:t>Subgroups</w:t>
            </w:r>
          </w:p>
        </w:tc>
        <w:tc>
          <w:tcPr>
            <w:tcW w:type="dxa" w:w="2808"/>
            <w:vAlign w:val="center"/>
            <w:shd w:fill="36454F"/>
          </w:tcPr>
          <w:p>
            <w:pPr>
              <w:spacing w:after="0" w:before="0" w:line="254" w:lineRule="auto"/>
              <w:jc w:val="center"/>
            </w:pPr>
            <w:r>
              <w:rPr>
                <w:b/>
                <w:color w:val="FFFFFF"/>
                <w:sz w:val="21"/>
              </w:rPr>
              <w:t>Total</w:t>
            </w:r>
          </w:p>
        </w:tc>
      </w:tr>
      <w:tr>
        <w:trPr>
          <w:cantSplit/>
        </w:trPr>
        <w:tc>
          <w:tcPr>
            <w:tcW w:type="dxa" w:w="936"/>
            <w:vAlign w:val="center"/>
            <w:shd w:fill="FFFFFF"/>
          </w:tcPr>
          <w:p>
            <w:pPr>
              <w:spacing w:after="0" w:before="0" w:line="254" w:lineRule="auto"/>
              <w:jc w:val="center"/>
            </w:pPr>
            <w:r>
              <w:rPr>
                <w:sz w:val="21"/>
              </w:rPr>
              <w:t>A</w:t>
            </w:r>
          </w:p>
        </w:tc>
        <w:tc>
          <w:tcPr>
            <w:tcW w:type="dxa" w:w="1152"/>
            <w:vAlign w:val="center"/>
            <w:shd w:fill="FFFFFF"/>
          </w:tcPr>
          <w:p>
            <w:pPr>
              <w:spacing w:after="0" w:before="0" w:line="254" w:lineRule="auto"/>
              <w:jc w:val="center"/>
            </w:pPr>
            <w:r>
              <w:rPr>
                <w:sz w:val="21"/>
              </w:rPr>
              <w:t>16</w:t>
            </w:r>
          </w:p>
        </w:tc>
        <w:tc>
          <w:tcPr>
            <w:tcW w:type="dxa" w:w="1656"/>
            <w:vAlign w:val="center"/>
            <w:shd w:fill="FFFFFF"/>
          </w:tcPr>
          <w:p>
            <w:pPr>
              <w:spacing w:after="0" w:before="0" w:line="254" w:lineRule="auto"/>
              <w:jc w:val="center"/>
            </w:pPr>
            <w:r>
              <w:rPr>
                <w:sz w:val="21"/>
              </w:rPr>
              <w:t>84</w:t>
            </w:r>
          </w:p>
        </w:tc>
        <w:tc>
          <w:tcPr>
            <w:tcW w:type="dxa" w:w="1800"/>
            <w:vAlign w:val="center"/>
            <w:shd w:fill="FFFFFF"/>
          </w:tcPr>
          <w:p>
            <w:pPr>
              <w:spacing w:after="0" w:before="0" w:line="254" w:lineRule="auto"/>
              <w:jc w:val="center"/>
            </w:pPr>
            <w:r>
              <w:rPr>
                <w:sz w:val="21"/>
              </w:rPr>
              <w:t>1,149</w:t>
            </w:r>
          </w:p>
        </w:tc>
        <w:tc>
          <w:tcPr>
            <w:tcW w:type="dxa" w:w="1728"/>
            <w:vAlign w:val="center"/>
            <w:shd w:fill="FFFFFF"/>
          </w:tcPr>
          <w:p>
            <w:pPr>
              <w:spacing w:after="0" w:before="0" w:line="254" w:lineRule="auto"/>
              <w:jc w:val="center"/>
            </w:pPr>
            <w:r>
              <w:rPr>
                <w:sz w:val="21"/>
              </w:rPr>
              <w:t>8,656</w:t>
            </w:r>
          </w:p>
        </w:tc>
        <w:tc>
          <w:tcPr>
            <w:tcW w:type="dxa" w:w="2808"/>
            <w:vAlign w:val="center"/>
            <w:shd w:fill="FFFFFF"/>
          </w:tcPr>
          <w:p>
            <w:pPr>
              <w:spacing w:after="0" w:before="0" w:line="254" w:lineRule="auto"/>
              <w:jc w:val="center"/>
            </w:pPr>
            <w:r>
              <w:rPr>
                <w:sz w:val="21"/>
              </w:rPr>
              <w:t>9,906</w:t>
            </w:r>
          </w:p>
        </w:tc>
      </w:tr>
      <w:tr>
        <w:trPr>
          <w:cantSplit/>
        </w:trPr>
        <w:tc>
          <w:tcPr>
            <w:tcW w:type="dxa" w:w="936"/>
            <w:vAlign w:val="center"/>
            <w:shd w:fill="F2F5F6"/>
          </w:tcPr>
          <w:p>
            <w:pPr>
              <w:spacing w:after="0" w:before="0" w:line="254" w:lineRule="auto"/>
              <w:jc w:val="center"/>
            </w:pPr>
            <w:r>
              <w:rPr>
                <w:sz w:val="21"/>
              </w:rPr>
              <w:t>B</w:t>
            </w:r>
          </w:p>
        </w:tc>
        <w:tc>
          <w:tcPr>
            <w:tcW w:type="dxa" w:w="1152"/>
            <w:vAlign w:val="center"/>
            <w:shd w:fill="F2F5F6"/>
          </w:tcPr>
          <w:p>
            <w:pPr>
              <w:spacing w:after="0" w:before="0" w:line="254" w:lineRule="auto"/>
              <w:jc w:val="center"/>
            </w:pPr>
            <w:r>
              <w:rPr>
                <w:sz w:val="21"/>
              </w:rPr>
              <w:t>38</w:t>
            </w:r>
          </w:p>
        </w:tc>
        <w:tc>
          <w:tcPr>
            <w:tcW w:type="dxa" w:w="1656"/>
            <w:vAlign w:val="center"/>
            <w:shd w:fill="F2F5F6"/>
          </w:tcPr>
          <w:p>
            <w:pPr>
              <w:spacing w:after="0" w:before="0" w:line="254" w:lineRule="auto"/>
              <w:jc w:val="center"/>
            </w:pPr>
            <w:r>
              <w:rPr>
                <w:sz w:val="21"/>
              </w:rPr>
              <w:t>170</w:t>
            </w:r>
          </w:p>
        </w:tc>
        <w:tc>
          <w:tcPr>
            <w:tcW w:type="dxa" w:w="1800"/>
            <w:vAlign w:val="center"/>
            <w:shd w:fill="F2F5F6"/>
          </w:tcPr>
          <w:p>
            <w:pPr>
              <w:spacing w:after="0" w:before="0" w:line="254" w:lineRule="auto"/>
              <w:jc w:val="center"/>
            </w:pPr>
            <w:r>
              <w:rPr>
                <w:sz w:val="21"/>
              </w:rPr>
              <w:t>2,010</w:t>
            </w:r>
          </w:p>
        </w:tc>
        <w:tc>
          <w:tcPr>
            <w:tcW w:type="dxa" w:w="1728"/>
            <w:vAlign w:val="center"/>
            <w:shd w:fill="F2F5F6"/>
          </w:tcPr>
          <w:p>
            <w:pPr>
              <w:spacing w:after="0" w:before="0" w:line="254" w:lineRule="auto"/>
              <w:jc w:val="center"/>
            </w:pPr>
            <w:r>
              <w:rPr>
                <w:sz w:val="21"/>
              </w:rPr>
              <w:t>16,179</w:t>
            </w:r>
          </w:p>
        </w:tc>
        <w:tc>
          <w:tcPr>
            <w:tcW w:type="dxa" w:w="2808"/>
            <w:vAlign w:val="center"/>
            <w:shd w:fill="F2F5F6"/>
          </w:tcPr>
          <w:p>
            <w:pPr>
              <w:spacing w:after="0" w:before="0" w:line="254" w:lineRule="auto"/>
              <w:jc w:val="center"/>
            </w:pPr>
            <w:r>
              <w:rPr>
                <w:sz w:val="21"/>
              </w:rPr>
              <w:t>18,398</w:t>
            </w:r>
          </w:p>
        </w:tc>
      </w:tr>
      <w:tr>
        <w:trPr>
          <w:cantSplit/>
        </w:trPr>
        <w:tc>
          <w:tcPr>
            <w:tcW w:type="dxa" w:w="936"/>
            <w:vAlign w:val="center"/>
            <w:shd w:fill="FFFFFF"/>
          </w:tcPr>
          <w:p>
            <w:pPr>
              <w:spacing w:after="0" w:before="0" w:line="254" w:lineRule="auto"/>
              <w:jc w:val="center"/>
            </w:pPr>
            <w:r>
              <w:rPr>
                <w:sz w:val="21"/>
              </w:rPr>
              <w:t>C</w:t>
            </w:r>
          </w:p>
        </w:tc>
        <w:tc>
          <w:tcPr>
            <w:tcW w:type="dxa" w:w="1152"/>
            <w:vAlign w:val="center"/>
            <w:shd w:fill="FFFFFF"/>
          </w:tcPr>
          <w:p>
            <w:pPr>
              <w:spacing w:after="0" w:before="0" w:line="254" w:lineRule="auto"/>
              <w:jc w:val="center"/>
            </w:pPr>
            <w:r>
              <w:rPr>
                <w:sz w:val="21"/>
              </w:rPr>
              <w:t>21</w:t>
            </w:r>
          </w:p>
        </w:tc>
        <w:tc>
          <w:tcPr>
            <w:tcW w:type="dxa" w:w="1656"/>
            <w:vAlign w:val="center"/>
            <w:shd w:fill="FFFFFF"/>
          </w:tcPr>
          <w:p>
            <w:pPr>
              <w:spacing w:after="0" w:before="0" w:line="254" w:lineRule="auto"/>
              <w:jc w:val="center"/>
            </w:pPr>
            <w:r>
              <w:rPr>
                <w:sz w:val="21"/>
              </w:rPr>
              <w:t>87</w:t>
            </w:r>
          </w:p>
        </w:tc>
        <w:tc>
          <w:tcPr>
            <w:tcW w:type="dxa" w:w="1800"/>
            <w:vAlign w:val="center"/>
            <w:shd w:fill="FFFFFF"/>
          </w:tcPr>
          <w:p>
            <w:pPr>
              <w:spacing w:after="0" w:before="0" w:line="254" w:lineRule="auto"/>
              <w:jc w:val="center"/>
            </w:pPr>
            <w:r>
              <w:rPr>
                <w:sz w:val="21"/>
              </w:rPr>
              <w:t>1,325</w:t>
            </w:r>
          </w:p>
        </w:tc>
        <w:tc>
          <w:tcPr>
            <w:tcW w:type="dxa" w:w="1728"/>
            <w:vAlign w:val="center"/>
            <w:shd w:fill="FFFFFF"/>
          </w:tcPr>
          <w:p>
            <w:pPr>
              <w:spacing w:after="0" w:before="0" w:line="254" w:lineRule="auto"/>
              <w:jc w:val="center"/>
            </w:pPr>
            <w:r>
              <w:rPr>
                <w:sz w:val="21"/>
              </w:rPr>
              <w:t>13,796</w:t>
            </w:r>
          </w:p>
        </w:tc>
        <w:tc>
          <w:tcPr>
            <w:tcW w:type="dxa" w:w="2808"/>
            <w:vAlign w:val="center"/>
            <w:shd w:fill="FFFFFF"/>
          </w:tcPr>
          <w:p>
            <w:pPr>
              <w:spacing w:after="0" w:before="0" w:line="254" w:lineRule="auto"/>
              <w:jc w:val="center"/>
            </w:pPr>
            <w:r>
              <w:rPr>
                <w:sz w:val="21"/>
              </w:rPr>
              <w:t>15,230</w:t>
            </w:r>
          </w:p>
        </w:tc>
      </w:tr>
      <w:tr>
        <w:trPr>
          <w:cantSplit/>
        </w:trPr>
        <w:tc>
          <w:tcPr>
            <w:tcW w:type="dxa" w:w="936"/>
            <w:vAlign w:val="center"/>
            <w:shd w:fill="F2F5F6"/>
          </w:tcPr>
          <w:p>
            <w:pPr>
              <w:spacing w:after="0" w:before="0" w:line="254" w:lineRule="auto"/>
              <w:jc w:val="center"/>
            </w:pPr>
            <w:r>
              <w:rPr>
                <w:sz w:val="21"/>
              </w:rPr>
              <w:t>D</w:t>
            </w:r>
          </w:p>
        </w:tc>
        <w:tc>
          <w:tcPr>
            <w:tcW w:type="dxa" w:w="1152"/>
            <w:vAlign w:val="center"/>
            <w:shd w:fill="F2F5F6"/>
          </w:tcPr>
          <w:p>
            <w:pPr>
              <w:spacing w:after="0" w:before="0" w:line="254" w:lineRule="auto"/>
              <w:jc w:val="center"/>
            </w:pPr>
            <w:r>
              <w:rPr>
                <w:sz w:val="21"/>
              </w:rPr>
              <w:t>9</w:t>
            </w:r>
          </w:p>
        </w:tc>
        <w:tc>
          <w:tcPr>
            <w:tcW w:type="dxa" w:w="1656"/>
            <w:vAlign w:val="center"/>
            <w:shd w:fill="F2F5F6"/>
          </w:tcPr>
          <w:p>
            <w:pPr>
              <w:spacing w:after="0" w:before="0" w:line="254" w:lineRule="auto"/>
              <w:jc w:val="center"/>
            </w:pPr>
            <w:r>
              <w:rPr>
                <w:sz w:val="21"/>
              </w:rPr>
              <w:t>39</w:t>
            </w:r>
          </w:p>
        </w:tc>
        <w:tc>
          <w:tcPr>
            <w:tcW w:type="dxa" w:w="1800"/>
            <w:vAlign w:val="center"/>
            <w:shd w:fill="F2F5F6"/>
          </w:tcPr>
          <w:p>
            <w:pPr>
              <w:spacing w:after="0" w:before="0" w:line="254" w:lineRule="auto"/>
              <w:jc w:val="center"/>
            </w:pPr>
            <w:r>
              <w:rPr>
                <w:sz w:val="21"/>
              </w:rPr>
              <w:t>354</w:t>
            </w:r>
          </w:p>
        </w:tc>
        <w:tc>
          <w:tcPr>
            <w:tcW w:type="dxa" w:w="1728"/>
            <w:vAlign w:val="center"/>
            <w:shd w:fill="F2F5F6"/>
          </w:tcPr>
          <w:p>
            <w:pPr>
              <w:spacing w:after="0" w:before="0" w:line="254" w:lineRule="auto"/>
              <w:jc w:val="center"/>
            </w:pPr>
            <w:r>
              <w:rPr>
                <w:sz w:val="21"/>
              </w:rPr>
              <w:t>2,898</w:t>
            </w:r>
          </w:p>
        </w:tc>
        <w:tc>
          <w:tcPr>
            <w:tcW w:type="dxa" w:w="2808"/>
            <w:vAlign w:val="center"/>
            <w:shd w:fill="F2F5F6"/>
          </w:tcPr>
          <w:p>
            <w:pPr>
              <w:spacing w:after="0" w:before="0" w:line="254" w:lineRule="auto"/>
              <w:jc w:val="center"/>
            </w:pPr>
            <w:r>
              <w:rPr>
                <w:sz w:val="21"/>
              </w:rPr>
              <w:t>3,301</w:t>
            </w:r>
          </w:p>
        </w:tc>
      </w:tr>
      <w:tr>
        <w:trPr>
          <w:cantSplit/>
        </w:trPr>
        <w:tc>
          <w:tcPr>
            <w:tcW w:type="dxa" w:w="936"/>
            <w:vAlign w:val="center"/>
            <w:shd w:fill="FFFFFF"/>
          </w:tcPr>
          <w:p>
            <w:pPr>
              <w:spacing w:after="0" w:before="0" w:line="254" w:lineRule="auto"/>
              <w:jc w:val="center"/>
            </w:pPr>
            <w:r>
              <w:rPr>
                <w:sz w:val="21"/>
              </w:rPr>
              <w:t>E</w:t>
            </w:r>
          </w:p>
        </w:tc>
        <w:tc>
          <w:tcPr>
            <w:tcW w:type="dxa" w:w="1152"/>
            <w:vAlign w:val="center"/>
            <w:shd w:fill="FFFFFF"/>
          </w:tcPr>
          <w:p>
            <w:pPr>
              <w:spacing w:after="0" w:before="0" w:line="254" w:lineRule="auto"/>
              <w:jc w:val="center"/>
            </w:pPr>
            <w:r>
              <w:rPr>
                <w:sz w:val="21"/>
              </w:rPr>
              <w:t>8</w:t>
            </w:r>
          </w:p>
        </w:tc>
        <w:tc>
          <w:tcPr>
            <w:tcW w:type="dxa" w:w="1656"/>
            <w:vAlign w:val="center"/>
            <w:shd w:fill="FFFFFF"/>
          </w:tcPr>
          <w:p>
            <w:pPr>
              <w:spacing w:after="0" w:before="0" w:line="254" w:lineRule="auto"/>
              <w:jc w:val="center"/>
            </w:pPr>
            <w:r>
              <w:rPr>
                <w:sz w:val="21"/>
              </w:rPr>
              <w:t>31</w:t>
            </w:r>
          </w:p>
        </w:tc>
        <w:tc>
          <w:tcPr>
            <w:tcW w:type="dxa" w:w="1800"/>
            <w:vAlign w:val="center"/>
            <w:shd w:fill="FFFFFF"/>
          </w:tcPr>
          <w:p>
            <w:pPr>
              <w:spacing w:after="0" w:before="0" w:line="254" w:lineRule="auto"/>
              <w:jc w:val="center"/>
            </w:pPr>
            <w:r>
              <w:rPr>
                <w:sz w:val="21"/>
              </w:rPr>
              <w:t>323</w:t>
            </w:r>
          </w:p>
        </w:tc>
        <w:tc>
          <w:tcPr>
            <w:tcW w:type="dxa" w:w="1728"/>
            <w:vAlign w:val="center"/>
            <w:shd w:fill="FFFFFF"/>
          </w:tcPr>
          <w:p>
            <w:pPr>
              <w:spacing w:after="0" w:before="0" w:line="254" w:lineRule="auto"/>
              <w:jc w:val="center"/>
            </w:pPr>
            <w:r>
              <w:rPr>
                <w:sz w:val="21"/>
              </w:rPr>
              <w:t>3,122</w:t>
            </w:r>
          </w:p>
        </w:tc>
        <w:tc>
          <w:tcPr>
            <w:tcW w:type="dxa" w:w="2808"/>
            <w:vAlign w:val="center"/>
            <w:shd w:fill="FFFFFF"/>
          </w:tcPr>
          <w:p>
            <w:pPr>
              <w:spacing w:after="0" w:before="0" w:line="254" w:lineRule="auto"/>
              <w:jc w:val="center"/>
            </w:pPr>
            <w:r>
              <w:rPr>
                <w:sz w:val="21"/>
              </w:rPr>
              <w:t>3,485</w:t>
            </w:r>
          </w:p>
        </w:tc>
      </w:tr>
      <w:tr>
        <w:trPr>
          <w:cantSplit/>
        </w:trPr>
        <w:tc>
          <w:tcPr>
            <w:tcW w:type="dxa" w:w="936"/>
            <w:vAlign w:val="center"/>
            <w:shd w:fill="F2F5F6"/>
          </w:tcPr>
          <w:p>
            <w:pPr>
              <w:spacing w:after="0" w:before="0" w:line="254" w:lineRule="auto"/>
              <w:jc w:val="center"/>
            </w:pPr>
            <w:r>
              <w:rPr>
                <w:sz w:val="21"/>
              </w:rPr>
              <w:t>F</w:t>
            </w:r>
          </w:p>
        </w:tc>
        <w:tc>
          <w:tcPr>
            <w:tcW w:type="dxa" w:w="1152"/>
            <w:vAlign w:val="center"/>
            <w:shd w:fill="F2F5F6"/>
          </w:tcPr>
          <w:p>
            <w:pPr>
              <w:spacing w:after="0" w:before="0" w:line="254" w:lineRule="auto"/>
              <w:jc w:val="center"/>
            </w:pPr>
            <w:r>
              <w:rPr>
                <w:sz w:val="21"/>
              </w:rPr>
              <w:t>18</w:t>
            </w:r>
          </w:p>
        </w:tc>
        <w:tc>
          <w:tcPr>
            <w:tcW w:type="dxa" w:w="1656"/>
            <w:vAlign w:val="center"/>
            <w:shd w:fill="F2F5F6"/>
          </w:tcPr>
          <w:p>
            <w:pPr>
              <w:spacing w:after="0" w:before="0" w:line="254" w:lineRule="auto"/>
              <w:jc w:val="center"/>
            </w:pPr>
            <w:r>
              <w:rPr>
                <w:sz w:val="21"/>
              </w:rPr>
              <w:t>99</w:t>
            </w:r>
          </w:p>
        </w:tc>
        <w:tc>
          <w:tcPr>
            <w:tcW w:type="dxa" w:w="1800"/>
            <w:vAlign w:val="center"/>
            <w:shd w:fill="F2F5F6"/>
          </w:tcPr>
          <w:p>
            <w:pPr>
              <w:spacing w:after="0" w:before="0" w:line="254" w:lineRule="auto"/>
              <w:jc w:val="center"/>
            </w:pPr>
            <w:r>
              <w:rPr>
                <w:sz w:val="21"/>
              </w:rPr>
              <w:t>1,105</w:t>
            </w:r>
          </w:p>
        </w:tc>
        <w:tc>
          <w:tcPr>
            <w:tcW w:type="dxa" w:w="1728"/>
            <w:vAlign w:val="center"/>
            <w:shd w:fill="F2F5F6"/>
          </w:tcPr>
          <w:p>
            <w:pPr>
              <w:spacing w:after="0" w:before="0" w:line="254" w:lineRule="auto"/>
              <w:jc w:val="center"/>
            </w:pPr>
            <w:r>
              <w:rPr>
                <w:sz w:val="21"/>
              </w:rPr>
              <w:t>8,386</w:t>
            </w:r>
          </w:p>
        </w:tc>
        <w:tc>
          <w:tcPr>
            <w:tcW w:type="dxa" w:w="2808"/>
            <w:vAlign w:val="center"/>
            <w:shd w:fill="F2F5F6"/>
          </w:tcPr>
          <w:p>
            <w:pPr>
              <w:spacing w:after="0" w:before="0" w:line="254" w:lineRule="auto"/>
              <w:jc w:val="center"/>
            </w:pPr>
            <w:r>
              <w:rPr>
                <w:sz w:val="21"/>
              </w:rPr>
              <w:t>9,609</w:t>
            </w:r>
          </w:p>
        </w:tc>
      </w:tr>
      <w:tr>
        <w:trPr>
          <w:cantSplit/>
        </w:trPr>
        <w:tc>
          <w:tcPr>
            <w:tcW w:type="dxa" w:w="936"/>
            <w:vAlign w:val="center"/>
            <w:shd w:fill="FFFFFF"/>
          </w:tcPr>
          <w:p>
            <w:pPr>
              <w:spacing w:after="0" w:before="0" w:line="254" w:lineRule="auto"/>
              <w:jc w:val="center"/>
            </w:pPr>
            <w:r>
              <w:rPr>
                <w:sz w:val="21"/>
              </w:rPr>
              <w:t>G</w:t>
            </w:r>
          </w:p>
        </w:tc>
        <w:tc>
          <w:tcPr>
            <w:tcW w:type="dxa" w:w="1152"/>
            <w:vAlign w:val="center"/>
            <w:shd w:fill="FFFFFF"/>
          </w:tcPr>
          <w:p>
            <w:pPr>
              <w:spacing w:after="0" w:before="0" w:line="254" w:lineRule="auto"/>
              <w:jc w:val="center"/>
            </w:pPr>
            <w:r>
              <w:rPr>
                <w:sz w:val="21"/>
              </w:rPr>
              <w:t>15</w:t>
            </w:r>
          </w:p>
        </w:tc>
        <w:tc>
          <w:tcPr>
            <w:tcW w:type="dxa" w:w="1656"/>
            <w:vAlign w:val="center"/>
            <w:shd w:fill="FFFFFF"/>
          </w:tcPr>
          <w:p>
            <w:pPr>
              <w:spacing w:after="0" w:before="0" w:line="254" w:lineRule="auto"/>
              <w:jc w:val="center"/>
            </w:pPr>
            <w:r>
              <w:rPr>
                <w:sz w:val="21"/>
              </w:rPr>
              <w:t>87</w:t>
            </w:r>
          </w:p>
        </w:tc>
        <w:tc>
          <w:tcPr>
            <w:tcW w:type="dxa" w:w="1800"/>
            <w:vAlign w:val="center"/>
            <w:shd w:fill="FFFFFF"/>
          </w:tcPr>
          <w:p>
            <w:pPr>
              <w:spacing w:after="0" w:before="0" w:line="254" w:lineRule="auto"/>
              <w:jc w:val="center"/>
            </w:pPr>
            <w:r>
              <w:rPr>
                <w:sz w:val="21"/>
              </w:rPr>
              <w:t>750</w:t>
            </w:r>
          </w:p>
        </w:tc>
        <w:tc>
          <w:tcPr>
            <w:tcW w:type="dxa" w:w="1728"/>
            <w:vAlign w:val="center"/>
            <w:shd w:fill="FFFFFF"/>
          </w:tcPr>
          <w:p>
            <w:pPr>
              <w:spacing w:after="0" w:before="0" w:line="254" w:lineRule="auto"/>
              <w:jc w:val="center"/>
            </w:pPr>
            <w:r>
              <w:rPr>
                <w:sz w:val="21"/>
              </w:rPr>
              <w:t>8,748</w:t>
            </w:r>
          </w:p>
        </w:tc>
        <w:tc>
          <w:tcPr>
            <w:tcW w:type="dxa" w:w="2808"/>
            <w:vAlign w:val="center"/>
            <w:shd w:fill="FFFFFF"/>
          </w:tcPr>
          <w:p>
            <w:pPr>
              <w:spacing w:after="0" w:before="0" w:line="254" w:lineRule="auto"/>
              <w:jc w:val="center"/>
            </w:pPr>
            <w:r>
              <w:rPr>
                <w:sz w:val="21"/>
              </w:rPr>
              <w:t>9,601</w:t>
            </w:r>
          </w:p>
        </w:tc>
      </w:tr>
      <w:tr>
        <w:trPr>
          <w:cantSplit/>
        </w:trPr>
        <w:tc>
          <w:tcPr>
            <w:tcW w:type="dxa" w:w="936"/>
            <w:vAlign w:val="center"/>
            <w:shd w:fill="F2F5F6"/>
          </w:tcPr>
          <w:p>
            <w:pPr>
              <w:spacing w:after="0" w:before="0" w:line="254" w:lineRule="auto"/>
              <w:jc w:val="center"/>
            </w:pPr>
            <w:r>
              <w:rPr>
                <w:sz w:val="21"/>
              </w:rPr>
              <w:t>H</w:t>
            </w:r>
          </w:p>
        </w:tc>
        <w:tc>
          <w:tcPr>
            <w:tcW w:type="dxa" w:w="1152"/>
            <w:vAlign w:val="center"/>
            <w:shd w:fill="F2F5F6"/>
          </w:tcPr>
          <w:p>
            <w:pPr>
              <w:spacing w:after="0" w:before="0" w:line="254" w:lineRule="auto"/>
              <w:jc w:val="center"/>
            </w:pPr>
            <w:r>
              <w:rPr>
                <w:sz w:val="21"/>
              </w:rPr>
              <w:t>7</w:t>
            </w:r>
          </w:p>
        </w:tc>
        <w:tc>
          <w:tcPr>
            <w:tcW w:type="dxa" w:w="1656"/>
            <w:vAlign w:val="center"/>
            <w:shd w:fill="F2F5F6"/>
          </w:tcPr>
          <w:p>
            <w:pPr>
              <w:spacing w:after="0" w:before="0" w:line="254" w:lineRule="auto"/>
              <w:jc w:val="center"/>
            </w:pPr>
            <w:r>
              <w:rPr>
                <w:sz w:val="21"/>
              </w:rPr>
              <w:t>58</w:t>
            </w:r>
          </w:p>
        </w:tc>
        <w:tc>
          <w:tcPr>
            <w:tcW w:type="dxa" w:w="1800"/>
            <w:vAlign w:val="center"/>
            <w:shd w:fill="F2F5F6"/>
          </w:tcPr>
          <w:p>
            <w:pPr>
              <w:spacing w:after="0" w:before="0" w:line="254" w:lineRule="auto"/>
              <w:jc w:val="center"/>
            </w:pPr>
            <w:r>
              <w:rPr>
                <w:sz w:val="21"/>
              </w:rPr>
              <w:t>652</w:t>
            </w:r>
          </w:p>
        </w:tc>
        <w:tc>
          <w:tcPr>
            <w:tcW w:type="dxa" w:w="1728"/>
            <w:vAlign w:val="center"/>
            <w:shd w:fill="F2F5F6"/>
          </w:tcPr>
          <w:p>
            <w:pPr>
              <w:spacing w:after="0" w:before="0" w:line="254" w:lineRule="auto"/>
              <w:jc w:val="center"/>
            </w:pPr>
            <w:r>
              <w:rPr>
                <w:sz w:val="21"/>
              </w:rPr>
              <w:t>9,897</w:t>
            </w:r>
          </w:p>
        </w:tc>
        <w:tc>
          <w:tcPr>
            <w:tcW w:type="dxa" w:w="2808"/>
            <w:vAlign w:val="center"/>
            <w:shd w:fill="F2F5F6"/>
          </w:tcPr>
          <w:p>
            <w:pPr>
              <w:spacing w:after="0" w:before="0" w:line="254" w:lineRule="auto"/>
              <w:jc w:val="center"/>
            </w:pPr>
            <w:r>
              <w:rPr>
                <w:sz w:val="21"/>
              </w:rPr>
              <w:t>10,615</w:t>
            </w:r>
          </w:p>
        </w:tc>
      </w:tr>
      <w:tr>
        <w:trPr>
          <w:cantSplit/>
        </w:trPr>
        <w:tc>
          <w:tcPr>
            <w:tcW w:type="dxa" w:w="936"/>
            <w:vAlign w:val="center"/>
            <w:shd w:fill="FFFFFF"/>
          </w:tcPr>
          <w:p>
            <w:pPr>
              <w:spacing w:after="0" w:before="0" w:line="254" w:lineRule="auto"/>
              <w:jc w:val="center"/>
            </w:pPr>
            <w:r>
              <w:rPr>
                <w:sz w:val="21"/>
              </w:rPr>
              <w:t>All</w:t>
            </w:r>
          </w:p>
        </w:tc>
        <w:tc>
          <w:tcPr>
            <w:tcW w:type="dxa" w:w="1152"/>
            <w:vAlign w:val="center"/>
            <w:shd w:fill="FFFFFF"/>
          </w:tcPr>
          <w:p>
            <w:pPr>
              <w:spacing w:after="0" w:before="0" w:line="254" w:lineRule="auto"/>
              <w:jc w:val="center"/>
            </w:pPr>
            <w:r>
              <w:rPr>
                <w:sz w:val="21"/>
              </w:rPr>
              <w:t>132</w:t>
            </w:r>
          </w:p>
        </w:tc>
        <w:tc>
          <w:tcPr>
            <w:tcW w:type="dxa" w:w="1656"/>
            <w:vAlign w:val="center"/>
            <w:shd w:fill="FFFFFF"/>
          </w:tcPr>
          <w:p>
            <w:pPr>
              <w:spacing w:after="0" w:before="0" w:line="254" w:lineRule="auto"/>
              <w:jc w:val="center"/>
            </w:pPr>
            <w:r>
              <w:rPr>
                <w:sz w:val="21"/>
              </w:rPr>
              <w:t>655</w:t>
            </w:r>
          </w:p>
        </w:tc>
        <w:tc>
          <w:tcPr>
            <w:tcW w:type="dxa" w:w="1800"/>
            <w:vAlign w:val="center"/>
            <w:shd w:fill="FFFFFF"/>
          </w:tcPr>
          <w:p>
            <w:pPr>
              <w:spacing w:after="0" w:before="0" w:line="254" w:lineRule="auto"/>
              <w:jc w:val="center"/>
            </w:pPr>
            <w:r>
              <w:rPr>
                <w:sz w:val="21"/>
              </w:rPr>
              <w:t>7,668</w:t>
            </w:r>
          </w:p>
        </w:tc>
        <w:tc>
          <w:tcPr>
            <w:tcW w:type="dxa" w:w="1728"/>
            <w:vAlign w:val="center"/>
            <w:shd w:fill="FFFFFF"/>
          </w:tcPr>
          <w:p>
            <w:pPr>
              <w:spacing w:after="0" w:before="0" w:line="254" w:lineRule="auto"/>
              <w:jc w:val="center"/>
            </w:pPr>
            <w:r>
              <w:rPr>
                <w:sz w:val="21"/>
              </w:rPr>
              <w:t>71,682</w:t>
            </w:r>
          </w:p>
        </w:tc>
        <w:tc>
          <w:tcPr>
            <w:tcW w:type="dxa" w:w="2808"/>
            <w:vAlign w:val="center"/>
            <w:shd w:fill="FFFFFF"/>
          </w:tcPr>
          <w:p>
            <w:pPr>
              <w:spacing w:after="0" w:before="0" w:line="254" w:lineRule="auto"/>
              <w:jc w:val="center"/>
            </w:pPr>
            <w:r>
              <w:rPr>
                <w:sz w:val="21"/>
              </w:rPr>
              <w:t>80,145</w:t>
            </w:r>
          </w:p>
        </w:tc>
      </w:tr>
    </w:tbl>
    <w:p>
      <w:pPr>
        <w:spacing w:after="0"/>
      </w:pPr>
    </w:p>
    <w:p>
      <w:r>
        <w:t>A  HUMAN NECESSITIES</w:t>
      </w:r>
    </w:p>
    <w:p>
      <w:r>
        <w:t>B  PERFORMING OPERATIONS; TRANSPORTING</w:t>
      </w:r>
    </w:p>
    <w:p>
      <w:r>
        <w:t>C  CHEMISTRY; METALLURGY</w:t>
      </w:r>
    </w:p>
    <w:p>
      <w:r>
        <w:t>D  TEXTILES; PAPER</w:t>
      </w:r>
    </w:p>
    <w:p>
      <w:r>
        <w:t>E  FIXED CONSTRUCTIONS</w:t>
      </w:r>
    </w:p>
    <w:p>
      <w:r>
        <w:t>F  MECHANICAL ENGINEERING; LIGHTING; HEATING; WEAPONS; BLASTING</w:t>
      </w:r>
    </w:p>
    <w:p>
      <w:r>
        <w:t>G  PHYSICS</w:t>
      </w:r>
    </w:p>
    <w:p>
      <w:r>
        <w:t>H  ELECTRICITY</w:t>
      </w:r>
    </w:p>
    <w:p>
      <w:r>
        <w:br w:type="page"/>
      </w:r>
    </w:p>
    <w:p>
      <w:pPr>
        <w:pStyle w:val="Heading1"/>
      </w:pPr>
      <w:bookmarkStart w:id="10" w:name="section_A"/>
      <w:r>
        <w:t>Section A Class Directory</w:t>
      </w:r>
      <w:bookmarkEnd w:id="10"/>
    </w:p>
    <w:p>
      <w:r>
        <w:t>HUMAN NECESSITIES</w:t>
      </w:r>
    </w:p>
    <w:p>
      <w:r>
        <w:t>Section A contains 16 classes, 84 subclasses, 1,149 main groups and 8,656 subgroups, for 9,906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A01</w:t>
            </w:r>
          </w:p>
        </w:tc>
        <w:tc>
          <w:tcPr>
            <w:tcW w:type="dxa" w:w="7848"/>
            <w:vAlign w:val="center"/>
            <w:shd w:fill="FFFFFF"/>
          </w:tcPr>
          <w:p>
            <w:pPr>
              <w:spacing w:after="0" w:before="0" w:line="254" w:lineRule="auto"/>
            </w:pPr>
            <w:r>
              <w:rPr>
                <w:sz w:val="21"/>
              </w:rPr>
              <w:t>AGRICULTURE; FORESTRY; ANIMAL HUSBANDRY; HUNTING; TRAPPING; FISHING</w:t>
            </w:r>
          </w:p>
        </w:tc>
        <w:tc>
          <w:tcPr>
            <w:tcW w:type="dxa" w:w="1224"/>
            <w:vAlign w:val="center"/>
            <w:shd w:fill="FFFFFF"/>
          </w:tcPr>
          <w:p>
            <w:pPr>
              <w:spacing w:after="0" w:before="0" w:line="254" w:lineRule="auto"/>
              <w:jc w:val="center"/>
            </w:pPr>
            <w:r>
              <w:rPr>
                <w:sz w:val="21"/>
              </w:rPr>
              <w:t>12</w:t>
            </w:r>
          </w:p>
        </w:tc>
      </w:tr>
      <w:tr>
        <w:trPr>
          <w:cantSplit/>
        </w:trPr>
        <w:tc>
          <w:tcPr>
            <w:tcW w:type="dxa" w:w="1008"/>
            <w:vAlign w:val="center"/>
            <w:shd w:fill="F2F5F6"/>
          </w:tcPr>
          <w:p>
            <w:pPr>
              <w:spacing w:after="0" w:before="0" w:line="254" w:lineRule="auto"/>
              <w:jc w:val="center"/>
            </w:pPr>
            <w:r>
              <w:rPr>
                <w:sz w:val="21"/>
              </w:rPr>
              <w:t>A21</w:t>
            </w:r>
          </w:p>
        </w:tc>
        <w:tc>
          <w:tcPr>
            <w:tcW w:type="dxa" w:w="7848"/>
            <w:vAlign w:val="center"/>
            <w:shd w:fill="F2F5F6"/>
          </w:tcPr>
          <w:p>
            <w:pPr>
              <w:spacing w:after="0" w:before="0" w:line="254" w:lineRule="auto"/>
            </w:pPr>
            <w:r>
              <w:rPr>
                <w:sz w:val="21"/>
              </w:rPr>
              <w:t>BAKING; EQUIPMENT FOR MAKING OR PROCESSING DOUGHS; DOUGHS FOR BAKING</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A22</w:t>
            </w:r>
          </w:p>
        </w:tc>
        <w:tc>
          <w:tcPr>
            <w:tcW w:type="dxa" w:w="7848"/>
            <w:vAlign w:val="center"/>
            <w:shd w:fill="FFFFFF"/>
          </w:tcPr>
          <w:p>
            <w:pPr>
              <w:spacing w:after="0" w:before="0" w:line="254" w:lineRule="auto"/>
            </w:pPr>
            <w:r>
              <w:rPr>
                <w:sz w:val="21"/>
              </w:rPr>
              <w:t>BUTCHERING; MEAT TREATMENT; PROCESSING POULTRY OR FISH</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A23</w:t>
            </w:r>
          </w:p>
        </w:tc>
        <w:tc>
          <w:tcPr>
            <w:tcW w:type="dxa" w:w="7848"/>
            <w:vAlign w:val="center"/>
            <w:shd w:fill="F2F5F6"/>
          </w:tcPr>
          <w:p>
            <w:pPr>
              <w:spacing w:after="0" w:before="0" w:line="254" w:lineRule="auto"/>
            </w:pPr>
            <w:r>
              <w:rPr>
                <w:sz w:val="21"/>
              </w:rPr>
              <w:t>FOODS, FOODSTUFFS OR NON-ALCOHOLIC BEVERAGES; PREPARATION, TREATMENT OR PRESERVATION THEREOF</w:t>
            </w:r>
          </w:p>
        </w:tc>
        <w:tc>
          <w:tcPr>
            <w:tcW w:type="dxa" w:w="1224"/>
            <w:vAlign w:val="center"/>
            <w:shd w:fill="F2F5F6"/>
          </w:tcPr>
          <w:p>
            <w:pPr>
              <w:spacing w:after="0" w:before="0" w:line="254" w:lineRule="auto"/>
              <w:jc w:val="center"/>
            </w:pPr>
            <w:r>
              <w:rPr>
                <w:sz w:val="21"/>
              </w:rPr>
              <w:t>10</w:t>
            </w:r>
          </w:p>
        </w:tc>
      </w:tr>
      <w:tr>
        <w:trPr>
          <w:cantSplit/>
        </w:trPr>
        <w:tc>
          <w:tcPr>
            <w:tcW w:type="dxa" w:w="1008"/>
            <w:vAlign w:val="center"/>
            <w:shd w:fill="FFFFFF"/>
          </w:tcPr>
          <w:p>
            <w:pPr>
              <w:spacing w:after="0" w:before="0" w:line="254" w:lineRule="auto"/>
              <w:jc w:val="center"/>
            </w:pPr>
            <w:r>
              <w:rPr>
                <w:sz w:val="21"/>
              </w:rPr>
              <w:t>A24</w:t>
            </w:r>
          </w:p>
        </w:tc>
        <w:tc>
          <w:tcPr>
            <w:tcW w:type="dxa" w:w="7848"/>
            <w:vAlign w:val="center"/>
            <w:shd w:fill="FFFFFF"/>
          </w:tcPr>
          <w:p>
            <w:pPr>
              <w:spacing w:after="0" w:before="0" w:line="254" w:lineRule="auto"/>
            </w:pPr>
            <w:r>
              <w:rPr>
                <w:sz w:val="21"/>
              </w:rPr>
              <w:t>TOBACCO; CIGARS; CIGARETTES; SIMULATED SMOKING DEVICES; SMOKERS' REQUISITES</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A41</w:t>
            </w:r>
          </w:p>
        </w:tc>
        <w:tc>
          <w:tcPr>
            <w:tcW w:type="dxa" w:w="7848"/>
            <w:vAlign w:val="center"/>
            <w:shd w:fill="F2F5F6"/>
          </w:tcPr>
          <w:p>
            <w:pPr>
              <w:spacing w:after="0" w:before="0" w:line="254" w:lineRule="auto"/>
            </w:pPr>
            <w:r>
              <w:rPr>
                <w:sz w:val="21"/>
              </w:rPr>
              <w:t>WEARING APPAREL</w:t>
            </w:r>
          </w:p>
        </w:tc>
        <w:tc>
          <w:tcPr>
            <w:tcW w:type="dxa" w:w="1224"/>
            <w:vAlign w:val="center"/>
            <w:shd w:fill="F2F5F6"/>
          </w:tcPr>
          <w:p>
            <w:pPr>
              <w:spacing w:after="0" w:before="0" w:line="254" w:lineRule="auto"/>
              <w:jc w:val="center"/>
            </w:pPr>
            <w:r>
              <w:rPr>
                <w:sz w:val="21"/>
              </w:rPr>
              <w:t>6</w:t>
            </w:r>
          </w:p>
        </w:tc>
      </w:tr>
      <w:tr>
        <w:trPr>
          <w:cantSplit/>
        </w:trPr>
        <w:tc>
          <w:tcPr>
            <w:tcW w:type="dxa" w:w="1008"/>
            <w:vAlign w:val="center"/>
            <w:shd w:fill="FFFFFF"/>
          </w:tcPr>
          <w:p>
            <w:pPr>
              <w:spacing w:after="0" w:before="0" w:line="254" w:lineRule="auto"/>
              <w:jc w:val="center"/>
            </w:pPr>
            <w:r>
              <w:rPr>
                <w:sz w:val="21"/>
              </w:rPr>
              <w:t>A42</w:t>
            </w:r>
          </w:p>
        </w:tc>
        <w:tc>
          <w:tcPr>
            <w:tcW w:type="dxa" w:w="7848"/>
            <w:vAlign w:val="center"/>
            <w:shd w:fill="FFFFFF"/>
          </w:tcPr>
          <w:p>
            <w:pPr>
              <w:spacing w:after="0" w:before="0" w:line="254" w:lineRule="auto"/>
            </w:pPr>
            <w:r>
              <w:rPr>
                <w:sz w:val="21"/>
              </w:rPr>
              <w:t>HEADWEAR</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A43</w:t>
            </w:r>
          </w:p>
        </w:tc>
        <w:tc>
          <w:tcPr>
            <w:tcW w:type="dxa" w:w="7848"/>
            <w:vAlign w:val="center"/>
            <w:shd w:fill="F2F5F6"/>
          </w:tcPr>
          <w:p>
            <w:pPr>
              <w:spacing w:after="0" w:before="0" w:line="254" w:lineRule="auto"/>
            </w:pPr>
            <w:r>
              <w:rPr>
                <w:sz w:val="21"/>
              </w:rPr>
              <w:t>FOOTWEAR</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A44</w:t>
            </w:r>
          </w:p>
        </w:tc>
        <w:tc>
          <w:tcPr>
            <w:tcW w:type="dxa" w:w="7848"/>
            <w:vAlign w:val="center"/>
            <w:shd w:fill="FFFFFF"/>
          </w:tcPr>
          <w:p>
            <w:pPr>
              <w:spacing w:after="0" w:before="0" w:line="254" w:lineRule="auto"/>
            </w:pPr>
            <w:r>
              <w:rPr>
                <w:sz w:val="21"/>
              </w:rPr>
              <w:t>HABERDASHERY; JEWELLERY</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A45</w:t>
            </w:r>
          </w:p>
        </w:tc>
        <w:tc>
          <w:tcPr>
            <w:tcW w:type="dxa" w:w="7848"/>
            <w:vAlign w:val="center"/>
            <w:shd w:fill="F2F5F6"/>
          </w:tcPr>
          <w:p>
            <w:pPr>
              <w:spacing w:after="0" w:before="0" w:line="254" w:lineRule="auto"/>
            </w:pPr>
            <w:r>
              <w:rPr>
                <w:sz w:val="21"/>
              </w:rPr>
              <w:t>HAND OR TRAVELLING ARTICLES</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A46</w:t>
            </w:r>
          </w:p>
        </w:tc>
        <w:tc>
          <w:tcPr>
            <w:tcW w:type="dxa" w:w="7848"/>
            <w:vAlign w:val="center"/>
            <w:shd w:fill="FFFFFF"/>
          </w:tcPr>
          <w:p>
            <w:pPr>
              <w:spacing w:after="0" w:before="0" w:line="254" w:lineRule="auto"/>
            </w:pPr>
            <w:r>
              <w:rPr>
                <w:sz w:val="21"/>
              </w:rPr>
              <w:t>BRUSHWARE</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A47</w:t>
            </w:r>
          </w:p>
        </w:tc>
        <w:tc>
          <w:tcPr>
            <w:tcW w:type="dxa" w:w="7848"/>
            <w:vAlign w:val="center"/>
            <w:shd w:fill="F2F5F6"/>
          </w:tcPr>
          <w:p>
            <w:pPr>
              <w:spacing w:after="0" w:before="0" w:line="254" w:lineRule="auto"/>
            </w:pPr>
            <w:r>
              <w:rPr>
                <w:sz w:val="21"/>
              </w:rPr>
              <w:t>FURNITURE; DOMESTIC ARTICLES OR APPLIANCES; COFFEE MILLS; SPICE MILLS; SUCTION CLEANERS IN GENERAL</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A61</w:t>
            </w:r>
          </w:p>
        </w:tc>
        <w:tc>
          <w:tcPr>
            <w:tcW w:type="dxa" w:w="7848"/>
            <w:vAlign w:val="center"/>
            <w:shd w:fill="FFFFFF"/>
          </w:tcPr>
          <w:p>
            <w:pPr>
              <w:spacing w:after="0" w:before="0" w:line="254" w:lineRule="auto"/>
            </w:pPr>
            <w:r>
              <w:rPr>
                <w:sz w:val="21"/>
              </w:rPr>
              <w:t>MEDICAL OR VETERINARY SCIENCE; HYGIENE</w:t>
            </w:r>
          </w:p>
        </w:tc>
        <w:tc>
          <w:tcPr>
            <w:tcW w:type="dxa" w:w="1224"/>
            <w:vAlign w:val="center"/>
            <w:shd w:fill="FFFFFF"/>
          </w:tcPr>
          <w:p>
            <w:pPr>
              <w:spacing w:after="0" w:before="0" w:line="254" w:lineRule="auto"/>
              <w:jc w:val="center"/>
            </w:pPr>
            <w:r>
              <w:rPr>
                <w:sz w:val="21"/>
              </w:rPr>
              <w:t>13</w:t>
            </w:r>
          </w:p>
        </w:tc>
      </w:tr>
      <w:tr>
        <w:trPr>
          <w:cantSplit/>
        </w:trPr>
        <w:tc>
          <w:tcPr>
            <w:tcW w:type="dxa" w:w="1008"/>
            <w:vAlign w:val="center"/>
            <w:shd w:fill="F2F5F6"/>
          </w:tcPr>
          <w:p>
            <w:pPr>
              <w:spacing w:after="0" w:before="0" w:line="254" w:lineRule="auto"/>
              <w:jc w:val="center"/>
            </w:pPr>
            <w:r>
              <w:rPr>
                <w:sz w:val="21"/>
              </w:rPr>
              <w:t>A62</w:t>
            </w:r>
          </w:p>
        </w:tc>
        <w:tc>
          <w:tcPr>
            <w:tcW w:type="dxa" w:w="7848"/>
            <w:vAlign w:val="center"/>
            <w:shd w:fill="F2F5F6"/>
          </w:tcPr>
          <w:p>
            <w:pPr>
              <w:spacing w:after="0" w:before="0" w:line="254" w:lineRule="auto"/>
            </w:pPr>
            <w:r>
              <w:rPr>
                <w:sz w:val="21"/>
              </w:rPr>
              <w:t>LIFE-SAVING; FIRE-FIGHTING</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A63</w:t>
            </w:r>
          </w:p>
        </w:tc>
        <w:tc>
          <w:tcPr>
            <w:tcW w:type="dxa" w:w="7848"/>
            <w:vAlign w:val="center"/>
            <w:shd w:fill="FFFFFF"/>
          </w:tcPr>
          <w:p>
            <w:pPr>
              <w:spacing w:after="0" w:before="0" w:line="254" w:lineRule="auto"/>
            </w:pPr>
            <w:r>
              <w:rPr>
                <w:sz w:val="21"/>
              </w:rPr>
              <w:t>SPORTS; GAMES; AMUSEMENTS</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A99</w:t>
            </w:r>
          </w:p>
        </w:tc>
        <w:tc>
          <w:tcPr>
            <w:tcW w:type="dxa" w:w="7848"/>
            <w:vAlign w:val="center"/>
            <w:shd w:fill="F2F5F6"/>
          </w:tcPr>
          <w:p>
            <w:pPr>
              <w:spacing w:after="0" w:before="0" w:line="254" w:lineRule="auto"/>
            </w:pPr>
            <w:r>
              <w:rPr>
                <w:sz w:val="21"/>
              </w:rPr>
              <w:t>SUBJECT MATTER NOT OTHERWISE PROVIDED FOR IN THIS SECTION</w:t>
            </w:r>
          </w:p>
        </w:tc>
        <w:tc>
          <w:tcPr>
            <w:tcW w:type="dxa" w:w="1224"/>
            <w:vAlign w:val="center"/>
            <w:shd w:fill="F2F5F6"/>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1" w:name="section_B"/>
      <w:r>
        <w:t>Section B Class Directory</w:t>
      </w:r>
      <w:bookmarkEnd w:id="11"/>
    </w:p>
    <w:p>
      <w:r>
        <w:t>PERFORMING OPERATIONS; TRANSPORTING</w:t>
      </w:r>
    </w:p>
    <w:p>
      <w:r>
        <w:t>Section B contains 38 classes, 170 subclasses, 2,010 main groups and 16,179 subgroups, for 18,398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B01</w:t>
            </w:r>
          </w:p>
        </w:tc>
        <w:tc>
          <w:tcPr>
            <w:tcW w:type="dxa" w:w="7848"/>
            <w:vAlign w:val="center"/>
            <w:shd w:fill="FFFFFF"/>
          </w:tcPr>
          <w:p>
            <w:pPr>
              <w:spacing w:after="0" w:before="0" w:line="254" w:lineRule="auto"/>
            </w:pPr>
            <w:r>
              <w:rPr>
                <w:sz w:val="21"/>
              </w:rPr>
              <w:t>PHYSICAL OR CHEMICAL PROCESSES OR APPARATUS IN GENERAL</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B02</w:t>
            </w:r>
          </w:p>
        </w:tc>
        <w:tc>
          <w:tcPr>
            <w:tcW w:type="dxa" w:w="7848"/>
            <w:vAlign w:val="center"/>
            <w:shd w:fill="F2F5F6"/>
          </w:tcPr>
          <w:p>
            <w:pPr>
              <w:spacing w:after="0" w:before="0" w:line="254" w:lineRule="auto"/>
            </w:pPr>
            <w:r>
              <w:rPr>
                <w:sz w:val="21"/>
              </w:rPr>
              <w:t>CRUSHING, PULVERISING, OR DISINTEGRATING; PREPARATORY TREATMENT OF GRAIN FOR MILLING</w:t>
            </w:r>
          </w:p>
        </w:tc>
        <w:tc>
          <w:tcPr>
            <w:tcW w:type="dxa" w:w="1224"/>
            <w:vAlign w:val="center"/>
            <w:shd w:fill="F2F5F6"/>
          </w:tcPr>
          <w:p>
            <w:pPr>
              <w:spacing w:after="0" w:before="0" w:line="254" w:lineRule="auto"/>
              <w:jc w:val="center"/>
            </w:pPr>
            <w:r>
              <w:rPr>
                <w:sz w:val="21"/>
              </w:rPr>
              <w:t>2</w:t>
            </w:r>
          </w:p>
        </w:tc>
      </w:tr>
      <w:tr>
        <w:trPr>
          <w:cantSplit/>
        </w:trPr>
        <w:tc>
          <w:tcPr>
            <w:tcW w:type="dxa" w:w="1008"/>
            <w:vAlign w:val="center"/>
            <w:shd w:fill="FFFFFF"/>
          </w:tcPr>
          <w:p>
            <w:pPr>
              <w:spacing w:after="0" w:before="0" w:line="254" w:lineRule="auto"/>
              <w:jc w:val="center"/>
            </w:pPr>
            <w:r>
              <w:rPr>
                <w:sz w:val="21"/>
              </w:rPr>
              <w:t>B03</w:t>
            </w:r>
          </w:p>
        </w:tc>
        <w:tc>
          <w:tcPr>
            <w:tcW w:type="dxa" w:w="7848"/>
            <w:vAlign w:val="center"/>
            <w:shd w:fill="FFFFFF"/>
          </w:tcPr>
          <w:p>
            <w:pPr>
              <w:spacing w:after="0" w:before="0" w:line="254" w:lineRule="auto"/>
            </w:pPr>
            <w:r>
              <w:rPr>
                <w:sz w:val="21"/>
              </w:rPr>
              <w:t>SEPARATION OF SOLID MATERIALS USING LIQUIDS OR USING PNEUMATIC TABLES OR JIGS; MAGNETIC OR ELECTROSTATIC SEPARATION OF SOLID MATERIALS FROM SOLID MATERIALS OR FLUIDS; SEPARATION BY HIGH-VOLTAGE ELECTRIC FIELDS</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B04</w:t>
            </w:r>
          </w:p>
        </w:tc>
        <w:tc>
          <w:tcPr>
            <w:tcW w:type="dxa" w:w="7848"/>
            <w:vAlign w:val="center"/>
            <w:shd w:fill="F2F5F6"/>
          </w:tcPr>
          <w:p>
            <w:pPr>
              <w:spacing w:after="0" w:before="0" w:line="254" w:lineRule="auto"/>
            </w:pPr>
            <w:r>
              <w:rPr>
                <w:sz w:val="21"/>
              </w:rPr>
              <w:t>CENTRIFUGAL APPARATUS OR MACHINES FOR CARRYING-OUT PHYSICAL OR CHEMICAL PROCESSES</w:t>
            </w:r>
          </w:p>
        </w:tc>
        <w:tc>
          <w:tcPr>
            <w:tcW w:type="dxa" w:w="1224"/>
            <w:vAlign w:val="center"/>
            <w:shd w:fill="F2F5F6"/>
          </w:tcPr>
          <w:p>
            <w:pPr>
              <w:spacing w:after="0" w:before="0" w:line="254" w:lineRule="auto"/>
              <w:jc w:val="center"/>
            </w:pPr>
            <w:r>
              <w:rPr>
                <w:sz w:val="21"/>
              </w:rPr>
              <w:t>2</w:t>
            </w:r>
          </w:p>
        </w:tc>
      </w:tr>
      <w:tr>
        <w:trPr>
          <w:cantSplit/>
        </w:trPr>
        <w:tc>
          <w:tcPr>
            <w:tcW w:type="dxa" w:w="1008"/>
            <w:vAlign w:val="center"/>
            <w:shd w:fill="FFFFFF"/>
          </w:tcPr>
          <w:p>
            <w:pPr>
              <w:spacing w:after="0" w:before="0" w:line="254" w:lineRule="auto"/>
              <w:jc w:val="center"/>
            </w:pPr>
            <w:r>
              <w:rPr>
                <w:sz w:val="21"/>
              </w:rPr>
              <w:t>B05</w:t>
            </w:r>
          </w:p>
        </w:tc>
        <w:tc>
          <w:tcPr>
            <w:tcW w:type="dxa" w:w="7848"/>
            <w:vAlign w:val="center"/>
            <w:shd w:fill="FFFFFF"/>
          </w:tcPr>
          <w:p>
            <w:pPr>
              <w:spacing w:after="0" w:before="0" w:line="254" w:lineRule="auto"/>
            </w:pPr>
            <w:r>
              <w:rPr>
                <w:sz w:val="21"/>
              </w:rPr>
              <w:t>SPRAYING OR ATOMISING IN GENERAL; APPLYING FLUENT MATERIALS TO SURFACES, IN GENERAL</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B06</w:t>
            </w:r>
          </w:p>
        </w:tc>
        <w:tc>
          <w:tcPr>
            <w:tcW w:type="dxa" w:w="7848"/>
            <w:vAlign w:val="center"/>
            <w:shd w:fill="F2F5F6"/>
          </w:tcPr>
          <w:p>
            <w:pPr>
              <w:spacing w:after="0" w:before="0" w:line="254" w:lineRule="auto"/>
            </w:pPr>
            <w:r>
              <w:rPr>
                <w:sz w:val="21"/>
              </w:rPr>
              <w:t>GENERATING OR TRANSMITTING MECHANICAL VIBRATIONS IN GENERAL</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B07</w:t>
            </w:r>
          </w:p>
        </w:tc>
        <w:tc>
          <w:tcPr>
            <w:tcW w:type="dxa" w:w="7848"/>
            <w:vAlign w:val="center"/>
            <w:shd w:fill="FFFFFF"/>
          </w:tcPr>
          <w:p>
            <w:pPr>
              <w:spacing w:after="0" w:before="0" w:line="254" w:lineRule="auto"/>
            </w:pPr>
            <w:r>
              <w:rPr>
                <w:sz w:val="21"/>
              </w:rPr>
              <w:t>SEPARATING SOLIDS FROM SOLIDS; SORTING</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B08</w:t>
            </w:r>
          </w:p>
        </w:tc>
        <w:tc>
          <w:tcPr>
            <w:tcW w:type="dxa" w:w="7848"/>
            <w:vAlign w:val="center"/>
            <w:shd w:fill="F2F5F6"/>
          </w:tcPr>
          <w:p>
            <w:pPr>
              <w:spacing w:after="0" w:before="0" w:line="254" w:lineRule="auto"/>
            </w:pPr>
            <w:r>
              <w:rPr>
                <w:sz w:val="21"/>
              </w:rPr>
              <w:t>CLEANING</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B09</w:t>
            </w:r>
          </w:p>
        </w:tc>
        <w:tc>
          <w:tcPr>
            <w:tcW w:type="dxa" w:w="7848"/>
            <w:vAlign w:val="center"/>
            <w:shd w:fill="FFFFFF"/>
          </w:tcPr>
          <w:p>
            <w:pPr>
              <w:spacing w:after="0" w:before="0" w:line="254" w:lineRule="auto"/>
            </w:pPr>
            <w:r>
              <w:rPr>
                <w:sz w:val="21"/>
              </w:rPr>
              <w:t>DISPOSAL OF SOLID WASTE; RECLAMATION OF CONTAMINATED SOIL</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B21</w:t>
            </w:r>
          </w:p>
        </w:tc>
        <w:tc>
          <w:tcPr>
            <w:tcW w:type="dxa" w:w="7848"/>
            <w:vAlign w:val="center"/>
            <w:shd w:fill="F2F5F6"/>
          </w:tcPr>
          <w:p>
            <w:pPr>
              <w:spacing w:after="0" w:before="0" w:line="254" w:lineRule="auto"/>
            </w:pPr>
            <w:r>
              <w:rPr>
                <w:sz w:val="21"/>
              </w:rPr>
              <w:t>MECHANICAL METAL-WORKING WITHOUT ESSENTIALLY REMOVING MATERIAL; PUNCHING METAL</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B22</w:t>
            </w:r>
          </w:p>
        </w:tc>
        <w:tc>
          <w:tcPr>
            <w:tcW w:type="dxa" w:w="7848"/>
            <w:vAlign w:val="center"/>
            <w:shd w:fill="FFFFFF"/>
          </w:tcPr>
          <w:p>
            <w:pPr>
              <w:spacing w:after="0" w:before="0" w:line="254" w:lineRule="auto"/>
            </w:pPr>
            <w:r>
              <w:rPr>
                <w:sz w:val="21"/>
              </w:rPr>
              <w:t>CASTING; POWDER METALLURGY</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B23</w:t>
            </w:r>
          </w:p>
        </w:tc>
        <w:tc>
          <w:tcPr>
            <w:tcW w:type="dxa" w:w="7848"/>
            <w:vAlign w:val="center"/>
            <w:shd w:fill="F2F5F6"/>
          </w:tcPr>
          <w:p>
            <w:pPr>
              <w:spacing w:after="0" w:before="0" w:line="254" w:lineRule="auto"/>
            </w:pPr>
            <w:r>
              <w:rPr>
                <w:sz w:val="21"/>
              </w:rPr>
              <w:t>MACHINE TOOLS; METAL-WORKING NOT OTHERWISE PROVIDED FOR</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B24</w:t>
            </w:r>
          </w:p>
        </w:tc>
        <w:tc>
          <w:tcPr>
            <w:tcW w:type="dxa" w:w="7848"/>
            <w:vAlign w:val="center"/>
            <w:shd w:fill="FFFFFF"/>
          </w:tcPr>
          <w:p>
            <w:pPr>
              <w:spacing w:after="0" w:before="0" w:line="254" w:lineRule="auto"/>
            </w:pPr>
            <w:r>
              <w:rPr>
                <w:sz w:val="21"/>
              </w:rPr>
              <w:t>GRINDING; POLISHING</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B25</w:t>
            </w:r>
          </w:p>
        </w:tc>
        <w:tc>
          <w:tcPr>
            <w:tcW w:type="dxa" w:w="7848"/>
            <w:vAlign w:val="center"/>
            <w:shd w:fill="F2F5F6"/>
          </w:tcPr>
          <w:p>
            <w:pPr>
              <w:spacing w:after="0" w:before="0" w:line="254" w:lineRule="auto"/>
            </w:pPr>
            <w:r>
              <w:rPr>
                <w:sz w:val="21"/>
              </w:rPr>
              <w:t>HAND TOOLS; PORTABLE POWER-DRIVEN TOOLS; HANDLES FOR HAND IMPLEMENTS; WORKSHOP EQUIPMENT; MANIPULATORS</w:t>
            </w:r>
          </w:p>
        </w:tc>
        <w:tc>
          <w:tcPr>
            <w:tcW w:type="dxa" w:w="1224"/>
            <w:vAlign w:val="center"/>
            <w:shd w:fill="F2F5F6"/>
          </w:tcPr>
          <w:p>
            <w:pPr>
              <w:spacing w:after="0" w:before="0" w:line="254" w:lineRule="auto"/>
              <w:jc w:val="center"/>
            </w:pPr>
            <w:r>
              <w:rPr>
                <w:sz w:val="21"/>
              </w:rPr>
              <w:t>7</w:t>
            </w:r>
          </w:p>
        </w:tc>
      </w:tr>
      <w:tr>
        <w:trPr>
          <w:cantSplit/>
        </w:trPr>
        <w:tc>
          <w:tcPr>
            <w:tcW w:type="dxa" w:w="1008"/>
            <w:vAlign w:val="center"/>
            <w:shd w:fill="FFFFFF"/>
          </w:tcPr>
          <w:p>
            <w:pPr>
              <w:spacing w:after="0" w:before="0" w:line="254" w:lineRule="auto"/>
              <w:jc w:val="center"/>
            </w:pPr>
            <w:r>
              <w:rPr>
                <w:sz w:val="21"/>
              </w:rPr>
              <w:t>B26</w:t>
            </w:r>
          </w:p>
        </w:tc>
        <w:tc>
          <w:tcPr>
            <w:tcW w:type="dxa" w:w="7848"/>
            <w:vAlign w:val="center"/>
            <w:shd w:fill="FFFFFF"/>
          </w:tcPr>
          <w:p>
            <w:pPr>
              <w:spacing w:after="0" w:before="0" w:line="254" w:lineRule="auto"/>
            </w:pPr>
            <w:r>
              <w:rPr>
                <w:sz w:val="21"/>
              </w:rPr>
              <w:t>HAND CUTTING TOOLS; CUTTING; SEVERING</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B27</w:t>
            </w:r>
          </w:p>
        </w:tc>
        <w:tc>
          <w:tcPr>
            <w:tcW w:type="dxa" w:w="7848"/>
            <w:vAlign w:val="center"/>
            <w:shd w:fill="F2F5F6"/>
          </w:tcPr>
          <w:p>
            <w:pPr>
              <w:spacing w:after="0" w:before="0" w:line="254" w:lineRule="auto"/>
            </w:pPr>
            <w:r>
              <w:rPr>
                <w:sz w:val="21"/>
              </w:rPr>
              <w:t>WORKING OR PRESERVING WOOD OR SIMILAR MATERIAL; NAILING OR STAPLING MACHINES IN GENERAL</w:t>
            </w:r>
          </w:p>
        </w:tc>
        <w:tc>
          <w:tcPr>
            <w:tcW w:type="dxa" w:w="1224"/>
            <w:vAlign w:val="center"/>
            <w:shd w:fill="F2F5F6"/>
          </w:tcPr>
          <w:p>
            <w:pPr>
              <w:spacing w:after="0" w:before="0" w:line="254" w:lineRule="auto"/>
              <w:jc w:val="center"/>
            </w:pPr>
            <w:r>
              <w:rPr>
                <w:sz w:val="21"/>
              </w:rPr>
              <w:t>11</w:t>
            </w:r>
          </w:p>
        </w:tc>
      </w:tr>
      <w:tr>
        <w:trPr>
          <w:cantSplit/>
        </w:trPr>
        <w:tc>
          <w:tcPr>
            <w:tcW w:type="dxa" w:w="1008"/>
            <w:vAlign w:val="center"/>
            <w:shd w:fill="FFFFFF"/>
          </w:tcPr>
          <w:p>
            <w:pPr>
              <w:spacing w:after="0" w:before="0" w:line="254" w:lineRule="auto"/>
              <w:jc w:val="center"/>
            </w:pPr>
            <w:r>
              <w:rPr>
                <w:sz w:val="21"/>
              </w:rPr>
              <w:t>B28</w:t>
            </w:r>
          </w:p>
        </w:tc>
        <w:tc>
          <w:tcPr>
            <w:tcW w:type="dxa" w:w="7848"/>
            <w:vAlign w:val="center"/>
            <w:shd w:fill="FFFFFF"/>
          </w:tcPr>
          <w:p>
            <w:pPr>
              <w:spacing w:after="0" w:before="0" w:line="254" w:lineRule="auto"/>
            </w:pPr>
            <w:r>
              <w:rPr>
                <w:sz w:val="21"/>
              </w:rPr>
              <w:t>WORKING CEMENT, CLAY, OR STONE</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B29</w:t>
            </w:r>
          </w:p>
        </w:tc>
        <w:tc>
          <w:tcPr>
            <w:tcW w:type="dxa" w:w="7848"/>
            <w:vAlign w:val="center"/>
            <w:shd w:fill="F2F5F6"/>
          </w:tcPr>
          <w:p>
            <w:pPr>
              <w:spacing w:after="0" w:before="0" w:line="254" w:lineRule="auto"/>
            </w:pPr>
            <w:r>
              <w:rPr>
                <w:sz w:val="21"/>
              </w:rPr>
              <w:t>WORKING OF PLASTICS; WORKING OF SUBSTANCES IN A PLASTIC STATE IN GENERAL</w:t>
            </w:r>
          </w:p>
        </w:tc>
        <w:tc>
          <w:tcPr>
            <w:tcW w:type="dxa" w:w="1224"/>
            <w:vAlign w:val="center"/>
            <w:shd w:fill="F2F5F6"/>
          </w:tcPr>
          <w:p>
            <w:pPr>
              <w:spacing w:after="0" w:before="0" w:line="254" w:lineRule="auto"/>
              <w:jc w:val="center"/>
            </w:pPr>
            <w:r>
              <w:rPr>
                <w:sz w:val="21"/>
              </w:rPr>
              <w:t>5</w:t>
            </w:r>
          </w:p>
        </w:tc>
      </w:tr>
      <w:tr>
        <w:trPr>
          <w:cantSplit/>
        </w:trPr>
        <w:tc>
          <w:tcPr>
            <w:tcW w:type="dxa" w:w="1008"/>
            <w:vAlign w:val="center"/>
            <w:shd w:fill="FFFFFF"/>
          </w:tcPr>
          <w:p>
            <w:pPr>
              <w:spacing w:after="0" w:before="0" w:line="254" w:lineRule="auto"/>
              <w:jc w:val="center"/>
            </w:pPr>
            <w:r>
              <w:rPr>
                <w:sz w:val="21"/>
              </w:rPr>
              <w:t>B30</w:t>
            </w:r>
          </w:p>
        </w:tc>
        <w:tc>
          <w:tcPr>
            <w:tcW w:type="dxa" w:w="7848"/>
            <w:vAlign w:val="center"/>
            <w:shd w:fill="FFFFFF"/>
          </w:tcPr>
          <w:p>
            <w:pPr>
              <w:spacing w:after="0" w:before="0" w:line="254" w:lineRule="auto"/>
            </w:pPr>
            <w:r>
              <w:rPr>
                <w:sz w:val="21"/>
              </w:rPr>
              <w:t>PRESSES</w:t>
            </w:r>
          </w:p>
        </w:tc>
        <w:tc>
          <w:tcPr>
            <w:tcW w:type="dxa" w:w="1224"/>
            <w:vAlign w:val="center"/>
            <w:shd w:fill="FFFFFF"/>
          </w:tcPr>
          <w:p>
            <w:pPr>
              <w:spacing w:after="0" w:before="0" w:line="254" w:lineRule="auto"/>
              <w:jc w:val="center"/>
            </w:pPr>
            <w:r>
              <w:rPr>
                <w:sz w:val="21"/>
              </w:rPr>
              <w:t>1</w:t>
            </w:r>
          </w:p>
        </w:tc>
      </w:tr>
      <w:tr>
        <w:trPr>
          <w:cantSplit/>
        </w:trPr>
        <w:tc>
          <w:tcPr>
            <w:tcW w:type="dxa" w:w="1008"/>
            <w:vAlign w:val="center"/>
            <w:shd w:fill="F2F5F6"/>
          </w:tcPr>
          <w:p>
            <w:pPr>
              <w:spacing w:after="0" w:before="0" w:line="254" w:lineRule="auto"/>
              <w:jc w:val="center"/>
            </w:pPr>
            <w:r>
              <w:rPr>
                <w:sz w:val="21"/>
              </w:rPr>
              <w:t>B31</w:t>
            </w:r>
          </w:p>
        </w:tc>
        <w:tc>
          <w:tcPr>
            <w:tcW w:type="dxa" w:w="7848"/>
            <w:vAlign w:val="center"/>
            <w:shd w:fill="F2F5F6"/>
          </w:tcPr>
          <w:p>
            <w:pPr>
              <w:spacing w:after="0" w:before="0" w:line="254" w:lineRule="auto"/>
            </w:pPr>
            <w:r>
              <w:rPr>
                <w:sz w:val="21"/>
              </w:rPr>
              <w:t>MAKING ARTICLES OF PAPER, CARDBOARD OR MATERIAL WORKED IN A MANNER ANALOGOUS TO PAPER; WORKING PAPER, CARDBOARD OR MATERIAL WORKED IN A MANNER ANALOGOUS TO PAPER</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B32</w:t>
            </w:r>
          </w:p>
        </w:tc>
        <w:tc>
          <w:tcPr>
            <w:tcW w:type="dxa" w:w="7848"/>
            <w:vAlign w:val="center"/>
            <w:shd w:fill="FFFFFF"/>
          </w:tcPr>
          <w:p>
            <w:pPr>
              <w:spacing w:after="0" w:before="0" w:line="254" w:lineRule="auto"/>
            </w:pPr>
            <w:r>
              <w:rPr>
                <w:sz w:val="21"/>
              </w:rPr>
              <w:t>LAYERED PRODUCTS</w:t>
            </w:r>
          </w:p>
        </w:tc>
        <w:tc>
          <w:tcPr>
            <w:tcW w:type="dxa" w:w="1224"/>
            <w:vAlign w:val="center"/>
            <w:shd w:fill="FFFFFF"/>
          </w:tcPr>
          <w:p>
            <w:pPr>
              <w:spacing w:after="0" w:before="0" w:line="254" w:lineRule="auto"/>
              <w:jc w:val="center"/>
            </w:pPr>
            <w:r>
              <w:rPr>
                <w:sz w:val="21"/>
              </w:rPr>
              <w:t>1</w:t>
            </w:r>
          </w:p>
        </w:tc>
      </w:tr>
      <w:tr>
        <w:trPr>
          <w:cantSplit/>
        </w:trPr>
        <w:tc>
          <w:tcPr>
            <w:tcW w:type="dxa" w:w="1008"/>
            <w:vAlign w:val="center"/>
            <w:shd w:fill="F2F5F6"/>
          </w:tcPr>
          <w:p>
            <w:pPr>
              <w:spacing w:after="0" w:before="0" w:line="254" w:lineRule="auto"/>
              <w:jc w:val="center"/>
            </w:pPr>
            <w:r>
              <w:rPr>
                <w:sz w:val="21"/>
              </w:rPr>
              <w:t>B33</w:t>
            </w:r>
          </w:p>
        </w:tc>
        <w:tc>
          <w:tcPr>
            <w:tcW w:type="dxa" w:w="7848"/>
            <w:vAlign w:val="center"/>
            <w:shd w:fill="F2F5F6"/>
          </w:tcPr>
          <w:p>
            <w:pPr>
              <w:spacing w:after="0" w:before="0" w:line="254" w:lineRule="auto"/>
            </w:pPr>
            <w:r>
              <w:rPr>
                <w:sz w:val="21"/>
              </w:rPr>
              <w:t>ADDITIVE MANUFACTURING TECHNOLOGY</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B41</w:t>
            </w:r>
          </w:p>
        </w:tc>
        <w:tc>
          <w:tcPr>
            <w:tcW w:type="dxa" w:w="7848"/>
            <w:vAlign w:val="center"/>
            <w:shd w:fill="FFFFFF"/>
          </w:tcPr>
          <w:p>
            <w:pPr>
              <w:spacing w:after="0" w:before="0" w:line="254" w:lineRule="auto"/>
            </w:pPr>
            <w:r>
              <w:rPr>
                <w:sz w:val="21"/>
              </w:rPr>
              <w:t>PRINTING; LINING MACHINES; TYPEWRITERS; STAMPS</w:t>
            </w:r>
          </w:p>
        </w:tc>
        <w:tc>
          <w:tcPr>
            <w:tcW w:type="dxa" w:w="1224"/>
            <w:vAlign w:val="center"/>
            <w:shd w:fill="FFFFFF"/>
          </w:tcPr>
          <w:p>
            <w:pPr>
              <w:spacing w:after="0" w:before="0" w:line="254" w:lineRule="auto"/>
              <w:jc w:val="center"/>
            </w:pPr>
            <w:r>
              <w:rPr>
                <w:sz w:val="21"/>
              </w:rPr>
              <w:t>10</w:t>
            </w:r>
          </w:p>
        </w:tc>
      </w:tr>
      <w:tr>
        <w:trPr>
          <w:cantSplit/>
        </w:trPr>
        <w:tc>
          <w:tcPr>
            <w:tcW w:type="dxa" w:w="1008"/>
            <w:vAlign w:val="center"/>
            <w:shd w:fill="F2F5F6"/>
          </w:tcPr>
          <w:p>
            <w:pPr>
              <w:spacing w:after="0" w:before="0" w:line="254" w:lineRule="auto"/>
              <w:jc w:val="center"/>
            </w:pPr>
            <w:r>
              <w:rPr>
                <w:sz w:val="21"/>
              </w:rPr>
              <w:t>B42</w:t>
            </w:r>
          </w:p>
        </w:tc>
        <w:tc>
          <w:tcPr>
            <w:tcW w:type="dxa" w:w="7848"/>
            <w:vAlign w:val="center"/>
            <w:shd w:fill="F2F5F6"/>
          </w:tcPr>
          <w:p>
            <w:pPr>
              <w:spacing w:after="0" w:before="0" w:line="254" w:lineRule="auto"/>
            </w:pPr>
            <w:r>
              <w:rPr>
                <w:sz w:val="21"/>
              </w:rPr>
              <w:t>BOOKBINDING; ALBUMS; FILES; SPECIAL PRINTED MATTER</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B43</w:t>
            </w:r>
          </w:p>
        </w:tc>
        <w:tc>
          <w:tcPr>
            <w:tcW w:type="dxa" w:w="7848"/>
            <w:vAlign w:val="center"/>
            <w:shd w:fill="FFFFFF"/>
          </w:tcPr>
          <w:p>
            <w:pPr>
              <w:spacing w:after="0" w:before="0" w:line="254" w:lineRule="auto"/>
            </w:pPr>
            <w:r>
              <w:rPr>
                <w:sz w:val="21"/>
              </w:rPr>
              <w:t>WRITING OR DRAWING IMPLEMENTS; BUREAU ACCESSORIES</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B44</w:t>
            </w:r>
          </w:p>
        </w:tc>
        <w:tc>
          <w:tcPr>
            <w:tcW w:type="dxa" w:w="7848"/>
            <w:vAlign w:val="center"/>
            <w:shd w:fill="F2F5F6"/>
          </w:tcPr>
          <w:p>
            <w:pPr>
              <w:spacing w:after="0" w:before="0" w:line="254" w:lineRule="auto"/>
            </w:pPr>
            <w:r>
              <w:rPr>
                <w:sz w:val="21"/>
              </w:rPr>
              <w:t>DECORATIVE ARTS</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B60</w:t>
            </w:r>
          </w:p>
        </w:tc>
        <w:tc>
          <w:tcPr>
            <w:tcW w:type="dxa" w:w="7848"/>
            <w:vAlign w:val="center"/>
            <w:shd w:fill="FFFFFF"/>
          </w:tcPr>
          <w:p>
            <w:pPr>
              <w:spacing w:after="0" w:before="0" w:line="254" w:lineRule="auto"/>
            </w:pPr>
            <w:r>
              <w:rPr>
                <w:sz w:val="21"/>
              </w:rPr>
              <w:t>VEHICLES IN GENERAL</w:t>
            </w:r>
          </w:p>
        </w:tc>
        <w:tc>
          <w:tcPr>
            <w:tcW w:type="dxa" w:w="1224"/>
            <w:vAlign w:val="center"/>
            <w:shd w:fill="FFFFFF"/>
          </w:tcPr>
          <w:p>
            <w:pPr>
              <w:spacing w:after="0" w:before="0" w:line="254" w:lineRule="auto"/>
              <w:jc w:val="center"/>
            </w:pPr>
            <w:r>
              <w:rPr>
                <w:sz w:val="21"/>
              </w:rPr>
              <w:t>18</w:t>
            </w:r>
          </w:p>
        </w:tc>
      </w:tr>
      <w:tr>
        <w:trPr>
          <w:cantSplit/>
        </w:trPr>
        <w:tc>
          <w:tcPr>
            <w:tcW w:type="dxa" w:w="1008"/>
            <w:vAlign w:val="center"/>
            <w:shd w:fill="F2F5F6"/>
          </w:tcPr>
          <w:p>
            <w:pPr>
              <w:spacing w:after="0" w:before="0" w:line="254" w:lineRule="auto"/>
              <w:jc w:val="center"/>
            </w:pPr>
            <w:r>
              <w:rPr>
                <w:sz w:val="21"/>
              </w:rPr>
              <w:t>B61</w:t>
            </w:r>
          </w:p>
        </w:tc>
        <w:tc>
          <w:tcPr>
            <w:tcW w:type="dxa" w:w="7848"/>
            <w:vAlign w:val="center"/>
            <w:shd w:fill="F2F5F6"/>
          </w:tcPr>
          <w:p>
            <w:pPr>
              <w:spacing w:after="0" w:before="0" w:line="254" w:lineRule="auto"/>
            </w:pPr>
            <w:r>
              <w:rPr>
                <w:sz w:val="21"/>
              </w:rPr>
              <w:t>RAILWAYS</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B62</w:t>
            </w:r>
          </w:p>
        </w:tc>
        <w:tc>
          <w:tcPr>
            <w:tcW w:type="dxa" w:w="7848"/>
            <w:vAlign w:val="center"/>
            <w:shd w:fill="FFFFFF"/>
          </w:tcPr>
          <w:p>
            <w:pPr>
              <w:spacing w:after="0" w:before="0" w:line="254" w:lineRule="auto"/>
            </w:pPr>
            <w:r>
              <w:rPr>
                <w:sz w:val="21"/>
              </w:rPr>
              <w:t>LAND VEHICLES FOR TRAVELLING OTHERWISE THAN ON RAILS</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B63</w:t>
            </w:r>
          </w:p>
        </w:tc>
        <w:tc>
          <w:tcPr>
            <w:tcW w:type="dxa" w:w="7848"/>
            <w:vAlign w:val="center"/>
            <w:shd w:fill="F2F5F6"/>
          </w:tcPr>
          <w:p>
            <w:pPr>
              <w:spacing w:after="0" w:before="0" w:line="254" w:lineRule="auto"/>
            </w:pPr>
            <w:r>
              <w:rPr>
                <w:sz w:val="21"/>
              </w:rPr>
              <w:t>SHIPS OR OTHER WATERBORNE VESSELS; RELATED EQUIPMENT</w:t>
            </w:r>
          </w:p>
        </w:tc>
        <w:tc>
          <w:tcPr>
            <w:tcW w:type="dxa" w:w="1224"/>
            <w:vAlign w:val="center"/>
            <w:shd w:fill="F2F5F6"/>
          </w:tcPr>
          <w:p>
            <w:pPr>
              <w:spacing w:after="0" w:before="0" w:line="254" w:lineRule="auto"/>
              <w:jc w:val="center"/>
            </w:pPr>
            <w:r>
              <w:rPr>
                <w:sz w:val="21"/>
              </w:rPr>
              <w:t>5</w:t>
            </w:r>
          </w:p>
        </w:tc>
      </w:tr>
      <w:tr>
        <w:trPr>
          <w:cantSplit/>
        </w:trPr>
        <w:tc>
          <w:tcPr>
            <w:tcW w:type="dxa" w:w="1008"/>
            <w:vAlign w:val="center"/>
            <w:shd w:fill="FFFFFF"/>
          </w:tcPr>
          <w:p>
            <w:pPr>
              <w:spacing w:after="0" w:before="0" w:line="254" w:lineRule="auto"/>
              <w:jc w:val="center"/>
            </w:pPr>
            <w:r>
              <w:rPr>
                <w:sz w:val="21"/>
              </w:rPr>
              <w:t>B64</w:t>
            </w:r>
          </w:p>
        </w:tc>
        <w:tc>
          <w:tcPr>
            <w:tcW w:type="dxa" w:w="7848"/>
            <w:vAlign w:val="center"/>
            <w:shd w:fill="FFFFFF"/>
          </w:tcPr>
          <w:p>
            <w:pPr>
              <w:spacing w:after="0" w:before="0" w:line="254" w:lineRule="auto"/>
            </w:pPr>
            <w:r>
              <w:rPr>
                <w:sz w:val="21"/>
              </w:rPr>
              <w:t>AIRCRAFT; AVIATION; COSMONAUTICS</w:t>
            </w:r>
          </w:p>
        </w:tc>
        <w:tc>
          <w:tcPr>
            <w:tcW w:type="dxa" w:w="1224"/>
            <w:vAlign w:val="center"/>
            <w:shd w:fill="FFFFFF"/>
          </w:tcPr>
          <w:p>
            <w:pPr>
              <w:spacing w:after="0" w:before="0" w:line="254" w:lineRule="auto"/>
              <w:jc w:val="center"/>
            </w:pPr>
            <w:r>
              <w:rPr>
                <w:sz w:val="21"/>
              </w:rPr>
              <w:t>6</w:t>
            </w:r>
          </w:p>
        </w:tc>
      </w:tr>
      <w:tr>
        <w:trPr>
          <w:cantSplit/>
        </w:trPr>
        <w:tc>
          <w:tcPr>
            <w:tcW w:type="dxa" w:w="1008"/>
            <w:vAlign w:val="center"/>
            <w:shd w:fill="F2F5F6"/>
          </w:tcPr>
          <w:p>
            <w:pPr>
              <w:spacing w:after="0" w:before="0" w:line="254" w:lineRule="auto"/>
              <w:jc w:val="center"/>
            </w:pPr>
            <w:r>
              <w:rPr>
                <w:sz w:val="21"/>
              </w:rPr>
              <w:t>B65</w:t>
            </w:r>
          </w:p>
        </w:tc>
        <w:tc>
          <w:tcPr>
            <w:tcW w:type="dxa" w:w="7848"/>
            <w:vAlign w:val="center"/>
            <w:shd w:fill="F2F5F6"/>
          </w:tcPr>
          <w:p>
            <w:pPr>
              <w:spacing w:after="0" w:before="0" w:line="254" w:lineRule="auto"/>
            </w:pPr>
            <w:r>
              <w:rPr>
                <w:sz w:val="21"/>
              </w:rPr>
              <w:t>CONVEYING; PACKING; STORING; HANDLING THIN OR FILAMENTARY MATERIAL</w:t>
            </w:r>
          </w:p>
        </w:tc>
        <w:tc>
          <w:tcPr>
            <w:tcW w:type="dxa" w:w="1224"/>
            <w:vAlign w:val="center"/>
            <w:shd w:fill="F2F5F6"/>
          </w:tcPr>
          <w:p>
            <w:pPr>
              <w:spacing w:after="0" w:before="0" w:line="254" w:lineRule="auto"/>
              <w:jc w:val="center"/>
            </w:pPr>
            <w:r>
              <w:rPr>
                <w:sz w:val="21"/>
              </w:rPr>
              <w:t>6</w:t>
            </w:r>
          </w:p>
        </w:tc>
      </w:tr>
      <w:tr>
        <w:trPr>
          <w:cantSplit/>
        </w:trPr>
        <w:tc>
          <w:tcPr>
            <w:tcW w:type="dxa" w:w="1008"/>
            <w:vAlign w:val="center"/>
            <w:shd w:fill="FFFFFF"/>
          </w:tcPr>
          <w:p>
            <w:pPr>
              <w:spacing w:after="0" w:before="0" w:line="254" w:lineRule="auto"/>
              <w:jc w:val="center"/>
            </w:pPr>
            <w:r>
              <w:rPr>
                <w:sz w:val="21"/>
              </w:rPr>
              <w:t>B66</w:t>
            </w:r>
          </w:p>
        </w:tc>
        <w:tc>
          <w:tcPr>
            <w:tcW w:type="dxa" w:w="7848"/>
            <w:vAlign w:val="center"/>
            <w:shd w:fill="FFFFFF"/>
          </w:tcPr>
          <w:p>
            <w:pPr>
              <w:spacing w:after="0" w:before="0" w:line="254" w:lineRule="auto"/>
            </w:pPr>
            <w:r>
              <w:rPr>
                <w:sz w:val="21"/>
              </w:rPr>
              <w:t>HOISTING; LIFTING; HAULING</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B67</w:t>
            </w:r>
          </w:p>
        </w:tc>
        <w:tc>
          <w:tcPr>
            <w:tcW w:type="dxa" w:w="7848"/>
            <w:vAlign w:val="center"/>
            <w:shd w:fill="F2F5F6"/>
          </w:tcPr>
          <w:p>
            <w:pPr>
              <w:spacing w:after="0" w:before="0" w:line="254" w:lineRule="auto"/>
            </w:pPr>
            <w:r>
              <w:rPr>
                <w:sz w:val="21"/>
              </w:rPr>
              <w:t>OPENING OR CLOSING BOTTLES, JARS OR SIMILAR CONTAINERS; LIQUID HANDLING</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B68</w:t>
            </w:r>
          </w:p>
        </w:tc>
        <w:tc>
          <w:tcPr>
            <w:tcW w:type="dxa" w:w="7848"/>
            <w:vAlign w:val="center"/>
            <w:shd w:fill="FFFFFF"/>
          </w:tcPr>
          <w:p>
            <w:pPr>
              <w:spacing w:after="0" w:before="0" w:line="254" w:lineRule="auto"/>
            </w:pPr>
            <w:r>
              <w:rPr>
                <w:sz w:val="21"/>
              </w:rPr>
              <w:t>SADDLERY; UPHOLSTERY</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B81</w:t>
            </w:r>
          </w:p>
        </w:tc>
        <w:tc>
          <w:tcPr>
            <w:tcW w:type="dxa" w:w="7848"/>
            <w:vAlign w:val="center"/>
            <w:shd w:fill="F2F5F6"/>
          </w:tcPr>
          <w:p>
            <w:pPr>
              <w:spacing w:after="0" w:before="0" w:line="254" w:lineRule="auto"/>
            </w:pPr>
            <w:r>
              <w:rPr>
                <w:sz w:val="21"/>
              </w:rPr>
              <w:t>MICROSTRUCTURAL TECHNOLOGY</w:t>
            </w:r>
          </w:p>
        </w:tc>
        <w:tc>
          <w:tcPr>
            <w:tcW w:type="dxa" w:w="1224"/>
            <w:vAlign w:val="center"/>
            <w:shd w:fill="F2F5F6"/>
          </w:tcPr>
          <w:p>
            <w:pPr>
              <w:spacing w:after="0" w:before="0" w:line="254" w:lineRule="auto"/>
              <w:jc w:val="center"/>
            </w:pPr>
            <w:r>
              <w:rPr>
                <w:sz w:val="21"/>
              </w:rPr>
              <w:t>2</w:t>
            </w:r>
          </w:p>
        </w:tc>
      </w:tr>
      <w:tr>
        <w:trPr>
          <w:cantSplit/>
        </w:trPr>
        <w:tc>
          <w:tcPr>
            <w:tcW w:type="dxa" w:w="1008"/>
            <w:vAlign w:val="center"/>
            <w:shd w:fill="FFFFFF"/>
          </w:tcPr>
          <w:p>
            <w:pPr>
              <w:spacing w:after="0" w:before="0" w:line="254" w:lineRule="auto"/>
              <w:jc w:val="center"/>
            </w:pPr>
            <w:r>
              <w:rPr>
                <w:sz w:val="21"/>
              </w:rPr>
              <w:t>B82</w:t>
            </w:r>
          </w:p>
        </w:tc>
        <w:tc>
          <w:tcPr>
            <w:tcW w:type="dxa" w:w="7848"/>
            <w:vAlign w:val="center"/>
            <w:shd w:fill="FFFFFF"/>
          </w:tcPr>
          <w:p>
            <w:pPr>
              <w:spacing w:after="0" w:before="0" w:line="254" w:lineRule="auto"/>
            </w:pPr>
            <w:r>
              <w:rPr>
                <w:sz w:val="21"/>
              </w:rPr>
              <w:t>NANOTECHNOLOGY</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B99</w:t>
            </w:r>
          </w:p>
        </w:tc>
        <w:tc>
          <w:tcPr>
            <w:tcW w:type="dxa" w:w="7848"/>
            <w:vAlign w:val="center"/>
            <w:shd w:fill="F2F5F6"/>
          </w:tcPr>
          <w:p>
            <w:pPr>
              <w:spacing w:after="0" w:before="0" w:line="254" w:lineRule="auto"/>
            </w:pPr>
            <w:r>
              <w:rPr>
                <w:sz w:val="21"/>
              </w:rPr>
              <w:t>SUBJECT MATTER NOT OTHERWISE PROVIDED FOR IN THIS SECTION</w:t>
            </w:r>
          </w:p>
        </w:tc>
        <w:tc>
          <w:tcPr>
            <w:tcW w:type="dxa" w:w="1224"/>
            <w:vAlign w:val="center"/>
            <w:shd w:fill="F2F5F6"/>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2" w:name="section_C"/>
      <w:r>
        <w:t>Section C Class Directory</w:t>
      </w:r>
      <w:bookmarkEnd w:id="12"/>
    </w:p>
    <w:p>
      <w:r>
        <w:t>CHEMISTRY; METALLURGY</w:t>
      </w:r>
    </w:p>
    <w:p>
      <w:r>
        <w:t>Section C contains 21 classes, 87 subclasses, 1,325 main groups and 13,796 subgroups, for 15,230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C01</w:t>
            </w:r>
          </w:p>
        </w:tc>
        <w:tc>
          <w:tcPr>
            <w:tcW w:type="dxa" w:w="7848"/>
            <w:vAlign w:val="center"/>
            <w:shd w:fill="FFFFFF"/>
          </w:tcPr>
          <w:p>
            <w:pPr>
              <w:spacing w:after="0" w:before="0" w:line="254" w:lineRule="auto"/>
            </w:pPr>
            <w:r>
              <w:rPr>
                <w:sz w:val="21"/>
              </w:rPr>
              <w:t>INORGANIC CHEMISTRY</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C02</w:t>
            </w:r>
          </w:p>
        </w:tc>
        <w:tc>
          <w:tcPr>
            <w:tcW w:type="dxa" w:w="7848"/>
            <w:vAlign w:val="center"/>
            <w:shd w:fill="F2F5F6"/>
          </w:tcPr>
          <w:p>
            <w:pPr>
              <w:spacing w:after="0" w:before="0" w:line="254" w:lineRule="auto"/>
            </w:pPr>
            <w:r>
              <w:rPr>
                <w:sz w:val="21"/>
              </w:rPr>
              <w:t>TREATMENT OF WATER, WASTE WATER, SEWAGE, OR SLUDGE</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C03</w:t>
            </w:r>
          </w:p>
        </w:tc>
        <w:tc>
          <w:tcPr>
            <w:tcW w:type="dxa" w:w="7848"/>
            <w:vAlign w:val="center"/>
            <w:shd w:fill="FFFFFF"/>
          </w:tcPr>
          <w:p>
            <w:pPr>
              <w:spacing w:after="0" w:before="0" w:line="254" w:lineRule="auto"/>
            </w:pPr>
            <w:r>
              <w:rPr>
                <w:sz w:val="21"/>
              </w:rPr>
              <w:t>GLASS; MINERAL OR SLAG WOOL</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C04</w:t>
            </w:r>
          </w:p>
        </w:tc>
        <w:tc>
          <w:tcPr>
            <w:tcW w:type="dxa" w:w="7848"/>
            <w:vAlign w:val="center"/>
            <w:shd w:fill="F2F5F6"/>
          </w:tcPr>
          <w:p>
            <w:pPr>
              <w:spacing w:after="0" w:before="0" w:line="254" w:lineRule="auto"/>
            </w:pPr>
            <w:r>
              <w:rPr>
                <w:sz w:val="21"/>
              </w:rPr>
              <w:t>CEMENTS; CONCRETE; ARTIFICIAL STONE; CERAMICS; REFRACTORIES</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C05</w:t>
            </w:r>
          </w:p>
        </w:tc>
        <w:tc>
          <w:tcPr>
            <w:tcW w:type="dxa" w:w="7848"/>
            <w:vAlign w:val="center"/>
            <w:shd w:fill="FFFFFF"/>
          </w:tcPr>
          <w:p>
            <w:pPr>
              <w:spacing w:after="0" w:before="0" w:line="254" w:lineRule="auto"/>
            </w:pPr>
            <w:r>
              <w:rPr>
                <w:sz w:val="21"/>
              </w:rPr>
              <w:t>FERTILISERS; MANUFACTURE THEREOF</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C06</w:t>
            </w:r>
          </w:p>
        </w:tc>
        <w:tc>
          <w:tcPr>
            <w:tcW w:type="dxa" w:w="7848"/>
            <w:vAlign w:val="center"/>
            <w:shd w:fill="F2F5F6"/>
          </w:tcPr>
          <w:p>
            <w:pPr>
              <w:spacing w:after="0" w:before="0" w:line="254" w:lineRule="auto"/>
            </w:pPr>
            <w:r>
              <w:rPr>
                <w:sz w:val="21"/>
              </w:rPr>
              <w:t>EXPLOSIVES; MATCHES</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C07</w:t>
            </w:r>
          </w:p>
        </w:tc>
        <w:tc>
          <w:tcPr>
            <w:tcW w:type="dxa" w:w="7848"/>
            <w:vAlign w:val="center"/>
            <w:shd w:fill="FFFFFF"/>
          </w:tcPr>
          <w:p>
            <w:pPr>
              <w:spacing w:after="0" w:before="0" w:line="254" w:lineRule="auto"/>
            </w:pPr>
            <w:r>
              <w:rPr>
                <w:sz w:val="21"/>
              </w:rPr>
              <w:t>ORGANIC CHEMISTRY</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C08</w:t>
            </w:r>
          </w:p>
        </w:tc>
        <w:tc>
          <w:tcPr>
            <w:tcW w:type="dxa" w:w="7848"/>
            <w:vAlign w:val="center"/>
            <w:shd w:fill="F2F5F6"/>
          </w:tcPr>
          <w:p>
            <w:pPr>
              <w:spacing w:after="0" w:before="0" w:line="254" w:lineRule="auto"/>
            </w:pPr>
            <w:r>
              <w:rPr>
                <w:sz w:val="21"/>
              </w:rPr>
              <w:t>ORGANIC MACROMOLECULAR COMPOUNDS; THEIR PREPARATION OR CHEMICAL WORKING-UP; COMPOSITIONS BASED THEREON</w:t>
            </w:r>
          </w:p>
        </w:tc>
        <w:tc>
          <w:tcPr>
            <w:tcW w:type="dxa" w:w="1224"/>
            <w:vAlign w:val="center"/>
            <w:shd w:fill="F2F5F6"/>
          </w:tcPr>
          <w:p>
            <w:pPr>
              <w:spacing w:after="0" w:before="0" w:line="254" w:lineRule="auto"/>
              <w:jc w:val="center"/>
            </w:pPr>
            <w:r>
              <w:rPr>
                <w:sz w:val="21"/>
              </w:rPr>
              <w:t>8</w:t>
            </w:r>
          </w:p>
        </w:tc>
      </w:tr>
      <w:tr>
        <w:trPr>
          <w:cantSplit/>
        </w:trPr>
        <w:tc>
          <w:tcPr>
            <w:tcW w:type="dxa" w:w="1008"/>
            <w:vAlign w:val="center"/>
            <w:shd w:fill="FFFFFF"/>
          </w:tcPr>
          <w:p>
            <w:pPr>
              <w:spacing w:after="0" w:before="0" w:line="254" w:lineRule="auto"/>
              <w:jc w:val="center"/>
            </w:pPr>
            <w:r>
              <w:rPr>
                <w:sz w:val="21"/>
              </w:rPr>
              <w:t>C09</w:t>
            </w:r>
          </w:p>
        </w:tc>
        <w:tc>
          <w:tcPr>
            <w:tcW w:type="dxa" w:w="7848"/>
            <w:vAlign w:val="center"/>
            <w:shd w:fill="FFFFFF"/>
          </w:tcPr>
          <w:p>
            <w:pPr>
              <w:spacing w:after="0" w:before="0" w:line="254" w:lineRule="auto"/>
            </w:pPr>
            <w:r>
              <w:rPr>
                <w:sz w:val="21"/>
              </w:rPr>
              <w:t>DYES; PAINTS; POLISHES; NATURAL RESINS; ADHESIVES; COMPOSITIONS NOT OTHERWISE PROVIDED FOR; APPLICATIONS OF MATERIALS NOT OTHERWISE PROVIDED FOR</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C10</w:t>
            </w:r>
          </w:p>
        </w:tc>
        <w:tc>
          <w:tcPr>
            <w:tcW w:type="dxa" w:w="7848"/>
            <w:vAlign w:val="center"/>
            <w:shd w:fill="F2F5F6"/>
          </w:tcPr>
          <w:p>
            <w:pPr>
              <w:spacing w:after="0" w:before="0" w:line="254" w:lineRule="auto"/>
            </w:pPr>
            <w:r>
              <w:rPr>
                <w:sz w:val="21"/>
              </w:rPr>
              <w:t>PETROLEUM, GAS OR COKE INDUSTRIES; TECHNICAL GASES CONTAINING CARBON MONOXIDE; FUELS; LUBRICANTS; PEAT</w:t>
            </w:r>
          </w:p>
        </w:tc>
        <w:tc>
          <w:tcPr>
            <w:tcW w:type="dxa" w:w="1224"/>
            <w:vAlign w:val="center"/>
            <w:shd w:fill="F2F5F6"/>
          </w:tcPr>
          <w:p>
            <w:pPr>
              <w:spacing w:after="0" w:before="0" w:line="254" w:lineRule="auto"/>
              <w:jc w:val="center"/>
            </w:pPr>
            <w:r>
              <w:rPr>
                <w:sz w:val="21"/>
              </w:rPr>
              <w:t>10</w:t>
            </w:r>
          </w:p>
        </w:tc>
      </w:tr>
      <w:tr>
        <w:trPr>
          <w:cantSplit/>
        </w:trPr>
        <w:tc>
          <w:tcPr>
            <w:tcW w:type="dxa" w:w="1008"/>
            <w:vAlign w:val="center"/>
            <w:shd w:fill="FFFFFF"/>
          </w:tcPr>
          <w:p>
            <w:pPr>
              <w:spacing w:after="0" w:before="0" w:line="254" w:lineRule="auto"/>
              <w:jc w:val="center"/>
            </w:pPr>
            <w:r>
              <w:rPr>
                <w:sz w:val="21"/>
              </w:rPr>
              <w:t>C11</w:t>
            </w:r>
          </w:p>
        </w:tc>
        <w:tc>
          <w:tcPr>
            <w:tcW w:type="dxa" w:w="7848"/>
            <w:vAlign w:val="center"/>
            <w:shd w:fill="FFFFFF"/>
          </w:tcPr>
          <w:p>
            <w:pPr>
              <w:spacing w:after="0" w:before="0" w:line="254" w:lineRule="auto"/>
            </w:pPr>
            <w:r>
              <w:rPr>
                <w:sz w:val="21"/>
              </w:rPr>
              <w:t>ANIMAL OR VEGETABLE OILS, FATS, FATTY SUBSTANCES OR WAXES; FATTY ACIDS THEREFROM; DETERGENTS; CANDLES</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keepNext/>
              <w:spacing w:after="0" w:before="0" w:line="254" w:lineRule="auto"/>
              <w:jc w:val="center"/>
            </w:pPr>
            <w:r>
              <w:rPr>
                <w:sz w:val="21"/>
              </w:rPr>
              <w:t>C12</w:t>
            </w:r>
          </w:p>
        </w:tc>
        <w:tc>
          <w:tcPr>
            <w:tcW w:type="dxa" w:w="7848"/>
            <w:vAlign w:val="center"/>
            <w:shd w:fill="F2F5F6"/>
          </w:tcPr>
          <w:p>
            <w:pPr>
              <w:keepNext/>
              <w:spacing w:after="0" w:before="0" w:line="254" w:lineRule="auto"/>
            </w:pPr>
            <w:r>
              <w:rPr>
                <w:sz w:val="21"/>
              </w:rPr>
              <w:t>BIOCHEMISTRY; BEER; SPIRITS; WINE; VINEGAR; MICROBIOLOGY; ENZYMOLOGY; MUTATION OR GENETIC ENGINEERING</w:t>
            </w:r>
          </w:p>
        </w:tc>
        <w:tc>
          <w:tcPr>
            <w:tcW w:type="dxa" w:w="1224"/>
            <w:vAlign w:val="center"/>
            <w:shd w:fill="F2F5F6"/>
          </w:tcPr>
          <w:p>
            <w:pPr>
              <w:keepNext/>
              <w:spacing w:after="0" w:before="0" w:line="254" w:lineRule="auto"/>
              <w:jc w:val="center"/>
            </w:pPr>
            <w:r>
              <w:rPr>
                <w:sz w:val="21"/>
              </w:rPr>
              <w:t>11</w:t>
            </w:r>
          </w:p>
        </w:tc>
      </w:tr>
      <w:tr>
        <w:trPr>
          <w:cantSplit/>
        </w:trPr>
        <w:tc>
          <w:tcPr>
            <w:tcW w:type="dxa" w:w="1008"/>
            <w:vAlign w:val="center"/>
            <w:shd w:fill="FFFFFF"/>
          </w:tcPr>
          <w:p>
            <w:pPr>
              <w:keepNext/>
              <w:spacing w:after="0" w:before="0" w:line="254" w:lineRule="auto"/>
              <w:jc w:val="center"/>
            </w:pPr>
            <w:r>
              <w:rPr>
                <w:sz w:val="21"/>
              </w:rPr>
              <w:t>C13</w:t>
            </w:r>
          </w:p>
        </w:tc>
        <w:tc>
          <w:tcPr>
            <w:tcW w:type="dxa" w:w="7848"/>
            <w:vAlign w:val="center"/>
            <w:shd w:fill="FFFFFF"/>
          </w:tcPr>
          <w:p>
            <w:pPr>
              <w:keepNext/>
              <w:spacing w:after="0" w:before="0" w:line="254" w:lineRule="auto"/>
            </w:pPr>
            <w:r>
              <w:rPr>
                <w:sz w:val="21"/>
              </w:rPr>
              <w:t>SUGAR INDUSTRY</w:t>
            </w:r>
          </w:p>
        </w:tc>
        <w:tc>
          <w:tcPr>
            <w:tcW w:type="dxa" w:w="1224"/>
            <w:vAlign w:val="center"/>
            <w:shd w:fill="FFFFFF"/>
          </w:tcPr>
          <w:p>
            <w:pPr>
              <w:keepNext/>
              <w:spacing w:after="0" w:before="0" w:line="254" w:lineRule="auto"/>
              <w:jc w:val="center"/>
            </w:pPr>
            <w:r>
              <w:rPr>
                <w:sz w:val="21"/>
              </w:rPr>
              <w:t>2</w:t>
            </w:r>
          </w:p>
        </w:tc>
      </w:tr>
      <w:tr>
        <w:trPr>
          <w:cantSplit/>
        </w:trPr>
        <w:tc>
          <w:tcPr>
            <w:tcW w:type="dxa" w:w="1008"/>
            <w:vAlign w:val="center"/>
            <w:shd w:fill="F2F5F6"/>
          </w:tcPr>
          <w:p>
            <w:pPr>
              <w:keepNext/>
              <w:spacing w:after="0" w:before="0" w:line="254" w:lineRule="auto"/>
              <w:jc w:val="center"/>
            </w:pPr>
            <w:r>
              <w:rPr>
                <w:sz w:val="21"/>
              </w:rPr>
              <w:t>C14</w:t>
            </w:r>
          </w:p>
        </w:tc>
        <w:tc>
          <w:tcPr>
            <w:tcW w:type="dxa" w:w="7848"/>
            <w:vAlign w:val="center"/>
            <w:shd w:fill="F2F5F6"/>
          </w:tcPr>
          <w:p>
            <w:pPr>
              <w:keepNext/>
              <w:spacing w:after="0" w:before="0" w:line="254" w:lineRule="auto"/>
            </w:pPr>
            <w:r>
              <w:rPr>
                <w:sz w:val="21"/>
              </w:rPr>
              <w:t>SKINS; HIDES; PELTS OR LEATHER</w:t>
            </w:r>
          </w:p>
        </w:tc>
        <w:tc>
          <w:tcPr>
            <w:tcW w:type="dxa" w:w="1224"/>
            <w:vAlign w:val="center"/>
            <w:shd w:fill="F2F5F6"/>
          </w:tcPr>
          <w:p>
            <w:pPr>
              <w:keepNext/>
              <w:spacing w:after="0" w:before="0" w:line="254" w:lineRule="auto"/>
              <w:jc w:val="center"/>
            </w:pPr>
            <w:r>
              <w:rPr>
                <w:sz w:val="21"/>
              </w:rPr>
              <w:t>2</w:t>
            </w:r>
          </w:p>
        </w:tc>
      </w:tr>
      <w:tr>
        <w:trPr>
          <w:cantSplit/>
        </w:trPr>
        <w:tc>
          <w:tcPr>
            <w:tcW w:type="dxa" w:w="1008"/>
            <w:vAlign w:val="center"/>
            <w:shd w:fill="FFFFFF"/>
          </w:tcPr>
          <w:p>
            <w:pPr>
              <w:keepNext/>
              <w:spacing w:after="0" w:before="0" w:line="254" w:lineRule="auto"/>
              <w:jc w:val="center"/>
            </w:pPr>
            <w:r>
              <w:rPr>
                <w:sz w:val="21"/>
              </w:rPr>
              <w:t>C21</w:t>
            </w:r>
          </w:p>
        </w:tc>
        <w:tc>
          <w:tcPr>
            <w:tcW w:type="dxa" w:w="7848"/>
            <w:vAlign w:val="center"/>
            <w:shd w:fill="FFFFFF"/>
          </w:tcPr>
          <w:p>
            <w:pPr>
              <w:keepNext/>
              <w:spacing w:after="0" w:before="0" w:line="254" w:lineRule="auto"/>
            </w:pPr>
            <w:r>
              <w:rPr>
                <w:sz w:val="21"/>
              </w:rPr>
              <w:t>METALLURGY OF IRON</w:t>
            </w:r>
          </w:p>
        </w:tc>
        <w:tc>
          <w:tcPr>
            <w:tcW w:type="dxa" w:w="1224"/>
            <w:vAlign w:val="center"/>
            <w:shd w:fill="FFFFFF"/>
          </w:tcPr>
          <w:p>
            <w:pPr>
              <w:keepNext/>
              <w:spacing w:after="0" w:before="0" w:line="254" w:lineRule="auto"/>
              <w:jc w:val="center"/>
            </w:pPr>
            <w:r>
              <w:rPr>
                <w:sz w:val="21"/>
              </w:rPr>
              <w:t>3</w:t>
            </w:r>
          </w:p>
        </w:tc>
      </w:tr>
      <w:tr>
        <w:trPr>
          <w:cantSplit/>
        </w:trPr>
        <w:tc>
          <w:tcPr>
            <w:tcW w:type="dxa" w:w="1008"/>
            <w:vAlign w:val="center"/>
            <w:shd w:fill="F2F5F6"/>
          </w:tcPr>
          <w:p>
            <w:pPr>
              <w:keepNext/>
              <w:spacing w:after="0" w:before="0" w:line="254" w:lineRule="auto"/>
              <w:jc w:val="center"/>
            </w:pPr>
            <w:r>
              <w:rPr>
                <w:sz w:val="21"/>
              </w:rPr>
              <w:t>C22</w:t>
            </w:r>
          </w:p>
        </w:tc>
        <w:tc>
          <w:tcPr>
            <w:tcW w:type="dxa" w:w="7848"/>
            <w:vAlign w:val="center"/>
            <w:shd w:fill="F2F5F6"/>
          </w:tcPr>
          <w:p>
            <w:pPr>
              <w:keepNext/>
              <w:spacing w:after="0" w:before="0" w:line="254" w:lineRule="auto"/>
            </w:pPr>
            <w:r>
              <w:rPr>
                <w:sz w:val="21"/>
              </w:rPr>
              <w:t>METALLURGY; FERROUS OR NON-FERROUS ALLOYS; TREATMENT OF ALLOYS OR NON-FERROUS METALS</w:t>
            </w:r>
          </w:p>
        </w:tc>
        <w:tc>
          <w:tcPr>
            <w:tcW w:type="dxa" w:w="1224"/>
            <w:vAlign w:val="center"/>
            <w:shd w:fill="F2F5F6"/>
          </w:tcPr>
          <w:p>
            <w:pPr>
              <w:keepNext/>
              <w:spacing w:after="0" w:before="0" w:line="254" w:lineRule="auto"/>
              <w:jc w:val="center"/>
            </w:pPr>
            <w:r>
              <w:rPr>
                <w:sz w:val="21"/>
              </w:rPr>
              <w:t>3</w:t>
            </w:r>
          </w:p>
        </w:tc>
      </w:tr>
      <w:tr>
        <w:trPr>
          <w:cantSplit/>
        </w:trPr>
        <w:tc>
          <w:tcPr>
            <w:tcW w:type="dxa" w:w="1008"/>
            <w:vAlign w:val="center"/>
            <w:shd w:fill="FFFFFF"/>
          </w:tcPr>
          <w:p>
            <w:pPr>
              <w:keepNext/>
              <w:spacing w:after="0" w:before="0" w:line="254" w:lineRule="auto"/>
              <w:jc w:val="center"/>
            </w:pPr>
            <w:r>
              <w:rPr>
                <w:sz w:val="21"/>
              </w:rPr>
              <w:t>C23</w:t>
            </w:r>
          </w:p>
        </w:tc>
        <w:tc>
          <w:tcPr>
            <w:tcW w:type="dxa" w:w="7848"/>
            <w:vAlign w:val="center"/>
            <w:shd w:fill="FFFFFF"/>
          </w:tcPr>
          <w:p>
            <w:pPr>
              <w:keepNext/>
              <w:spacing w:after="0" w:before="0" w:line="254" w:lineRule="auto"/>
            </w:pPr>
            <w:r>
              <w:rPr>
                <w:sz w:val="21"/>
              </w:rPr>
              <w:t>COATING METALLIC MATERIAL; COATING MATERIAL WITH METALLIC MATERIAL; CHEMICAL SURFACE TREATMENT; DIFFUSION TREATMENT OF METALLIC MATERIAL; COATING BY VACUUM EVAPORATION, BY SPUTTERING, BY ION IMPLANTATION OR BY CHEMICAL VAPOUR DEPOSITION, IN GENERAL; INHIBITING CORROSION OF METALLIC MATERIAL OR INCRUSTATION IN GENERAL</w:t>
            </w:r>
          </w:p>
        </w:tc>
        <w:tc>
          <w:tcPr>
            <w:tcW w:type="dxa" w:w="1224"/>
            <w:vAlign w:val="center"/>
            <w:shd w:fill="FFFFFF"/>
          </w:tcPr>
          <w:p>
            <w:pPr>
              <w:keepNext/>
              <w:spacing w:after="0" w:before="0" w:line="254" w:lineRule="auto"/>
              <w:jc w:val="center"/>
            </w:pPr>
            <w:r>
              <w:rPr>
                <w:sz w:val="21"/>
              </w:rPr>
              <w:t>4</w:t>
            </w:r>
          </w:p>
        </w:tc>
      </w:tr>
      <w:tr>
        <w:trPr>
          <w:cantSplit/>
        </w:trPr>
        <w:tc>
          <w:tcPr>
            <w:tcW w:type="dxa" w:w="1008"/>
            <w:vAlign w:val="center"/>
            <w:shd w:fill="F2F5F6"/>
          </w:tcPr>
          <w:p>
            <w:pPr>
              <w:keepNext/>
              <w:spacing w:after="0" w:before="0" w:line="254" w:lineRule="auto"/>
              <w:jc w:val="center"/>
            </w:pPr>
            <w:r>
              <w:rPr>
                <w:sz w:val="21"/>
              </w:rPr>
              <w:t>C25</w:t>
            </w:r>
          </w:p>
        </w:tc>
        <w:tc>
          <w:tcPr>
            <w:tcW w:type="dxa" w:w="7848"/>
            <w:vAlign w:val="center"/>
            <w:shd w:fill="F2F5F6"/>
          </w:tcPr>
          <w:p>
            <w:pPr>
              <w:keepNext/>
              <w:spacing w:after="0" w:before="0" w:line="254" w:lineRule="auto"/>
            </w:pPr>
            <w:r>
              <w:rPr>
                <w:sz w:val="21"/>
              </w:rPr>
              <w:t>ELECTROLYTIC OR ELECTROPHORETIC PROCESSES; APPARATUS THEREFOR</w:t>
            </w:r>
          </w:p>
        </w:tc>
        <w:tc>
          <w:tcPr>
            <w:tcW w:type="dxa" w:w="1224"/>
            <w:vAlign w:val="center"/>
            <w:shd w:fill="F2F5F6"/>
          </w:tcPr>
          <w:p>
            <w:pPr>
              <w:keepNext/>
              <w:spacing w:after="0" w:before="0" w:line="254" w:lineRule="auto"/>
              <w:jc w:val="center"/>
            </w:pPr>
            <w:r>
              <w:rPr>
                <w:sz w:val="21"/>
              </w:rPr>
              <w:t>4</w:t>
            </w:r>
          </w:p>
        </w:tc>
      </w:tr>
      <w:tr>
        <w:trPr>
          <w:cantSplit/>
        </w:trPr>
        <w:tc>
          <w:tcPr>
            <w:tcW w:type="dxa" w:w="1008"/>
            <w:vAlign w:val="center"/>
            <w:shd w:fill="FFFFFF"/>
          </w:tcPr>
          <w:p>
            <w:pPr>
              <w:keepNext/>
              <w:spacing w:after="0" w:before="0" w:line="254" w:lineRule="auto"/>
              <w:jc w:val="center"/>
            </w:pPr>
            <w:r>
              <w:rPr>
                <w:sz w:val="21"/>
              </w:rPr>
              <w:t>C30</w:t>
            </w:r>
          </w:p>
        </w:tc>
        <w:tc>
          <w:tcPr>
            <w:tcW w:type="dxa" w:w="7848"/>
            <w:vAlign w:val="center"/>
            <w:shd w:fill="FFFFFF"/>
          </w:tcPr>
          <w:p>
            <w:pPr>
              <w:keepNext/>
              <w:spacing w:after="0" w:before="0" w:line="254" w:lineRule="auto"/>
            </w:pPr>
            <w:r>
              <w:rPr>
                <w:sz w:val="21"/>
              </w:rPr>
              <w:t>CRYSTAL GROWTH</w:t>
            </w:r>
          </w:p>
        </w:tc>
        <w:tc>
          <w:tcPr>
            <w:tcW w:type="dxa" w:w="1224"/>
            <w:vAlign w:val="center"/>
            <w:shd w:fill="FFFFFF"/>
          </w:tcPr>
          <w:p>
            <w:pPr>
              <w:keepNext/>
              <w:spacing w:after="0" w:before="0" w:line="254" w:lineRule="auto"/>
              <w:jc w:val="center"/>
            </w:pPr>
            <w:r>
              <w:rPr>
                <w:sz w:val="21"/>
              </w:rPr>
              <w:t>1</w:t>
            </w:r>
          </w:p>
        </w:tc>
      </w:tr>
      <w:tr>
        <w:trPr>
          <w:cantSplit/>
        </w:trPr>
        <w:tc>
          <w:tcPr>
            <w:tcW w:type="dxa" w:w="1008"/>
            <w:vAlign w:val="center"/>
            <w:shd w:fill="F2F5F6"/>
          </w:tcPr>
          <w:p>
            <w:pPr>
              <w:keepNext/>
              <w:spacing w:after="0" w:before="0" w:line="254" w:lineRule="auto"/>
              <w:jc w:val="center"/>
            </w:pPr>
            <w:r>
              <w:rPr>
                <w:sz w:val="21"/>
              </w:rPr>
              <w:t>C40</w:t>
            </w:r>
          </w:p>
        </w:tc>
        <w:tc>
          <w:tcPr>
            <w:tcW w:type="dxa" w:w="7848"/>
            <w:vAlign w:val="center"/>
            <w:shd w:fill="F2F5F6"/>
          </w:tcPr>
          <w:p>
            <w:pPr>
              <w:keepNext/>
              <w:spacing w:after="0" w:before="0" w:line="254" w:lineRule="auto"/>
            </w:pPr>
            <w:r>
              <w:rPr>
                <w:sz w:val="21"/>
              </w:rPr>
              <w:t>COMBINATORIAL TECHNOLOGY</w:t>
            </w:r>
          </w:p>
        </w:tc>
        <w:tc>
          <w:tcPr>
            <w:tcW w:type="dxa" w:w="1224"/>
            <w:vAlign w:val="center"/>
            <w:shd w:fill="F2F5F6"/>
          </w:tcPr>
          <w:p>
            <w:pPr>
              <w:keepNext/>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C99</w:t>
            </w:r>
          </w:p>
        </w:tc>
        <w:tc>
          <w:tcPr>
            <w:tcW w:type="dxa" w:w="7848"/>
            <w:vAlign w:val="center"/>
            <w:shd w:fill="FFFFFF"/>
          </w:tcPr>
          <w:p>
            <w:pPr>
              <w:spacing w:after="0" w:before="0" w:line="254" w:lineRule="auto"/>
            </w:pPr>
            <w:r>
              <w:rPr>
                <w:sz w:val="21"/>
              </w:rPr>
              <w:t>SUBJECT MATTER NOT OTHERWISE PROVIDED FOR IN THIS SECTION</w:t>
            </w:r>
          </w:p>
        </w:tc>
        <w:tc>
          <w:tcPr>
            <w:tcW w:type="dxa" w:w="1224"/>
            <w:vAlign w:val="center"/>
            <w:shd w:fill="FFFFFF"/>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3" w:name="section_D"/>
      <w:r>
        <w:t>Section D Class Directory</w:t>
      </w:r>
      <w:bookmarkEnd w:id="13"/>
    </w:p>
    <w:p>
      <w:r>
        <w:t>TEXTILES; PAPER</w:t>
      </w:r>
    </w:p>
    <w:p>
      <w:r>
        <w:t>Section D contains 9 classes, 39 subclasses, 354 main groups and 2,898 subgroups, for 3,301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D01</w:t>
            </w:r>
          </w:p>
        </w:tc>
        <w:tc>
          <w:tcPr>
            <w:tcW w:type="dxa" w:w="7848"/>
            <w:vAlign w:val="center"/>
            <w:shd w:fill="FFFFFF"/>
          </w:tcPr>
          <w:p>
            <w:pPr>
              <w:spacing w:after="0" w:before="0" w:line="254" w:lineRule="auto"/>
            </w:pPr>
            <w:r>
              <w:rPr>
                <w:sz w:val="21"/>
              </w:rPr>
              <w:t>NATURAL OR MAN-MADE THREADS OR FIBRES; SPINNING</w:t>
            </w:r>
          </w:p>
        </w:tc>
        <w:tc>
          <w:tcPr>
            <w:tcW w:type="dxa" w:w="1224"/>
            <w:vAlign w:val="center"/>
            <w:shd w:fill="FFFFFF"/>
          </w:tcPr>
          <w:p>
            <w:pPr>
              <w:spacing w:after="0" w:before="0" w:line="254" w:lineRule="auto"/>
              <w:jc w:val="center"/>
            </w:pPr>
            <w:r>
              <w:rPr>
                <w:sz w:val="21"/>
              </w:rPr>
              <w:t>6</w:t>
            </w:r>
          </w:p>
        </w:tc>
      </w:tr>
      <w:tr>
        <w:trPr>
          <w:cantSplit/>
        </w:trPr>
        <w:tc>
          <w:tcPr>
            <w:tcW w:type="dxa" w:w="1008"/>
            <w:vAlign w:val="center"/>
            <w:shd w:fill="F2F5F6"/>
          </w:tcPr>
          <w:p>
            <w:pPr>
              <w:spacing w:after="0" w:before="0" w:line="254" w:lineRule="auto"/>
              <w:jc w:val="center"/>
            </w:pPr>
            <w:r>
              <w:rPr>
                <w:sz w:val="21"/>
              </w:rPr>
              <w:t>D02</w:t>
            </w:r>
          </w:p>
        </w:tc>
        <w:tc>
          <w:tcPr>
            <w:tcW w:type="dxa" w:w="7848"/>
            <w:vAlign w:val="center"/>
            <w:shd w:fill="F2F5F6"/>
          </w:tcPr>
          <w:p>
            <w:pPr>
              <w:spacing w:after="0" w:before="0" w:line="254" w:lineRule="auto"/>
            </w:pPr>
            <w:r>
              <w:rPr>
                <w:sz w:val="21"/>
              </w:rPr>
              <w:t>YARNS; MECHANICAL FINISHING OF YARNS OR ROPES; WARPING OR BEAMING</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D03</w:t>
            </w:r>
          </w:p>
        </w:tc>
        <w:tc>
          <w:tcPr>
            <w:tcW w:type="dxa" w:w="7848"/>
            <w:vAlign w:val="center"/>
            <w:shd w:fill="FFFFFF"/>
          </w:tcPr>
          <w:p>
            <w:pPr>
              <w:spacing w:after="0" w:before="0" w:line="254" w:lineRule="auto"/>
            </w:pPr>
            <w:r>
              <w:rPr>
                <w:sz w:val="21"/>
              </w:rPr>
              <w:t>WEAVING</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D04</w:t>
            </w:r>
          </w:p>
        </w:tc>
        <w:tc>
          <w:tcPr>
            <w:tcW w:type="dxa" w:w="7848"/>
            <w:vAlign w:val="center"/>
            <w:shd w:fill="F2F5F6"/>
          </w:tcPr>
          <w:p>
            <w:pPr>
              <w:spacing w:after="0" w:before="0" w:line="254" w:lineRule="auto"/>
            </w:pPr>
            <w:r>
              <w:rPr>
                <w:sz w:val="21"/>
              </w:rPr>
              <w:t>BRAIDING; LACE-MAKING; KNITTING; TRIMMINGS; NON-WOVEN FABRICS</w:t>
            </w:r>
          </w:p>
        </w:tc>
        <w:tc>
          <w:tcPr>
            <w:tcW w:type="dxa" w:w="1224"/>
            <w:vAlign w:val="center"/>
            <w:shd w:fill="F2F5F6"/>
          </w:tcPr>
          <w:p>
            <w:pPr>
              <w:spacing w:after="0" w:before="0" w:line="254" w:lineRule="auto"/>
              <w:jc w:val="center"/>
            </w:pPr>
            <w:r>
              <w:rPr>
                <w:sz w:val="21"/>
              </w:rPr>
              <w:t>5</w:t>
            </w:r>
          </w:p>
        </w:tc>
      </w:tr>
      <w:tr>
        <w:trPr>
          <w:cantSplit/>
        </w:trPr>
        <w:tc>
          <w:tcPr>
            <w:tcW w:type="dxa" w:w="1008"/>
            <w:vAlign w:val="center"/>
            <w:shd w:fill="FFFFFF"/>
          </w:tcPr>
          <w:p>
            <w:pPr>
              <w:spacing w:after="0" w:before="0" w:line="254" w:lineRule="auto"/>
              <w:jc w:val="center"/>
            </w:pPr>
            <w:r>
              <w:rPr>
                <w:sz w:val="21"/>
              </w:rPr>
              <w:t>D05</w:t>
            </w:r>
          </w:p>
        </w:tc>
        <w:tc>
          <w:tcPr>
            <w:tcW w:type="dxa" w:w="7848"/>
            <w:vAlign w:val="center"/>
            <w:shd w:fill="FFFFFF"/>
          </w:tcPr>
          <w:p>
            <w:pPr>
              <w:spacing w:after="0" w:before="0" w:line="254" w:lineRule="auto"/>
            </w:pPr>
            <w:r>
              <w:rPr>
                <w:sz w:val="21"/>
              </w:rPr>
              <w:t>SEWING; EMBROIDERING; TUFTING</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D06</w:t>
            </w:r>
          </w:p>
        </w:tc>
        <w:tc>
          <w:tcPr>
            <w:tcW w:type="dxa" w:w="7848"/>
            <w:vAlign w:val="center"/>
            <w:shd w:fill="F2F5F6"/>
          </w:tcPr>
          <w:p>
            <w:pPr>
              <w:spacing w:after="0" w:before="0" w:line="254" w:lineRule="auto"/>
            </w:pPr>
            <w:r>
              <w:rPr>
                <w:sz w:val="21"/>
              </w:rPr>
              <w:t>TREATMENT OF TEXTILES OR THE LIKE; LAUNDERING; FLEXIBLE MATERIALS NOT OTHERWISE PROVIDED FOR</w:t>
            </w:r>
          </w:p>
        </w:tc>
        <w:tc>
          <w:tcPr>
            <w:tcW w:type="dxa" w:w="1224"/>
            <w:vAlign w:val="center"/>
            <w:shd w:fill="F2F5F6"/>
          </w:tcPr>
          <w:p>
            <w:pPr>
              <w:spacing w:after="0" w:before="0" w:line="254" w:lineRule="auto"/>
              <w:jc w:val="center"/>
            </w:pPr>
            <w:r>
              <w:rPr>
                <w:sz w:val="21"/>
              </w:rPr>
              <w:t>11</w:t>
            </w:r>
          </w:p>
        </w:tc>
      </w:tr>
      <w:tr>
        <w:trPr>
          <w:cantSplit/>
        </w:trPr>
        <w:tc>
          <w:tcPr>
            <w:tcW w:type="dxa" w:w="1008"/>
            <w:vAlign w:val="center"/>
            <w:shd w:fill="FFFFFF"/>
          </w:tcPr>
          <w:p>
            <w:pPr>
              <w:spacing w:after="0" w:before="0" w:line="254" w:lineRule="auto"/>
              <w:jc w:val="center"/>
            </w:pPr>
            <w:r>
              <w:rPr>
                <w:sz w:val="21"/>
              </w:rPr>
              <w:t>D07</w:t>
            </w:r>
          </w:p>
        </w:tc>
        <w:tc>
          <w:tcPr>
            <w:tcW w:type="dxa" w:w="7848"/>
            <w:vAlign w:val="center"/>
            <w:shd w:fill="FFFFFF"/>
          </w:tcPr>
          <w:p>
            <w:pPr>
              <w:spacing w:after="0" w:before="0" w:line="254" w:lineRule="auto"/>
            </w:pPr>
            <w:r>
              <w:rPr>
                <w:sz w:val="21"/>
              </w:rPr>
              <w:t>ROPES; CABLES OTHER THAN ELECTRIC</w:t>
            </w:r>
          </w:p>
        </w:tc>
        <w:tc>
          <w:tcPr>
            <w:tcW w:type="dxa" w:w="1224"/>
            <w:vAlign w:val="center"/>
            <w:shd w:fill="FFFFFF"/>
          </w:tcPr>
          <w:p>
            <w:pPr>
              <w:spacing w:after="0" w:before="0" w:line="254" w:lineRule="auto"/>
              <w:jc w:val="center"/>
            </w:pPr>
            <w:r>
              <w:rPr>
                <w:sz w:val="21"/>
              </w:rPr>
              <w:t>1</w:t>
            </w:r>
          </w:p>
        </w:tc>
      </w:tr>
      <w:tr>
        <w:trPr>
          <w:cantSplit/>
        </w:trPr>
        <w:tc>
          <w:tcPr>
            <w:tcW w:type="dxa" w:w="1008"/>
            <w:vAlign w:val="center"/>
            <w:shd w:fill="F2F5F6"/>
          </w:tcPr>
          <w:p>
            <w:pPr>
              <w:spacing w:after="0" w:before="0" w:line="254" w:lineRule="auto"/>
              <w:jc w:val="center"/>
            </w:pPr>
            <w:r>
              <w:rPr>
                <w:sz w:val="21"/>
              </w:rPr>
              <w:t>D21</w:t>
            </w:r>
          </w:p>
        </w:tc>
        <w:tc>
          <w:tcPr>
            <w:tcW w:type="dxa" w:w="7848"/>
            <w:vAlign w:val="center"/>
            <w:shd w:fill="F2F5F6"/>
          </w:tcPr>
          <w:p>
            <w:pPr>
              <w:spacing w:after="0" w:before="0" w:line="254" w:lineRule="auto"/>
            </w:pPr>
            <w:r>
              <w:rPr>
                <w:sz w:val="21"/>
              </w:rPr>
              <w:t>PAPER-MAKING; PRODUCTION OF CELLULOSE</w:t>
            </w:r>
          </w:p>
        </w:tc>
        <w:tc>
          <w:tcPr>
            <w:tcW w:type="dxa" w:w="1224"/>
            <w:vAlign w:val="center"/>
            <w:shd w:fill="F2F5F6"/>
          </w:tcPr>
          <w:p>
            <w:pPr>
              <w:spacing w:after="0" w:before="0" w:line="254" w:lineRule="auto"/>
              <w:jc w:val="center"/>
            </w:pPr>
            <w:r>
              <w:rPr>
                <w:sz w:val="21"/>
              </w:rPr>
              <w:t>7</w:t>
            </w:r>
          </w:p>
        </w:tc>
      </w:tr>
      <w:tr>
        <w:trPr>
          <w:cantSplit/>
        </w:trPr>
        <w:tc>
          <w:tcPr>
            <w:tcW w:type="dxa" w:w="1008"/>
            <w:vAlign w:val="center"/>
            <w:shd w:fill="FFFFFF"/>
          </w:tcPr>
          <w:p>
            <w:pPr>
              <w:spacing w:after="0" w:before="0" w:line="254" w:lineRule="auto"/>
              <w:jc w:val="center"/>
            </w:pPr>
            <w:r>
              <w:rPr>
                <w:sz w:val="21"/>
              </w:rPr>
              <w:t>D99</w:t>
            </w:r>
          </w:p>
        </w:tc>
        <w:tc>
          <w:tcPr>
            <w:tcW w:type="dxa" w:w="7848"/>
            <w:vAlign w:val="center"/>
            <w:shd w:fill="FFFFFF"/>
          </w:tcPr>
          <w:p>
            <w:pPr>
              <w:spacing w:after="0" w:before="0" w:line="254" w:lineRule="auto"/>
            </w:pPr>
            <w:r>
              <w:rPr>
                <w:sz w:val="21"/>
              </w:rPr>
              <w:t>SUBJECT MATTER NOT OTHERWISE PROVIDED FOR IN THIS SECTION</w:t>
            </w:r>
          </w:p>
        </w:tc>
        <w:tc>
          <w:tcPr>
            <w:tcW w:type="dxa" w:w="1224"/>
            <w:vAlign w:val="center"/>
            <w:shd w:fill="FFFFFF"/>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4" w:name="section_E"/>
      <w:r>
        <w:t>Section E Class Directory</w:t>
      </w:r>
      <w:bookmarkEnd w:id="14"/>
    </w:p>
    <w:p>
      <w:r>
        <w:t>FIXED CONSTRUCTIONS</w:t>
      </w:r>
    </w:p>
    <w:p>
      <w:r>
        <w:t>Section E contains 8 classes, 31 subclasses, 323 main groups and 3,122 subgroups, for 3,485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E01</w:t>
            </w:r>
          </w:p>
        </w:tc>
        <w:tc>
          <w:tcPr>
            <w:tcW w:type="dxa" w:w="7848"/>
            <w:vAlign w:val="center"/>
            <w:shd w:fill="FFFFFF"/>
          </w:tcPr>
          <w:p>
            <w:pPr>
              <w:spacing w:after="0" w:before="0" w:line="254" w:lineRule="auto"/>
            </w:pPr>
            <w:r>
              <w:rPr>
                <w:sz w:val="21"/>
              </w:rPr>
              <w:t>CONSTRUCTION OF ROADS, RAILWAYS, OR BRIDGES</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E02</w:t>
            </w:r>
          </w:p>
        </w:tc>
        <w:tc>
          <w:tcPr>
            <w:tcW w:type="dxa" w:w="7848"/>
            <w:vAlign w:val="center"/>
            <w:shd w:fill="F2F5F6"/>
          </w:tcPr>
          <w:p>
            <w:pPr>
              <w:spacing w:after="0" w:before="0" w:line="254" w:lineRule="auto"/>
            </w:pPr>
            <w:r>
              <w:rPr>
                <w:sz w:val="21"/>
              </w:rPr>
              <w:t>HYDRAULIC ENGINEERING; FOUNDATIONS; SOIL-SHIFTING</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E03</w:t>
            </w:r>
          </w:p>
        </w:tc>
        <w:tc>
          <w:tcPr>
            <w:tcW w:type="dxa" w:w="7848"/>
            <w:vAlign w:val="center"/>
            <w:shd w:fill="FFFFFF"/>
          </w:tcPr>
          <w:p>
            <w:pPr>
              <w:spacing w:after="0" w:before="0" w:line="254" w:lineRule="auto"/>
            </w:pPr>
            <w:r>
              <w:rPr>
                <w:sz w:val="21"/>
              </w:rPr>
              <w:t>WATER SUPPLY; SEWERAGE</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E04</w:t>
            </w:r>
          </w:p>
        </w:tc>
        <w:tc>
          <w:tcPr>
            <w:tcW w:type="dxa" w:w="7848"/>
            <w:vAlign w:val="center"/>
            <w:shd w:fill="F2F5F6"/>
          </w:tcPr>
          <w:p>
            <w:pPr>
              <w:spacing w:after="0" w:before="0" w:line="254" w:lineRule="auto"/>
            </w:pPr>
            <w:r>
              <w:rPr>
                <w:sz w:val="21"/>
              </w:rPr>
              <w:t>BUILDING</w:t>
            </w:r>
          </w:p>
        </w:tc>
        <w:tc>
          <w:tcPr>
            <w:tcW w:type="dxa" w:w="1224"/>
            <w:vAlign w:val="center"/>
            <w:shd w:fill="F2F5F6"/>
          </w:tcPr>
          <w:p>
            <w:pPr>
              <w:spacing w:after="0" w:before="0" w:line="254" w:lineRule="auto"/>
              <w:jc w:val="center"/>
            </w:pPr>
            <w:r>
              <w:rPr>
                <w:sz w:val="21"/>
              </w:rPr>
              <w:t>6</w:t>
            </w:r>
          </w:p>
        </w:tc>
      </w:tr>
      <w:tr>
        <w:trPr>
          <w:cantSplit/>
        </w:trPr>
        <w:tc>
          <w:tcPr>
            <w:tcW w:type="dxa" w:w="1008"/>
            <w:vAlign w:val="center"/>
            <w:shd w:fill="FFFFFF"/>
          </w:tcPr>
          <w:p>
            <w:pPr>
              <w:spacing w:after="0" w:before="0" w:line="254" w:lineRule="auto"/>
              <w:jc w:val="center"/>
            </w:pPr>
            <w:r>
              <w:rPr>
                <w:sz w:val="21"/>
              </w:rPr>
              <w:t>E05</w:t>
            </w:r>
          </w:p>
        </w:tc>
        <w:tc>
          <w:tcPr>
            <w:tcW w:type="dxa" w:w="7848"/>
            <w:vAlign w:val="center"/>
            <w:shd w:fill="FFFFFF"/>
          </w:tcPr>
          <w:p>
            <w:pPr>
              <w:spacing w:after="0" w:before="0" w:line="254" w:lineRule="auto"/>
            </w:pPr>
            <w:r>
              <w:rPr>
                <w:sz w:val="21"/>
              </w:rPr>
              <w:t>LOCKS; KEYS; WINDOW OR DOOR FITTINGS; SAFES</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E06</w:t>
            </w:r>
          </w:p>
        </w:tc>
        <w:tc>
          <w:tcPr>
            <w:tcW w:type="dxa" w:w="7848"/>
            <w:vAlign w:val="center"/>
            <w:shd w:fill="F2F5F6"/>
          </w:tcPr>
          <w:p>
            <w:pPr>
              <w:spacing w:after="0" w:before="0" w:line="254" w:lineRule="auto"/>
            </w:pPr>
            <w:r>
              <w:rPr>
                <w:sz w:val="21"/>
              </w:rPr>
              <w:t>DOORS, WINDOWS, SHUTTERS, OR ROLLER BLINDS, IN GENERAL; LADDERS</w:t>
            </w:r>
          </w:p>
        </w:tc>
        <w:tc>
          <w:tcPr>
            <w:tcW w:type="dxa" w:w="1224"/>
            <w:vAlign w:val="center"/>
            <w:shd w:fill="F2F5F6"/>
          </w:tcPr>
          <w:p>
            <w:pPr>
              <w:spacing w:after="0" w:before="0" w:line="254" w:lineRule="auto"/>
              <w:jc w:val="center"/>
            </w:pPr>
            <w:r>
              <w:rPr>
                <w:sz w:val="21"/>
              </w:rPr>
              <w:t>2</w:t>
            </w:r>
          </w:p>
        </w:tc>
      </w:tr>
      <w:tr>
        <w:trPr>
          <w:cantSplit/>
        </w:trPr>
        <w:tc>
          <w:tcPr>
            <w:tcW w:type="dxa" w:w="1008"/>
            <w:vAlign w:val="center"/>
            <w:shd w:fill="FFFFFF"/>
          </w:tcPr>
          <w:p>
            <w:pPr>
              <w:spacing w:after="0" w:before="0" w:line="254" w:lineRule="auto"/>
              <w:jc w:val="center"/>
            </w:pPr>
            <w:r>
              <w:rPr>
                <w:sz w:val="21"/>
              </w:rPr>
              <w:t>E21</w:t>
            </w:r>
          </w:p>
        </w:tc>
        <w:tc>
          <w:tcPr>
            <w:tcW w:type="dxa" w:w="7848"/>
            <w:vAlign w:val="center"/>
            <w:shd w:fill="FFFFFF"/>
          </w:tcPr>
          <w:p>
            <w:pPr>
              <w:spacing w:after="0" w:before="0" w:line="254" w:lineRule="auto"/>
            </w:pPr>
            <w:r>
              <w:rPr>
                <w:sz w:val="21"/>
              </w:rPr>
              <w:t>EARTH OR ROCK DRILLING; MINING</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E99</w:t>
            </w:r>
          </w:p>
        </w:tc>
        <w:tc>
          <w:tcPr>
            <w:tcW w:type="dxa" w:w="7848"/>
            <w:vAlign w:val="center"/>
            <w:shd w:fill="F2F5F6"/>
          </w:tcPr>
          <w:p>
            <w:pPr>
              <w:spacing w:after="0" w:before="0" w:line="254" w:lineRule="auto"/>
            </w:pPr>
            <w:r>
              <w:rPr>
                <w:sz w:val="21"/>
              </w:rPr>
              <w:t>SUBJECT MATTER NOT OTHERWISE PROVIDED FOR IN THIS SECTION</w:t>
            </w:r>
          </w:p>
        </w:tc>
        <w:tc>
          <w:tcPr>
            <w:tcW w:type="dxa" w:w="1224"/>
            <w:vAlign w:val="center"/>
            <w:shd w:fill="F2F5F6"/>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5" w:name="section_F"/>
      <w:r>
        <w:t>Section F Class Directory</w:t>
      </w:r>
      <w:bookmarkEnd w:id="15"/>
    </w:p>
    <w:p>
      <w:r>
        <w:t>MECHANICAL ENGINEERING; LIGHTING; HEATING; WEAPONS; BLASTING</w:t>
      </w:r>
    </w:p>
    <w:p>
      <w:r>
        <w:t>Section F contains 18 classes, 99 subclasses, 1,105 main groups and 8,386 subgroups, for 9,609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F01</w:t>
            </w:r>
          </w:p>
        </w:tc>
        <w:tc>
          <w:tcPr>
            <w:tcW w:type="dxa" w:w="7848"/>
            <w:vAlign w:val="center"/>
            <w:shd w:fill="FFFFFF"/>
          </w:tcPr>
          <w:p>
            <w:pPr>
              <w:spacing w:after="0" w:before="0" w:line="254" w:lineRule="auto"/>
            </w:pPr>
            <w:r>
              <w:rPr>
                <w:sz w:val="21"/>
              </w:rPr>
              <w:t>MACHINES OR ENGINES IN GENERAL; ENGINE PLANTS IN GENERAL; STEAM ENGINES</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F02</w:t>
            </w:r>
          </w:p>
        </w:tc>
        <w:tc>
          <w:tcPr>
            <w:tcW w:type="dxa" w:w="7848"/>
            <w:vAlign w:val="center"/>
            <w:shd w:fill="F2F5F6"/>
          </w:tcPr>
          <w:p>
            <w:pPr>
              <w:spacing w:after="0" w:before="0" w:line="254" w:lineRule="auto"/>
            </w:pPr>
            <w:r>
              <w:rPr>
                <w:sz w:val="21"/>
              </w:rPr>
              <w:t>COMBUSTION ENGINES; HOT-GAS OR COMBUSTION-PRODUCT ENGINE PLANTS</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F03</w:t>
            </w:r>
          </w:p>
        </w:tc>
        <w:tc>
          <w:tcPr>
            <w:tcW w:type="dxa" w:w="7848"/>
            <w:vAlign w:val="center"/>
            <w:shd w:fill="FFFFFF"/>
          </w:tcPr>
          <w:p>
            <w:pPr>
              <w:spacing w:after="0" w:before="0" w:line="254" w:lineRule="auto"/>
            </w:pPr>
            <w:r>
              <w:rPr>
                <w:sz w:val="21"/>
              </w:rPr>
              <w:t>MACHINES OR ENGINES FOR LIQUIDS; WIND, SPRING, OR WEIGHT MOTORS; PRODUCING MECHANICAL POWER OR A REACTIVE PROPULSIVE THRUST, NOT OTHERWISE PROVIDED FOR</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F04</w:t>
            </w:r>
          </w:p>
        </w:tc>
        <w:tc>
          <w:tcPr>
            <w:tcW w:type="dxa" w:w="7848"/>
            <w:vAlign w:val="center"/>
            <w:shd w:fill="F2F5F6"/>
          </w:tcPr>
          <w:p>
            <w:pPr>
              <w:spacing w:after="0" w:before="0" w:line="254" w:lineRule="auto"/>
            </w:pPr>
            <w:r>
              <w:rPr>
                <w:sz w:val="21"/>
              </w:rPr>
              <w:t>POSITIVE-DISPLACEMENT MACHINES FOR LIQUIDS; PUMPS FOR LIQUIDS OR ELASTIC FLUIDS</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F15</w:t>
            </w:r>
          </w:p>
        </w:tc>
        <w:tc>
          <w:tcPr>
            <w:tcW w:type="dxa" w:w="7848"/>
            <w:vAlign w:val="center"/>
            <w:shd w:fill="FFFFFF"/>
          </w:tcPr>
          <w:p>
            <w:pPr>
              <w:spacing w:after="0" w:before="0" w:line="254" w:lineRule="auto"/>
            </w:pPr>
            <w:r>
              <w:rPr>
                <w:sz w:val="21"/>
              </w:rPr>
              <w:t>FLUID-PRESSURE ACTUATORS; HYDRAULICS OR PNEUMATICS IN GENERAL</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F16</w:t>
            </w:r>
          </w:p>
        </w:tc>
        <w:tc>
          <w:tcPr>
            <w:tcW w:type="dxa" w:w="7848"/>
            <w:vAlign w:val="center"/>
            <w:shd w:fill="F2F5F6"/>
          </w:tcPr>
          <w:p>
            <w:pPr>
              <w:spacing w:after="0" w:before="0" w:line="254" w:lineRule="auto"/>
            </w:pPr>
            <w:r>
              <w:rPr>
                <w:sz w:val="21"/>
              </w:rPr>
              <w:t>ENGINEERING ELEMENTS OR UNITS; GENERAL MEASURES FOR PRODUCING AND MAINTAINING EFFECTIVE FUNCTIONING OF MACHINES OR INSTALLATIONS; THERMAL INSULATION IN GENERAL</w:t>
            </w:r>
          </w:p>
        </w:tc>
        <w:tc>
          <w:tcPr>
            <w:tcW w:type="dxa" w:w="1224"/>
            <w:vAlign w:val="center"/>
            <w:shd w:fill="F2F5F6"/>
          </w:tcPr>
          <w:p>
            <w:pPr>
              <w:spacing w:after="0" w:before="0" w:line="254" w:lineRule="auto"/>
              <w:jc w:val="center"/>
            </w:pPr>
            <w:r>
              <w:rPr>
                <w:sz w:val="21"/>
              </w:rPr>
              <w:t>14</w:t>
            </w:r>
          </w:p>
        </w:tc>
      </w:tr>
      <w:tr>
        <w:trPr>
          <w:cantSplit/>
        </w:trPr>
        <w:tc>
          <w:tcPr>
            <w:tcW w:type="dxa" w:w="1008"/>
            <w:vAlign w:val="center"/>
            <w:shd w:fill="FFFFFF"/>
          </w:tcPr>
          <w:p>
            <w:pPr>
              <w:spacing w:after="0" w:before="0" w:line="254" w:lineRule="auto"/>
              <w:jc w:val="center"/>
            </w:pPr>
            <w:r>
              <w:rPr>
                <w:sz w:val="21"/>
              </w:rPr>
              <w:t>F17</w:t>
            </w:r>
          </w:p>
        </w:tc>
        <w:tc>
          <w:tcPr>
            <w:tcW w:type="dxa" w:w="7848"/>
            <w:vAlign w:val="center"/>
            <w:shd w:fill="FFFFFF"/>
          </w:tcPr>
          <w:p>
            <w:pPr>
              <w:spacing w:after="0" w:before="0" w:line="254" w:lineRule="auto"/>
            </w:pPr>
            <w:r>
              <w:rPr>
                <w:sz w:val="21"/>
              </w:rPr>
              <w:t>STORING OR DISTRIBUTING GASES OR LIQUIDS</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F21</w:t>
            </w:r>
          </w:p>
        </w:tc>
        <w:tc>
          <w:tcPr>
            <w:tcW w:type="dxa" w:w="7848"/>
            <w:vAlign w:val="center"/>
            <w:shd w:fill="F2F5F6"/>
          </w:tcPr>
          <w:p>
            <w:pPr>
              <w:spacing w:after="0" w:before="0" w:line="254" w:lineRule="auto"/>
            </w:pPr>
            <w:r>
              <w:rPr>
                <w:sz w:val="21"/>
              </w:rPr>
              <w:t>LIGHTING</w:t>
            </w:r>
          </w:p>
        </w:tc>
        <w:tc>
          <w:tcPr>
            <w:tcW w:type="dxa" w:w="1224"/>
            <w:vAlign w:val="center"/>
            <w:shd w:fill="F2F5F6"/>
          </w:tcPr>
          <w:p>
            <w:pPr>
              <w:spacing w:after="0" w:before="0" w:line="254" w:lineRule="auto"/>
              <w:jc w:val="center"/>
            </w:pPr>
            <w:r>
              <w:rPr>
                <w:sz w:val="21"/>
              </w:rPr>
              <w:t>7</w:t>
            </w:r>
          </w:p>
        </w:tc>
      </w:tr>
      <w:tr>
        <w:trPr>
          <w:cantSplit/>
        </w:trPr>
        <w:tc>
          <w:tcPr>
            <w:tcW w:type="dxa" w:w="1008"/>
            <w:vAlign w:val="center"/>
            <w:shd w:fill="FFFFFF"/>
          </w:tcPr>
          <w:p>
            <w:pPr>
              <w:spacing w:after="0" w:before="0" w:line="254" w:lineRule="auto"/>
              <w:jc w:val="center"/>
            </w:pPr>
            <w:r>
              <w:rPr>
                <w:sz w:val="21"/>
              </w:rPr>
              <w:t>F22</w:t>
            </w:r>
          </w:p>
        </w:tc>
        <w:tc>
          <w:tcPr>
            <w:tcW w:type="dxa" w:w="7848"/>
            <w:vAlign w:val="center"/>
            <w:shd w:fill="FFFFFF"/>
          </w:tcPr>
          <w:p>
            <w:pPr>
              <w:spacing w:after="0" w:before="0" w:line="254" w:lineRule="auto"/>
            </w:pPr>
            <w:r>
              <w:rPr>
                <w:sz w:val="21"/>
              </w:rPr>
              <w:t>STEAM GENERATION</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F23</w:t>
            </w:r>
          </w:p>
        </w:tc>
        <w:tc>
          <w:tcPr>
            <w:tcW w:type="dxa" w:w="7848"/>
            <w:vAlign w:val="center"/>
            <w:shd w:fill="F2F5F6"/>
          </w:tcPr>
          <w:p>
            <w:pPr>
              <w:spacing w:after="0" w:before="0" w:line="254" w:lineRule="auto"/>
            </w:pPr>
            <w:r>
              <w:rPr>
                <w:sz w:val="21"/>
              </w:rPr>
              <w:t>COMBUSTION APPARATUS; COMBUSTION PROCESSES</w:t>
            </w:r>
          </w:p>
        </w:tc>
        <w:tc>
          <w:tcPr>
            <w:tcW w:type="dxa" w:w="1224"/>
            <w:vAlign w:val="center"/>
            <w:shd w:fill="F2F5F6"/>
          </w:tcPr>
          <w:p>
            <w:pPr>
              <w:spacing w:after="0" w:before="0" w:line="254" w:lineRule="auto"/>
              <w:jc w:val="center"/>
            </w:pPr>
            <w:r>
              <w:rPr>
                <w:sz w:val="21"/>
              </w:rPr>
              <w:t>12</w:t>
            </w:r>
          </w:p>
        </w:tc>
      </w:tr>
      <w:tr>
        <w:trPr>
          <w:cantSplit/>
        </w:trPr>
        <w:tc>
          <w:tcPr>
            <w:tcW w:type="dxa" w:w="1008"/>
            <w:vAlign w:val="center"/>
            <w:shd w:fill="FFFFFF"/>
          </w:tcPr>
          <w:p>
            <w:pPr>
              <w:spacing w:after="0" w:before="0" w:line="254" w:lineRule="auto"/>
              <w:jc w:val="center"/>
            </w:pPr>
            <w:r>
              <w:rPr>
                <w:sz w:val="21"/>
              </w:rPr>
              <w:t>F24</w:t>
            </w:r>
          </w:p>
        </w:tc>
        <w:tc>
          <w:tcPr>
            <w:tcW w:type="dxa" w:w="7848"/>
            <w:vAlign w:val="center"/>
            <w:shd w:fill="FFFFFF"/>
          </w:tcPr>
          <w:p>
            <w:pPr>
              <w:spacing w:after="0" w:before="0" w:line="254" w:lineRule="auto"/>
            </w:pPr>
            <w:r>
              <w:rPr>
                <w:sz w:val="21"/>
              </w:rPr>
              <w:t>HEATING; RANGES; VENTILATING</w:t>
            </w:r>
          </w:p>
        </w:tc>
        <w:tc>
          <w:tcPr>
            <w:tcW w:type="dxa" w:w="1224"/>
            <w:vAlign w:val="center"/>
            <w:shd w:fill="FFFFFF"/>
          </w:tcPr>
          <w:p>
            <w:pPr>
              <w:spacing w:after="0" w:before="0" w:line="254" w:lineRule="auto"/>
              <w:jc w:val="center"/>
            </w:pPr>
            <w:r>
              <w:rPr>
                <w:sz w:val="21"/>
              </w:rPr>
              <w:t>8</w:t>
            </w:r>
          </w:p>
        </w:tc>
      </w:tr>
      <w:tr>
        <w:trPr>
          <w:cantSplit/>
        </w:trPr>
        <w:tc>
          <w:tcPr>
            <w:tcW w:type="dxa" w:w="1008"/>
            <w:vAlign w:val="center"/>
            <w:shd w:fill="F2F5F6"/>
          </w:tcPr>
          <w:p>
            <w:pPr>
              <w:spacing w:after="0" w:before="0" w:line="254" w:lineRule="auto"/>
              <w:jc w:val="center"/>
            </w:pPr>
            <w:r>
              <w:rPr>
                <w:sz w:val="21"/>
              </w:rPr>
              <w:t>F25</w:t>
            </w:r>
          </w:p>
        </w:tc>
        <w:tc>
          <w:tcPr>
            <w:tcW w:type="dxa" w:w="7848"/>
            <w:vAlign w:val="center"/>
            <w:shd w:fill="F2F5F6"/>
          </w:tcPr>
          <w:p>
            <w:pPr>
              <w:spacing w:after="0" w:before="0" w:line="254" w:lineRule="auto"/>
            </w:pPr>
            <w:r>
              <w:rPr>
                <w:sz w:val="21"/>
              </w:rPr>
              <w:t>REFRIGERATION OR COOLING; COMBINED HEATING AND REFRIGERATION SYSTEMS; HEAT PUMP SYSTEMS; MANUFACTURE OR STORAGE OF ICE; LIQUEFACTION OR SOLIDIFICATION OF GASES</w:t>
            </w:r>
          </w:p>
        </w:tc>
        <w:tc>
          <w:tcPr>
            <w:tcW w:type="dxa" w:w="1224"/>
            <w:vAlign w:val="center"/>
            <w:shd w:fill="F2F5F6"/>
          </w:tcPr>
          <w:p>
            <w:pPr>
              <w:spacing w:after="0" w:before="0" w:line="254" w:lineRule="auto"/>
              <w:jc w:val="center"/>
            </w:pPr>
            <w:r>
              <w:rPr>
                <w:sz w:val="21"/>
              </w:rPr>
              <w:t>4</w:t>
            </w:r>
          </w:p>
        </w:tc>
      </w:tr>
      <w:tr>
        <w:trPr>
          <w:cantSplit/>
        </w:trPr>
        <w:tc>
          <w:tcPr>
            <w:tcW w:type="dxa" w:w="1008"/>
            <w:vAlign w:val="center"/>
            <w:shd w:fill="FFFFFF"/>
          </w:tcPr>
          <w:p>
            <w:pPr>
              <w:spacing w:after="0" w:before="0" w:line="254" w:lineRule="auto"/>
              <w:jc w:val="center"/>
            </w:pPr>
            <w:r>
              <w:rPr>
                <w:sz w:val="21"/>
              </w:rPr>
              <w:t>F26</w:t>
            </w:r>
          </w:p>
        </w:tc>
        <w:tc>
          <w:tcPr>
            <w:tcW w:type="dxa" w:w="7848"/>
            <w:vAlign w:val="center"/>
            <w:shd w:fill="FFFFFF"/>
          </w:tcPr>
          <w:p>
            <w:pPr>
              <w:spacing w:after="0" w:before="0" w:line="254" w:lineRule="auto"/>
            </w:pPr>
            <w:r>
              <w:rPr>
                <w:sz w:val="21"/>
              </w:rPr>
              <w:t>DRYING</w:t>
            </w:r>
          </w:p>
        </w:tc>
        <w:tc>
          <w:tcPr>
            <w:tcW w:type="dxa" w:w="1224"/>
            <w:vAlign w:val="center"/>
            <w:shd w:fill="FFFFFF"/>
          </w:tcPr>
          <w:p>
            <w:pPr>
              <w:spacing w:after="0" w:before="0" w:line="254" w:lineRule="auto"/>
              <w:jc w:val="center"/>
            </w:pPr>
            <w:r>
              <w:rPr>
                <w:sz w:val="21"/>
              </w:rPr>
              <w:t>1</w:t>
            </w:r>
          </w:p>
        </w:tc>
      </w:tr>
      <w:tr>
        <w:trPr>
          <w:cantSplit/>
        </w:trPr>
        <w:tc>
          <w:tcPr>
            <w:tcW w:type="dxa" w:w="1008"/>
            <w:vAlign w:val="center"/>
            <w:shd w:fill="F2F5F6"/>
          </w:tcPr>
          <w:p>
            <w:pPr>
              <w:spacing w:after="0" w:before="0" w:line="254" w:lineRule="auto"/>
              <w:jc w:val="center"/>
            </w:pPr>
            <w:r>
              <w:rPr>
                <w:sz w:val="21"/>
              </w:rPr>
              <w:t>F27</w:t>
            </w:r>
          </w:p>
        </w:tc>
        <w:tc>
          <w:tcPr>
            <w:tcW w:type="dxa" w:w="7848"/>
            <w:vAlign w:val="center"/>
            <w:shd w:fill="F2F5F6"/>
          </w:tcPr>
          <w:p>
            <w:pPr>
              <w:spacing w:after="0" w:before="0" w:line="254" w:lineRule="auto"/>
            </w:pPr>
            <w:r>
              <w:rPr>
                <w:sz w:val="21"/>
              </w:rPr>
              <w:t>FURNACES; KILNS, OVENS OR RETORTS</w:t>
            </w:r>
          </w:p>
        </w:tc>
        <w:tc>
          <w:tcPr>
            <w:tcW w:type="dxa" w:w="1224"/>
            <w:vAlign w:val="center"/>
            <w:shd w:fill="F2F5F6"/>
          </w:tcPr>
          <w:p>
            <w:pPr>
              <w:spacing w:after="0" w:before="0" w:line="254" w:lineRule="auto"/>
              <w:jc w:val="center"/>
            </w:pPr>
            <w:r>
              <w:rPr>
                <w:sz w:val="21"/>
              </w:rPr>
              <w:t>2</w:t>
            </w:r>
          </w:p>
        </w:tc>
      </w:tr>
      <w:tr>
        <w:trPr>
          <w:cantSplit/>
        </w:trPr>
        <w:tc>
          <w:tcPr>
            <w:tcW w:type="dxa" w:w="1008"/>
            <w:vAlign w:val="center"/>
            <w:shd w:fill="FFFFFF"/>
          </w:tcPr>
          <w:p>
            <w:pPr>
              <w:spacing w:after="0" w:before="0" w:line="254" w:lineRule="auto"/>
              <w:jc w:val="center"/>
            </w:pPr>
            <w:r>
              <w:rPr>
                <w:sz w:val="21"/>
              </w:rPr>
              <w:t>F28</w:t>
            </w:r>
          </w:p>
        </w:tc>
        <w:tc>
          <w:tcPr>
            <w:tcW w:type="dxa" w:w="7848"/>
            <w:vAlign w:val="center"/>
            <w:shd w:fill="FFFFFF"/>
          </w:tcPr>
          <w:p>
            <w:pPr>
              <w:spacing w:after="0" w:before="0" w:line="254" w:lineRule="auto"/>
            </w:pPr>
            <w:r>
              <w:rPr>
                <w:sz w:val="21"/>
              </w:rPr>
              <w:t>HEAT EXCHANGE IN GENERAL</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F41</w:t>
            </w:r>
          </w:p>
        </w:tc>
        <w:tc>
          <w:tcPr>
            <w:tcW w:type="dxa" w:w="7848"/>
            <w:vAlign w:val="center"/>
            <w:shd w:fill="F2F5F6"/>
          </w:tcPr>
          <w:p>
            <w:pPr>
              <w:spacing w:after="0" w:before="0" w:line="254" w:lineRule="auto"/>
            </w:pPr>
            <w:r>
              <w:rPr>
                <w:sz w:val="21"/>
              </w:rPr>
              <w:t>WEAPONS</w:t>
            </w:r>
          </w:p>
        </w:tc>
        <w:tc>
          <w:tcPr>
            <w:tcW w:type="dxa" w:w="1224"/>
            <w:vAlign w:val="center"/>
            <w:shd w:fill="F2F5F6"/>
          </w:tcPr>
          <w:p>
            <w:pPr>
              <w:spacing w:after="0" w:before="0" w:line="254" w:lineRule="auto"/>
              <w:jc w:val="center"/>
            </w:pPr>
            <w:r>
              <w:rPr>
                <w:sz w:val="21"/>
              </w:rPr>
              <w:t>7</w:t>
            </w:r>
          </w:p>
        </w:tc>
      </w:tr>
      <w:tr>
        <w:trPr>
          <w:cantSplit/>
        </w:trPr>
        <w:tc>
          <w:tcPr>
            <w:tcW w:type="dxa" w:w="1008"/>
            <w:vAlign w:val="center"/>
            <w:shd w:fill="FFFFFF"/>
          </w:tcPr>
          <w:p>
            <w:pPr>
              <w:spacing w:after="0" w:before="0" w:line="254" w:lineRule="auto"/>
              <w:jc w:val="center"/>
            </w:pPr>
            <w:r>
              <w:rPr>
                <w:sz w:val="21"/>
              </w:rPr>
              <w:t>F42</w:t>
            </w:r>
          </w:p>
        </w:tc>
        <w:tc>
          <w:tcPr>
            <w:tcW w:type="dxa" w:w="7848"/>
            <w:vAlign w:val="center"/>
            <w:shd w:fill="FFFFFF"/>
          </w:tcPr>
          <w:p>
            <w:pPr>
              <w:spacing w:after="0" w:before="0" w:line="254" w:lineRule="auto"/>
            </w:pPr>
            <w:r>
              <w:rPr>
                <w:sz w:val="21"/>
              </w:rPr>
              <w:t>AMMUNITION; BLASTING</w:t>
            </w:r>
          </w:p>
        </w:tc>
        <w:tc>
          <w:tcPr>
            <w:tcW w:type="dxa" w:w="1224"/>
            <w:vAlign w:val="center"/>
            <w:shd w:fill="FFFFFF"/>
          </w:tcPr>
          <w:p>
            <w:pPr>
              <w:spacing w:after="0" w:before="0" w:line="254" w:lineRule="auto"/>
              <w:jc w:val="center"/>
            </w:pPr>
            <w:r>
              <w:rPr>
                <w:sz w:val="21"/>
              </w:rPr>
              <w:t>3</w:t>
            </w:r>
          </w:p>
        </w:tc>
      </w:tr>
      <w:tr>
        <w:trPr>
          <w:cantSplit/>
        </w:trPr>
        <w:tc>
          <w:tcPr>
            <w:tcW w:type="dxa" w:w="1008"/>
            <w:vAlign w:val="center"/>
            <w:shd w:fill="F2F5F6"/>
          </w:tcPr>
          <w:p>
            <w:pPr>
              <w:spacing w:after="0" w:before="0" w:line="254" w:lineRule="auto"/>
              <w:jc w:val="center"/>
            </w:pPr>
            <w:r>
              <w:rPr>
                <w:sz w:val="21"/>
              </w:rPr>
              <w:t>F99</w:t>
            </w:r>
          </w:p>
        </w:tc>
        <w:tc>
          <w:tcPr>
            <w:tcW w:type="dxa" w:w="7848"/>
            <w:vAlign w:val="center"/>
            <w:shd w:fill="F2F5F6"/>
          </w:tcPr>
          <w:p>
            <w:pPr>
              <w:spacing w:after="0" w:before="0" w:line="254" w:lineRule="auto"/>
            </w:pPr>
            <w:r>
              <w:rPr>
                <w:sz w:val="21"/>
              </w:rPr>
              <w:t>SUBJECT MATTER NOT OTHERWISE PROVIDED FOR IN THIS SECTION</w:t>
            </w:r>
          </w:p>
        </w:tc>
        <w:tc>
          <w:tcPr>
            <w:tcW w:type="dxa" w:w="1224"/>
            <w:vAlign w:val="center"/>
            <w:shd w:fill="F2F5F6"/>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6" w:name="section_G"/>
      <w:r>
        <w:t>Section G Class Directory</w:t>
      </w:r>
      <w:bookmarkEnd w:id="16"/>
    </w:p>
    <w:p>
      <w:r>
        <w:t>PHYSICS</w:t>
      </w:r>
    </w:p>
    <w:p>
      <w:r>
        <w:t>Section G contains 15 classes, 87 subclasses, 750 main groups and 8,748 subgroups, for 9,601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G01</w:t>
            </w:r>
          </w:p>
        </w:tc>
        <w:tc>
          <w:tcPr>
            <w:tcW w:type="dxa" w:w="7848"/>
            <w:vAlign w:val="center"/>
            <w:shd w:fill="FFFFFF"/>
          </w:tcPr>
          <w:p>
            <w:pPr>
              <w:spacing w:after="0" w:before="0" w:line="254" w:lineRule="auto"/>
            </w:pPr>
            <w:r>
              <w:rPr>
                <w:sz w:val="21"/>
              </w:rPr>
              <w:t>MEASURING; TESTING</w:t>
            </w:r>
          </w:p>
        </w:tc>
        <w:tc>
          <w:tcPr>
            <w:tcW w:type="dxa" w:w="1224"/>
            <w:vAlign w:val="center"/>
            <w:shd w:fill="FFFFFF"/>
          </w:tcPr>
          <w:p>
            <w:pPr>
              <w:spacing w:after="0" w:before="0" w:line="254" w:lineRule="auto"/>
              <w:jc w:val="center"/>
            </w:pPr>
            <w:r>
              <w:rPr>
                <w:sz w:val="21"/>
              </w:rPr>
              <w:t>18</w:t>
            </w:r>
          </w:p>
        </w:tc>
      </w:tr>
      <w:tr>
        <w:trPr>
          <w:cantSplit/>
        </w:trPr>
        <w:tc>
          <w:tcPr>
            <w:tcW w:type="dxa" w:w="1008"/>
            <w:vAlign w:val="center"/>
            <w:shd w:fill="F2F5F6"/>
          </w:tcPr>
          <w:p>
            <w:pPr>
              <w:spacing w:after="0" w:before="0" w:line="254" w:lineRule="auto"/>
              <w:jc w:val="center"/>
            </w:pPr>
            <w:r>
              <w:rPr>
                <w:sz w:val="21"/>
              </w:rPr>
              <w:t>G02</w:t>
            </w:r>
          </w:p>
        </w:tc>
        <w:tc>
          <w:tcPr>
            <w:tcW w:type="dxa" w:w="7848"/>
            <w:vAlign w:val="center"/>
            <w:shd w:fill="F2F5F6"/>
          </w:tcPr>
          <w:p>
            <w:pPr>
              <w:spacing w:after="0" w:before="0" w:line="254" w:lineRule="auto"/>
            </w:pPr>
            <w:r>
              <w:rPr>
                <w:sz w:val="21"/>
              </w:rPr>
              <w:t>OPTICS</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G03</w:t>
            </w:r>
          </w:p>
        </w:tc>
        <w:tc>
          <w:tcPr>
            <w:tcW w:type="dxa" w:w="7848"/>
            <w:vAlign w:val="center"/>
            <w:shd w:fill="FFFFFF"/>
          </w:tcPr>
          <w:p>
            <w:pPr>
              <w:spacing w:after="0" w:before="0" w:line="254" w:lineRule="auto"/>
            </w:pPr>
            <w:r>
              <w:rPr>
                <w:sz w:val="21"/>
              </w:rPr>
              <w:t>PHOTOGRAPHY; CINEMATOGRAPHY; ANALOGOUS TECHNIQUES USING WAVES OTHER THAN OPTICAL WAVES; ELECTROGRAPHY; HOLOGRAPHY</w:t>
            </w:r>
          </w:p>
        </w:tc>
        <w:tc>
          <w:tcPr>
            <w:tcW w:type="dxa" w:w="1224"/>
            <w:vAlign w:val="center"/>
            <w:shd w:fill="FFFFFF"/>
          </w:tcPr>
          <w:p>
            <w:pPr>
              <w:spacing w:after="0" w:before="0" w:line="254" w:lineRule="auto"/>
              <w:jc w:val="center"/>
            </w:pPr>
            <w:r>
              <w:rPr>
                <w:sz w:val="21"/>
              </w:rPr>
              <w:t>6</w:t>
            </w:r>
          </w:p>
        </w:tc>
      </w:tr>
      <w:tr>
        <w:trPr>
          <w:cantSplit/>
        </w:trPr>
        <w:tc>
          <w:tcPr>
            <w:tcW w:type="dxa" w:w="1008"/>
            <w:vAlign w:val="center"/>
            <w:shd w:fill="F2F5F6"/>
          </w:tcPr>
          <w:p>
            <w:pPr>
              <w:spacing w:after="0" w:before="0" w:line="254" w:lineRule="auto"/>
              <w:jc w:val="center"/>
            </w:pPr>
            <w:r>
              <w:rPr>
                <w:sz w:val="21"/>
              </w:rPr>
              <w:t>G04</w:t>
            </w:r>
          </w:p>
        </w:tc>
        <w:tc>
          <w:tcPr>
            <w:tcW w:type="dxa" w:w="7848"/>
            <w:vAlign w:val="center"/>
            <w:shd w:fill="F2F5F6"/>
          </w:tcPr>
          <w:p>
            <w:pPr>
              <w:spacing w:after="0" w:before="0" w:line="254" w:lineRule="auto"/>
            </w:pPr>
            <w:r>
              <w:rPr>
                <w:sz w:val="21"/>
              </w:rPr>
              <w:t>HOROLOGY</w:t>
            </w:r>
          </w:p>
        </w:tc>
        <w:tc>
          <w:tcPr>
            <w:tcW w:type="dxa" w:w="1224"/>
            <w:vAlign w:val="center"/>
            <w:shd w:fill="F2F5F6"/>
          </w:tcPr>
          <w:p>
            <w:pPr>
              <w:spacing w:after="0" w:before="0" w:line="254" w:lineRule="auto"/>
              <w:jc w:val="center"/>
            </w:pPr>
            <w:r>
              <w:rPr>
                <w:sz w:val="21"/>
              </w:rPr>
              <w:t>6</w:t>
            </w:r>
          </w:p>
        </w:tc>
      </w:tr>
      <w:tr>
        <w:trPr>
          <w:cantSplit/>
        </w:trPr>
        <w:tc>
          <w:tcPr>
            <w:tcW w:type="dxa" w:w="1008"/>
            <w:vAlign w:val="center"/>
            <w:shd w:fill="FFFFFF"/>
          </w:tcPr>
          <w:p>
            <w:pPr>
              <w:spacing w:after="0" w:before="0" w:line="254" w:lineRule="auto"/>
              <w:jc w:val="center"/>
            </w:pPr>
            <w:r>
              <w:rPr>
                <w:sz w:val="21"/>
              </w:rPr>
              <w:t>G05</w:t>
            </w:r>
          </w:p>
        </w:tc>
        <w:tc>
          <w:tcPr>
            <w:tcW w:type="dxa" w:w="7848"/>
            <w:vAlign w:val="center"/>
            <w:shd w:fill="FFFFFF"/>
          </w:tcPr>
          <w:p>
            <w:pPr>
              <w:spacing w:after="0" w:before="0" w:line="254" w:lineRule="auto"/>
            </w:pPr>
            <w:r>
              <w:rPr>
                <w:sz w:val="21"/>
              </w:rPr>
              <w:t>CONTROLLING; REGULATING</w:t>
            </w:r>
          </w:p>
        </w:tc>
        <w:tc>
          <w:tcPr>
            <w:tcW w:type="dxa" w:w="1224"/>
            <w:vAlign w:val="center"/>
            <w:shd w:fill="FFFFFF"/>
          </w:tcPr>
          <w:p>
            <w:pPr>
              <w:spacing w:after="0" w:before="0" w:line="254" w:lineRule="auto"/>
              <w:jc w:val="center"/>
            </w:pPr>
            <w:r>
              <w:rPr>
                <w:sz w:val="21"/>
              </w:rPr>
              <w:t>4</w:t>
            </w:r>
          </w:p>
        </w:tc>
      </w:tr>
      <w:tr>
        <w:trPr>
          <w:cantSplit/>
        </w:trPr>
        <w:tc>
          <w:tcPr>
            <w:tcW w:type="dxa" w:w="1008"/>
            <w:vAlign w:val="center"/>
            <w:shd w:fill="F2F5F6"/>
          </w:tcPr>
          <w:p>
            <w:pPr>
              <w:spacing w:after="0" w:before="0" w:line="254" w:lineRule="auto"/>
              <w:jc w:val="center"/>
            </w:pPr>
            <w:r>
              <w:rPr>
                <w:sz w:val="21"/>
              </w:rPr>
              <w:t>G06</w:t>
            </w:r>
          </w:p>
        </w:tc>
        <w:tc>
          <w:tcPr>
            <w:tcW w:type="dxa" w:w="7848"/>
            <w:vAlign w:val="center"/>
            <w:shd w:fill="F2F5F6"/>
          </w:tcPr>
          <w:p>
            <w:pPr>
              <w:spacing w:after="0" w:before="0" w:line="254" w:lineRule="auto"/>
            </w:pPr>
            <w:r>
              <w:rPr>
                <w:sz w:val="21"/>
              </w:rPr>
              <w:t>COMPUTING OR CALCULATING; COUNTING</w:t>
            </w:r>
          </w:p>
        </w:tc>
        <w:tc>
          <w:tcPr>
            <w:tcW w:type="dxa" w:w="1224"/>
            <w:vAlign w:val="center"/>
            <w:shd w:fill="F2F5F6"/>
          </w:tcPr>
          <w:p>
            <w:pPr>
              <w:spacing w:after="0" w:before="0" w:line="254" w:lineRule="auto"/>
              <w:jc w:val="center"/>
            </w:pPr>
            <w:r>
              <w:rPr>
                <w:sz w:val="21"/>
              </w:rPr>
              <w:t>12</w:t>
            </w:r>
          </w:p>
        </w:tc>
      </w:tr>
      <w:tr>
        <w:trPr>
          <w:cantSplit/>
        </w:trPr>
        <w:tc>
          <w:tcPr>
            <w:tcW w:type="dxa" w:w="1008"/>
            <w:vAlign w:val="center"/>
            <w:shd w:fill="FFFFFF"/>
          </w:tcPr>
          <w:p>
            <w:pPr>
              <w:spacing w:after="0" w:before="0" w:line="254" w:lineRule="auto"/>
              <w:jc w:val="center"/>
            </w:pPr>
            <w:r>
              <w:rPr>
                <w:sz w:val="21"/>
              </w:rPr>
              <w:t>G07</w:t>
            </w:r>
          </w:p>
        </w:tc>
        <w:tc>
          <w:tcPr>
            <w:tcW w:type="dxa" w:w="7848"/>
            <w:vAlign w:val="center"/>
            <w:shd w:fill="FFFFFF"/>
          </w:tcPr>
          <w:p>
            <w:pPr>
              <w:spacing w:after="0" w:before="0" w:line="254" w:lineRule="auto"/>
            </w:pPr>
            <w:r>
              <w:rPr>
                <w:sz w:val="21"/>
              </w:rPr>
              <w:t>CHECKING-DEVICES</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G08</w:t>
            </w:r>
          </w:p>
        </w:tc>
        <w:tc>
          <w:tcPr>
            <w:tcW w:type="dxa" w:w="7848"/>
            <w:vAlign w:val="center"/>
            <w:shd w:fill="F2F5F6"/>
          </w:tcPr>
          <w:p>
            <w:pPr>
              <w:spacing w:after="0" w:before="0" w:line="254" w:lineRule="auto"/>
            </w:pPr>
            <w:r>
              <w:rPr>
                <w:sz w:val="21"/>
              </w:rPr>
              <w:t>SIGNALLING</w:t>
            </w:r>
          </w:p>
        </w:tc>
        <w:tc>
          <w:tcPr>
            <w:tcW w:type="dxa" w:w="1224"/>
            <w:vAlign w:val="center"/>
            <w:shd w:fill="F2F5F6"/>
          </w:tcPr>
          <w:p>
            <w:pPr>
              <w:spacing w:after="0" w:before="0" w:line="254" w:lineRule="auto"/>
              <w:jc w:val="center"/>
            </w:pPr>
            <w:r>
              <w:rPr>
                <w:sz w:val="21"/>
              </w:rPr>
              <w:t>3</w:t>
            </w:r>
          </w:p>
        </w:tc>
      </w:tr>
      <w:tr>
        <w:trPr>
          <w:cantSplit/>
        </w:trPr>
        <w:tc>
          <w:tcPr>
            <w:tcW w:type="dxa" w:w="1008"/>
            <w:vAlign w:val="center"/>
            <w:shd w:fill="FFFFFF"/>
          </w:tcPr>
          <w:p>
            <w:pPr>
              <w:spacing w:after="0" w:before="0" w:line="254" w:lineRule="auto"/>
              <w:jc w:val="center"/>
            </w:pPr>
            <w:r>
              <w:rPr>
                <w:sz w:val="21"/>
              </w:rPr>
              <w:t>G09</w:t>
            </w:r>
          </w:p>
        </w:tc>
        <w:tc>
          <w:tcPr>
            <w:tcW w:type="dxa" w:w="7848"/>
            <w:vAlign w:val="center"/>
            <w:shd w:fill="FFFFFF"/>
          </w:tcPr>
          <w:p>
            <w:pPr>
              <w:spacing w:after="0" w:before="0" w:line="254" w:lineRule="auto"/>
            </w:pPr>
            <w:r>
              <w:rPr>
                <w:sz w:val="21"/>
              </w:rPr>
              <w:t>EDUCATING; CRYPTOGRAPHY; DISPLAY; ADVERTISING; SEALS</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G10</w:t>
            </w:r>
          </w:p>
        </w:tc>
        <w:tc>
          <w:tcPr>
            <w:tcW w:type="dxa" w:w="7848"/>
            <w:vAlign w:val="center"/>
            <w:shd w:fill="F2F5F6"/>
          </w:tcPr>
          <w:p>
            <w:pPr>
              <w:spacing w:after="0" w:before="0" w:line="254" w:lineRule="auto"/>
            </w:pPr>
            <w:r>
              <w:rPr>
                <w:sz w:val="21"/>
              </w:rPr>
              <w:t>MUSICAL INSTRUMENTS; ACOUSTICS</w:t>
            </w:r>
          </w:p>
        </w:tc>
        <w:tc>
          <w:tcPr>
            <w:tcW w:type="dxa" w:w="1224"/>
            <w:vAlign w:val="center"/>
            <w:shd w:fill="F2F5F6"/>
          </w:tcPr>
          <w:p>
            <w:pPr>
              <w:spacing w:after="0" w:before="0" w:line="254" w:lineRule="auto"/>
              <w:jc w:val="center"/>
            </w:pPr>
            <w:r>
              <w:rPr>
                <w:sz w:val="21"/>
              </w:rPr>
              <w:t>8</w:t>
            </w:r>
          </w:p>
        </w:tc>
      </w:tr>
      <w:tr>
        <w:trPr>
          <w:cantSplit/>
        </w:trPr>
        <w:tc>
          <w:tcPr>
            <w:tcW w:type="dxa" w:w="1008"/>
            <w:vAlign w:val="center"/>
            <w:shd w:fill="FFFFFF"/>
          </w:tcPr>
          <w:p>
            <w:pPr>
              <w:spacing w:after="0" w:before="0" w:line="254" w:lineRule="auto"/>
              <w:jc w:val="center"/>
            </w:pPr>
            <w:r>
              <w:rPr>
                <w:sz w:val="21"/>
              </w:rPr>
              <w:t>G11</w:t>
            </w:r>
          </w:p>
        </w:tc>
        <w:tc>
          <w:tcPr>
            <w:tcW w:type="dxa" w:w="7848"/>
            <w:vAlign w:val="center"/>
            <w:shd w:fill="FFFFFF"/>
          </w:tcPr>
          <w:p>
            <w:pPr>
              <w:spacing w:after="0" w:before="0" w:line="254" w:lineRule="auto"/>
            </w:pPr>
            <w:r>
              <w:rPr>
                <w:sz w:val="21"/>
              </w:rPr>
              <w:t>INFORMATION STORAGE</w:t>
            </w:r>
          </w:p>
        </w:tc>
        <w:tc>
          <w:tcPr>
            <w:tcW w:type="dxa" w:w="1224"/>
            <w:vAlign w:val="center"/>
            <w:shd w:fill="FFFFFF"/>
          </w:tcPr>
          <w:p>
            <w:pPr>
              <w:spacing w:after="0" w:before="0" w:line="254" w:lineRule="auto"/>
              <w:jc w:val="center"/>
            </w:pPr>
            <w:r>
              <w:rPr>
                <w:sz w:val="21"/>
              </w:rPr>
              <w:t>2</w:t>
            </w:r>
          </w:p>
        </w:tc>
      </w:tr>
      <w:tr>
        <w:trPr>
          <w:cantSplit/>
        </w:trPr>
        <w:tc>
          <w:tcPr>
            <w:tcW w:type="dxa" w:w="1008"/>
            <w:vAlign w:val="center"/>
            <w:shd w:fill="F2F5F6"/>
          </w:tcPr>
          <w:p>
            <w:pPr>
              <w:spacing w:after="0" w:before="0" w:line="254" w:lineRule="auto"/>
              <w:jc w:val="center"/>
            </w:pPr>
            <w:r>
              <w:rPr>
                <w:sz w:val="21"/>
              </w:rPr>
              <w:t>G12</w:t>
            </w:r>
          </w:p>
        </w:tc>
        <w:tc>
          <w:tcPr>
            <w:tcW w:type="dxa" w:w="7848"/>
            <w:vAlign w:val="center"/>
            <w:shd w:fill="F2F5F6"/>
          </w:tcPr>
          <w:p>
            <w:pPr>
              <w:spacing w:after="0" w:before="0" w:line="254" w:lineRule="auto"/>
            </w:pPr>
            <w:r>
              <w:rPr>
                <w:sz w:val="21"/>
              </w:rPr>
              <w:t>INSTRUMENT DETAILS</w:t>
            </w:r>
          </w:p>
        </w:tc>
        <w:tc>
          <w:tcPr>
            <w:tcW w:type="dxa" w:w="1224"/>
            <w:vAlign w:val="center"/>
            <w:shd w:fill="F2F5F6"/>
          </w:tcPr>
          <w:p>
            <w:pPr>
              <w:spacing w:after="0" w:before="0" w:line="254" w:lineRule="auto"/>
              <w:jc w:val="center"/>
            </w:pPr>
            <w:r>
              <w:rPr>
                <w:sz w:val="21"/>
              </w:rPr>
              <w:t>1</w:t>
            </w:r>
          </w:p>
        </w:tc>
      </w:tr>
      <w:tr>
        <w:trPr>
          <w:cantSplit/>
        </w:trPr>
        <w:tc>
          <w:tcPr>
            <w:tcW w:type="dxa" w:w="1008"/>
            <w:vAlign w:val="center"/>
            <w:shd w:fill="FFFFFF"/>
          </w:tcPr>
          <w:p>
            <w:pPr>
              <w:spacing w:after="0" w:before="0" w:line="254" w:lineRule="auto"/>
              <w:jc w:val="center"/>
            </w:pPr>
            <w:r>
              <w:rPr>
                <w:sz w:val="21"/>
              </w:rPr>
              <w:t>G16</w:t>
            </w:r>
          </w:p>
        </w:tc>
        <w:tc>
          <w:tcPr>
            <w:tcW w:type="dxa" w:w="7848"/>
            <w:vAlign w:val="center"/>
            <w:shd w:fill="FFFFFF"/>
          </w:tcPr>
          <w:p>
            <w:pPr>
              <w:spacing w:after="0" w:before="0" w:line="254" w:lineRule="auto"/>
            </w:pPr>
            <w:r>
              <w:rPr>
                <w:sz w:val="21"/>
              </w:rPr>
              <w:t>INFORMATION AND COMMUNICATION TECHNOLOGY [ICT] SPECIALLY ADAPTED FOR SPECIFIC APPLICATION FIELDS</w:t>
            </w:r>
          </w:p>
        </w:tc>
        <w:tc>
          <w:tcPr>
            <w:tcW w:type="dxa" w:w="1224"/>
            <w:vAlign w:val="center"/>
            <w:shd w:fill="FFFFFF"/>
          </w:tcPr>
          <w:p>
            <w:pPr>
              <w:spacing w:after="0" w:before="0" w:line="254" w:lineRule="auto"/>
              <w:jc w:val="center"/>
            </w:pPr>
            <w:r>
              <w:rPr>
                <w:sz w:val="21"/>
              </w:rPr>
              <w:t>5</w:t>
            </w:r>
          </w:p>
        </w:tc>
      </w:tr>
      <w:tr>
        <w:trPr>
          <w:cantSplit/>
        </w:trPr>
        <w:tc>
          <w:tcPr>
            <w:tcW w:type="dxa" w:w="1008"/>
            <w:vAlign w:val="center"/>
            <w:shd w:fill="F2F5F6"/>
          </w:tcPr>
          <w:p>
            <w:pPr>
              <w:spacing w:after="0" w:before="0" w:line="254" w:lineRule="auto"/>
              <w:jc w:val="center"/>
            </w:pPr>
            <w:r>
              <w:rPr>
                <w:sz w:val="21"/>
              </w:rPr>
              <w:t>G21</w:t>
            </w:r>
          </w:p>
        </w:tc>
        <w:tc>
          <w:tcPr>
            <w:tcW w:type="dxa" w:w="7848"/>
            <w:vAlign w:val="center"/>
            <w:shd w:fill="F2F5F6"/>
          </w:tcPr>
          <w:p>
            <w:pPr>
              <w:spacing w:after="0" w:before="0" w:line="254" w:lineRule="auto"/>
            </w:pPr>
            <w:r>
              <w:rPr>
                <w:sz w:val="21"/>
              </w:rPr>
              <w:t>NUCLEAR PHYSICS; NUCLEAR ENGINEERING</w:t>
            </w:r>
          </w:p>
        </w:tc>
        <w:tc>
          <w:tcPr>
            <w:tcW w:type="dxa" w:w="1224"/>
            <w:vAlign w:val="center"/>
            <w:shd w:fill="F2F5F6"/>
          </w:tcPr>
          <w:p>
            <w:pPr>
              <w:spacing w:after="0" w:before="0" w:line="254" w:lineRule="auto"/>
              <w:jc w:val="center"/>
            </w:pPr>
            <w:r>
              <w:rPr>
                <w:sz w:val="21"/>
              </w:rPr>
              <w:t>8</w:t>
            </w:r>
          </w:p>
        </w:tc>
      </w:tr>
      <w:tr>
        <w:trPr>
          <w:cantSplit/>
        </w:trPr>
        <w:tc>
          <w:tcPr>
            <w:tcW w:type="dxa" w:w="1008"/>
            <w:vAlign w:val="center"/>
            <w:shd w:fill="FFFFFF"/>
          </w:tcPr>
          <w:p>
            <w:pPr>
              <w:spacing w:after="0" w:before="0" w:line="254" w:lineRule="auto"/>
              <w:jc w:val="center"/>
            </w:pPr>
            <w:r>
              <w:rPr>
                <w:sz w:val="21"/>
              </w:rPr>
              <w:t>G99</w:t>
            </w:r>
          </w:p>
        </w:tc>
        <w:tc>
          <w:tcPr>
            <w:tcW w:type="dxa" w:w="7848"/>
            <w:vAlign w:val="center"/>
            <w:shd w:fill="FFFFFF"/>
          </w:tcPr>
          <w:p>
            <w:pPr>
              <w:spacing w:after="0" w:before="0" w:line="254" w:lineRule="auto"/>
            </w:pPr>
            <w:r>
              <w:rPr>
                <w:sz w:val="21"/>
              </w:rPr>
              <w:t>SUBJECT MATTER NOT OTHERWISE PROVIDED FOR IN THIS SECTION</w:t>
            </w:r>
          </w:p>
        </w:tc>
        <w:tc>
          <w:tcPr>
            <w:tcW w:type="dxa" w:w="1224"/>
            <w:vAlign w:val="center"/>
            <w:shd w:fill="FFFFFF"/>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7" w:name="section_H"/>
      <w:r>
        <w:t>Section H Class Directory</w:t>
      </w:r>
      <w:bookmarkEnd w:id="17"/>
    </w:p>
    <w:p>
      <w:r>
        <w:t>ELECTRICITY</w:t>
      </w:r>
    </w:p>
    <w:p>
      <w:r>
        <w:t>Section H contains 7 classes, 58 subclasses, 652 main groups and 9,897 subgroups, for 10,615 unique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8"/>
        <w:gridCol w:w="7848"/>
        <w:gridCol w:w="1224"/>
      </w:tblGrid>
      <w:tr>
        <w:trPr>
          <w:tblHeader/>
          <w:cantSplit/>
        </w:trPr>
        <w:tc>
          <w:tcPr>
            <w:tcW w:type="dxa" w:w="1008"/>
            <w:vAlign w:val="center"/>
            <w:shd w:fill="36454F"/>
          </w:tcPr>
          <w:p>
            <w:pPr>
              <w:spacing w:after="0" w:before="0" w:line="254" w:lineRule="auto"/>
              <w:jc w:val="center"/>
            </w:pPr>
            <w:r>
              <w:rPr>
                <w:b/>
                <w:color w:val="FFFFFF"/>
                <w:sz w:val="21"/>
              </w:rPr>
              <w:t>Class</w:t>
            </w:r>
          </w:p>
        </w:tc>
        <w:tc>
          <w:tcPr>
            <w:tcW w:type="dxa" w:w="7848"/>
            <w:vAlign w:val="center"/>
            <w:shd w:fill="36454F"/>
          </w:tcPr>
          <w:p>
            <w:pPr>
              <w:spacing w:after="0" w:before="0" w:line="254" w:lineRule="auto"/>
            </w:pPr>
            <w:r>
              <w:rPr>
                <w:b/>
                <w:color w:val="FFFFFF"/>
                <w:sz w:val="21"/>
              </w:rPr>
              <w:t>Title</w:t>
            </w:r>
          </w:p>
        </w:tc>
        <w:tc>
          <w:tcPr>
            <w:tcW w:type="dxa" w:w="1224"/>
            <w:vAlign w:val="center"/>
            <w:shd w:fill="36454F"/>
          </w:tcPr>
          <w:p>
            <w:pPr>
              <w:spacing w:after="0" w:before="0" w:line="254" w:lineRule="auto"/>
              <w:jc w:val="center"/>
            </w:pPr>
            <w:r>
              <w:rPr>
                <w:b/>
                <w:color w:val="FFFFFF"/>
                <w:sz w:val="21"/>
              </w:rPr>
              <w:t>Subclasses</w:t>
            </w:r>
          </w:p>
        </w:tc>
      </w:tr>
      <w:tr>
        <w:trPr>
          <w:cantSplit/>
        </w:trPr>
        <w:tc>
          <w:tcPr>
            <w:tcW w:type="dxa" w:w="1008"/>
            <w:vAlign w:val="center"/>
            <w:shd w:fill="FFFFFF"/>
          </w:tcPr>
          <w:p>
            <w:pPr>
              <w:spacing w:after="0" w:before="0" w:line="254" w:lineRule="auto"/>
              <w:jc w:val="center"/>
            </w:pPr>
            <w:r>
              <w:rPr>
                <w:sz w:val="21"/>
              </w:rPr>
              <w:t>H01</w:t>
            </w:r>
          </w:p>
        </w:tc>
        <w:tc>
          <w:tcPr>
            <w:tcW w:type="dxa" w:w="7848"/>
            <w:vAlign w:val="center"/>
            <w:shd w:fill="FFFFFF"/>
          </w:tcPr>
          <w:p>
            <w:pPr>
              <w:spacing w:after="0" w:before="0" w:line="254" w:lineRule="auto"/>
            </w:pPr>
            <w:r>
              <w:rPr>
                <w:sz w:val="21"/>
              </w:rPr>
              <w:t>ELECTRIC ELEMENTS</w:t>
            </w:r>
          </w:p>
        </w:tc>
        <w:tc>
          <w:tcPr>
            <w:tcW w:type="dxa" w:w="1224"/>
            <w:vAlign w:val="center"/>
            <w:shd w:fill="FFFFFF"/>
          </w:tcPr>
          <w:p>
            <w:pPr>
              <w:spacing w:after="0" w:before="0" w:line="254" w:lineRule="auto"/>
              <w:jc w:val="center"/>
            </w:pPr>
            <w:r>
              <w:rPr>
                <w:sz w:val="21"/>
              </w:rPr>
              <w:t>13</w:t>
            </w:r>
          </w:p>
        </w:tc>
      </w:tr>
      <w:tr>
        <w:trPr>
          <w:cantSplit/>
        </w:trPr>
        <w:tc>
          <w:tcPr>
            <w:tcW w:type="dxa" w:w="1008"/>
            <w:vAlign w:val="center"/>
            <w:shd w:fill="F2F5F6"/>
          </w:tcPr>
          <w:p>
            <w:pPr>
              <w:spacing w:after="0" w:before="0" w:line="254" w:lineRule="auto"/>
              <w:jc w:val="center"/>
            </w:pPr>
            <w:r>
              <w:rPr>
                <w:sz w:val="21"/>
              </w:rPr>
              <w:t>H02</w:t>
            </w:r>
          </w:p>
        </w:tc>
        <w:tc>
          <w:tcPr>
            <w:tcW w:type="dxa" w:w="7848"/>
            <w:vAlign w:val="center"/>
            <w:shd w:fill="F2F5F6"/>
          </w:tcPr>
          <w:p>
            <w:pPr>
              <w:spacing w:after="0" w:before="0" w:line="254" w:lineRule="auto"/>
            </w:pPr>
            <w:r>
              <w:rPr>
                <w:sz w:val="21"/>
              </w:rPr>
              <w:t>GENERATION, CONVERSION, OR DISTRIBUTION OF ELECTRIC POWER</w:t>
            </w:r>
          </w:p>
        </w:tc>
        <w:tc>
          <w:tcPr>
            <w:tcW w:type="dxa" w:w="1224"/>
            <w:vAlign w:val="center"/>
            <w:shd w:fill="F2F5F6"/>
          </w:tcPr>
          <w:p>
            <w:pPr>
              <w:spacing w:after="0" w:before="0" w:line="254" w:lineRule="auto"/>
              <w:jc w:val="center"/>
            </w:pPr>
            <w:r>
              <w:rPr>
                <w:sz w:val="21"/>
              </w:rPr>
              <w:t>9</w:t>
            </w:r>
          </w:p>
        </w:tc>
      </w:tr>
      <w:tr>
        <w:trPr>
          <w:cantSplit/>
        </w:trPr>
        <w:tc>
          <w:tcPr>
            <w:tcW w:type="dxa" w:w="1008"/>
            <w:vAlign w:val="center"/>
            <w:shd w:fill="FFFFFF"/>
          </w:tcPr>
          <w:p>
            <w:pPr>
              <w:spacing w:after="0" w:before="0" w:line="254" w:lineRule="auto"/>
              <w:jc w:val="center"/>
            </w:pPr>
            <w:r>
              <w:rPr>
                <w:sz w:val="21"/>
              </w:rPr>
              <w:t>H03</w:t>
            </w:r>
          </w:p>
        </w:tc>
        <w:tc>
          <w:tcPr>
            <w:tcW w:type="dxa" w:w="7848"/>
            <w:vAlign w:val="center"/>
            <w:shd w:fill="FFFFFF"/>
          </w:tcPr>
          <w:p>
            <w:pPr>
              <w:spacing w:after="0" w:before="0" w:line="254" w:lineRule="auto"/>
            </w:pPr>
            <w:r>
              <w:rPr>
                <w:sz w:val="21"/>
              </w:rPr>
              <w:t>ELECTRONIC CIRCUITRY</w:t>
            </w:r>
          </w:p>
        </w:tc>
        <w:tc>
          <w:tcPr>
            <w:tcW w:type="dxa" w:w="1224"/>
            <w:vAlign w:val="center"/>
            <w:shd w:fill="FFFFFF"/>
          </w:tcPr>
          <w:p>
            <w:pPr>
              <w:spacing w:after="0" w:before="0" w:line="254" w:lineRule="auto"/>
              <w:jc w:val="center"/>
            </w:pPr>
            <w:r>
              <w:rPr>
                <w:sz w:val="21"/>
              </w:rPr>
              <w:t>10</w:t>
            </w:r>
          </w:p>
        </w:tc>
      </w:tr>
      <w:tr>
        <w:trPr>
          <w:cantSplit/>
        </w:trPr>
        <w:tc>
          <w:tcPr>
            <w:tcW w:type="dxa" w:w="1008"/>
            <w:vAlign w:val="center"/>
            <w:shd w:fill="F2F5F6"/>
          </w:tcPr>
          <w:p>
            <w:pPr>
              <w:spacing w:after="0" w:before="0" w:line="254" w:lineRule="auto"/>
              <w:jc w:val="center"/>
            </w:pPr>
            <w:r>
              <w:rPr>
                <w:sz w:val="21"/>
              </w:rPr>
              <w:t>H04</w:t>
            </w:r>
          </w:p>
        </w:tc>
        <w:tc>
          <w:tcPr>
            <w:tcW w:type="dxa" w:w="7848"/>
            <w:vAlign w:val="center"/>
            <w:shd w:fill="F2F5F6"/>
          </w:tcPr>
          <w:p>
            <w:pPr>
              <w:spacing w:after="0" w:before="0" w:line="254" w:lineRule="auto"/>
            </w:pPr>
            <w:r>
              <w:rPr>
                <w:sz w:val="21"/>
              </w:rPr>
              <w:t>ELECTRIC COMMUNICATION TECHNIQUE</w:t>
            </w:r>
          </w:p>
        </w:tc>
        <w:tc>
          <w:tcPr>
            <w:tcW w:type="dxa" w:w="1224"/>
            <w:vAlign w:val="center"/>
            <w:shd w:fill="F2F5F6"/>
          </w:tcPr>
          <w:p>
            <w:pPr>
              <w:spacing w:after="0" w:before="0" w:line="254" w:lineRule="auto"/>
              <w:jc w:val="center"/>
            </w:pPr>
            <w:r>
              <w:rPr>
                <w:sz w:val="21"/>
              </w:rPr>
              <w:t>11</w:t>
            </w:r>
          </w:p>
        </w:tc>
      </w:tr>
      <w:tr>
        <w:trPr>
          <w:cantSplit/>
        </w:trPr>
        <w:tc>
          <w:tcPr>
            <w:tcW w:type="dxa" w:w="1008"/>
            <w:vAlign w:val="center"/>
            <w:shd w:fill="FFFFFF"/>
          </w:tcPr>
          <w:p>
            <w:pPr>
              <w:spacing w:after="0" w:before="0" w:line="254" w:lineRule="auto"/>
              <w:jc w:val="center"/>
            </w:pPr>
            <w:r>
              <w:rPr>
                <w:sz w:val="21"/>
              </w:rPr>
              <w:t>H05</w:t>
            </w:r>
          </w:p>
        </w:tc>
        <w:tc>
          <w:tcPr>
            <w:tcW w:type="dxa" w:w="7848"/>
            <w:vAlign w:val="center"/>
            <w:shd w:fill="FFFFFF"/>
          </w:tcPr>
          <w:p>
            <w:pPr>
              <w:spacing w:after="0" w:before="0" w:line="254" w:lineRule="auto"/>
            </w:pPr>
            <w:r>
              <w:rPr>
                <w:sz w:val="21"/>
              </w:rPr>
              <w:t>ELECTRIC TECHNIQUES NOT OTHERWISE PROVIDED FOR</w:t>
            </w:r>
          </w:p>
        </w:tc>
        <w:tc>
          <w:tcPr>
            <w:tcW w:type="dxa" w:w="1224"/>
            <w:vAlign w:val="center"/>
            <w:shd w:fill="FFFFFF"/>
          </w:tcPr>
          <w:p>
            <w:pPr>
              <w:spacing w:after="0" w:before="0" w:line="254" w:lineRule="auto"/>
              <w:jc w:val="center"/>
            </w:pPr>
            <w:r>
              <w:rPr>
                <w:sz w:val="21"/>
              </w:rPr>
              <w:t>6</w:t>
            </w:r>
          </w:p>
        </w:tc>
      </w:tr>
      <w:tr>
        <w:trPr>
          <w:cantSplit/>
        </w:trPr>
        <w:tc>
          <w:tcPr>
            <w:tcW w:type="dxa" w:w="1008"/>
            <w:vAlign w:val="center"/>
            <w:shd w:fill="F2F5F6"/>
          </w:tcPr>
          <w:p>
            <w:pPr>
              <w:spacing w:after="0" w:before="0" w:line="254" w:lineRule="auto"/>
              <w:jc w:val="center"/>
            </w:pPr>
            <w:r>
              <w:rPr>
                <w:sz w:val="21"/>
              </w:rPr>
              <w:t>H10</w:t>
            </w:r>
          </w:p>
        </w:tc>
        <w:tc>
          <w:tcPr>
            <w:tcW w:type="dxa" w:w="7848"/>
            <w:vAlign w:val="center"/>
            <w:shd w:fill="F2F5F6"/>
          </w:tcPr>
          <w:p>
            <w:pPr>
              <w:spacing w:after="0" w:before="0" w:line="254" w:lineRule="auto"/>
            </w:pPr>
            <w:r>
              <w:rPr>
                <w:sz w:val="21"/>
              </w:rPr>
              <w:t>SEMICONDUCTOR DEVICES; ELECTRIC SOLID-STATE DEVICES NOT OTHERWISE PROVIDED FOR</w:t>
            </w:r>
          </w:p>
        </w:tc>
        <w:tc>
          <w:tcPr>
            <w:tcW w:type="dxa" w:w="1224"/>
            <w:vAlign w:val="center"/>
            <w:shd w:fill="F2F5F6"/>
          </w:tcPr>
          <w:p>
            <w:pPr>
              <w:spacing w:after="0" w:before="0" w:line="254" w:lineRule="auto"/>
              <w:jc w:val="center"/>
            </w:pPr>
            <w:r>
              <w:rPr>
                <w:sz w:val="21"/>
              </w:rPr>
              <w:t>8</w:t>
            </w:r>
          </w:p>
        </w:tc>
      </w:tr>
      <w:tr>
        <w:trPr>
          <w:cantSplit/>
        </w:trPr>
        <w:tc>
          <w:tcPr>
            <w:tcW w:type="dxa" w:w="1008"/>
            <w:vAlign w:val="center"/>
            <w:shd w:fill="FFFFFF"/>
          </w:tcPr>
          <w:p>
            <w:pPr>
              <w:spacing w:after="0" w:before="0" w:line="254" w:lineRule="auto"/>
              <w:jc w:val="center"/>
            </w:pPr>
            <w:r>
              <w:rPr>
                <w:sz w:val="21"/>
              </w:rPr>
              <w:t>H99</w:t>
            </w:r>
          </w:p>
        </w:tc>
        <w:tc>
          <w:tcPr>
            <w:tcW w:type="dxa" w:w="7848"/>
            <w:vAlign w:val="center"/>
            <w:shd w:fill="FFFFFF"/>
          </w:tcPr>
          <w:p>
            <w:pPr>
              <w:spacing w:after="0" w:before="0" w:line="254" w:lineRule="auto"/>
            </w:pPr>
            <w:r>
              <w:rPr>
                <w:sz w:val="21"/>
              </w:rPr>
              <w:t>SUBJECT MATTER NOT OTHERWISE PROVIDED FOR IN THIS SECTION</w:t>
            </w:r>
          </w:p>
        </w:tc>
        <w:tc>
          <w:tcPr>
            <w:tcW w:type="dxa" w:w="1224"/>
            <w:vAlign w:val="center"/>
            <w:shd w:fill="FFFFFF"/>
          </w:tcPr>
          <w:p>
            <w:pPr>
              <w:spacing w:after="0" w:before="0" w:line="254" w:lineRule="auto"/>
              <w:jc w:val="center"/>
            </w:pPr>
            <w:r>
              <w:rPr>
                <w:sz w:val="21"/>
              </w:rPr>
              <w:t>1</w:t>
            </w:r>
          </w:p>
        </w:tc>
      </w:tr>
    </w:tbl>
    <w:p>
      <w:pPr>
        <w:spacing w:after="0"/>
      </w:pPr>
    </w:p>
    <w:p>
      <w:r>
        <w:t>The full subclass, main-group and subgroup directories for these classes are available in the HTML catalogue.</w:t>
      </w:r>
    </w:p>
    <w:p>
      <w:r>
        <w:br w:type="page"/>
      </w:r>
    </w:p>
    <w:p>
      <w:pPr>
        <w:pStyle w:val="Heading1"/>
      </w:pPr>
      <w:bookmarkStart w:id="18" w:name="sources"/>
      <w:r>
        <w:t>Source Inventory</w:t>
      </w:r>
      <w:bookmarkEnd w:id="18"/>
    </w:p>
    <w:p>
      <w:r>
        <w:t>The HTML catalogue embeds complete copies of the three source files and can download their original bytes. The following digests identify the exact source files.</w:t>
      </w:r>
    </w:p>
    <w:p>
      <w:r>
        <w:rPr>
          <w:b/>
        </w:rPr>
        <w:t>ipc_classification_index.jsonl</w:t>
      </w:r>
      <w:r/>
    </w:p>
    <w:p>
      <w:r>
        <w:t>File size  121,315,671 bytes</w:t>
      </w:r>
    </w:p>
    <w:p>
      <w:r>
        <w:rPr>
          <w:rFonts w:ascii="Consolas" w:hAnsi="Consolas"/>
          <w:sz w:val="18"/>
        </w:rPr>
        <w:t>SHA-256  3467306e31c5e2df3b5d32d6722c949f55d692f0bd7f76dc9b249689744dcd09</w:t>
      </w:r>
    </w:p>
    <w:p>
      <w:r>
        <w:rPr>
          <w:b/>
        </w:rPr>
        <w:t>ipc_schema_tree(2).json</w:t>
      </w:r>
      <w:r/>
    </w:p>
    <w:p>
      <w:r>
        <w:t>File size  18,719,083 bytes</w:t>
      </w:r>
    </w:p>
    <w:p>
      <w:r>
        <w:rPr>
          <w:rFonts w:ascii="Consolas" w:hAnsi="Consolas"/>
          <w:sz w:val="18"/>
        </w:rPr>
        <w:t>SHA-256  81aaefb9c5386799814b3f5f71cbd2df9692eb268a4aca68a55c2f75cf9aa990</w:t>
      </w:r>
    </w:p>
    <w:p>
      <w:r>
        <w:rPr>
          <w:b/>
        </w:rPr>
        <w:t>ipc_maingroup_duplicates.json</w:t>
      </w:r>
      <w:r/>
    </w:p>
    <w:p>
      <w:r>
        <w:t>File size  253,939 bytes</w:t>
      </w:r>
    </w:p>
    <w:p>
      <w:r>
        <w:rPr>
          <w:rFonts w:ascii="Consolas" w:hAnsi="Consolas"/>
          <w:sz w:val="18"/>
        </w:rPr>
        <w:t>SHA-256  a591e5b6637c539db7bdffde8d7db5e53844ab175be423bb09f53e2499f6fa49</w:t>
      </w:r>
    </w:p>
    <w:p>
      <w:r>
        <w:t>The source tree root has symbol IPC, title "International Patent Classification (CPC Scheme)", and version 20260101. Those values are retained exactly in the HTML source inventory and in the downloadable tree.</w:t>
      </w:r>
    </w:p>
    <w:p>
      <w:r>
        <w:t>The duplicate register fields are code, subclass, titles, canonical_title and context_heading. The schema tree nodes use symbol, title, type and children, with version on the root. The flattened record fields are defined in the Record Field Dictionary.</w:t>
      </w:r>
    </w:p>
    <w:p>
      <w:r>
        <w:br w:type="page"/>
      </w:r>
    </w:p>
    <w:p>
      <w:pPr>
        <w:pStyle w:val="Heading1"/>
      </w:pPr>
      <w:bookmarkStart w:id="19" w:name="example"/>
      <w:r>
        <w:t>Example Record and Semantic Text</w:t>
      </w:r>
      <w:bookmarkEnd w:id="19"/>
    </w:p>
    <w:p>
      <w:r>
        <w:t>A01B 3/24 is a subgroup with the index title Tractor-drawn ploughs. Its immediate parent is A01B 3/00, whose canonical title is Ploughs with fixed plough-shares. Its precedence_references array contains A01B0003040000, displayed as A01B 3/04.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80"/>
        <w:gridCol w:w="7200"/>
      </w:tblGrid>
      <w:tr>
        <w:trPr>
          <w:tblHeader/>
          <w:cantSplit/>
        </w:trPr>
        <w:tc>
          <w:tcPr>
            <w:tcW w:type="dxa" w:w="2880"/>
            <w:vAlign w:val="center"/>
            <w:shd w:fill="36454F"/>
          </w:tcPr>
          <w:p>
            <w:pPr>
              <w:spacing w:after="0" w:before="0" w:line="254" w:lineRule="auto"/>
            </w:pPr>
            <w:r>
              <w:rPr>
                <w:b/>
                <w:color w:val="FFFFFF"/>
                <w:sz w:val="21"/>
              </w:rPr>
              <w:t>Stored attribute</w:t>
            </w:r>
          </w:p>
        </w:tc>
        <w:tc>
          <w:tcPr>
            <w:tcW w:type="dxa" w:w="7200"/>
            <w:vAlign w:val="center"/>
            <w:shd w:fill="36454F"/>
          </w:tcPr>
          <w:p>
            <w:pPr>
              <w:spacing w:after="0" w:before="0" w:line="254" w:lineRule="auto"/>
            </w:pPr>
            <w:r>
              <w:rPr>
                <w:b/>
                <w:color w:val="FFFFFF"/>
                <w:sz w:val="21"/>
              </w:rPr>
              <w:t>Value</w:t>
            </w:r>
          </w:p>
        </w:tc>
      </w:tr>
      <w:tr>
        <w:trPr>
          <w:cantSplit/>
        </w:trPr>
        <w:tc>
          <w:tcPr>
            <w:tcW w:type="dxa" w:w="2880"/>
            <w:vAlign w:val="center"/>
            <w:shd w:fill="FFFFFF"/>
          </w:tcPr>
          <w:p>
            <w:pPr>
              <w:spacing w:after="0" w:before="0" w:line="254" w:lineRule="auto"/>
            </w:pPr>
            <w:r>
              <w:rPr>
                <w:sz w:val="21"/>
              </w:rPr>
              <w:t>code</w:t>
            </w:r>
          </w:p>
        </w:tc>
        <w:tc>
          <w:tcPr>
            <w:tcW w:type="dxa" w:w="7200"/>
            <w:vAlign w:val="center"/>
            <w:shd w:fill="FFFFFF"/>
          </w:tcPr>
          <w:p>
            <w:pPr>
              <w:spacing w:after="0" w:before="0" w:line="254" w:lineRule="auto"/>
            </w:pPr>
            <w:r>
              <w:rPr>
                <w:sz w:val="21"/>
              </w:rPr>
              <w:t>A01B0003240000</w:t>
            </w:r>
          </w:p>
        </w:tc>
      </w:tr>
      <w:tr>
        <w:trPr>
          <w:cantSplit/>
        </w:trPr>
        <w:tc>
          <w:tcPr>
            <w:tcW w:type="dxa" w:w="2880"/>
            <w:vAlign w:val="center"/>
            <w:shd w:fill="F2F5F6"/>
          </w:tcPr>
          <w:p>
            <w:pPr>
              <w:spacing w:after="0" w:before="0" w:line="254" w:lineRule="auto"/>
            </w:pPr>
            <w:r>
              <w:rPr>
                <w:sz w:val="21"/>
              </w:rPr>
              <w:t>display_code</w:t>
            </w:r>
          </w:p>
        </w:tc>
        <w:tc>
          <w:tcPr>
            <w:tcW w:type="dxa" w:w="7200"/>
            <w:vAlign w:val="center"/>
            <w:shd w:fill="F2F5F6"/>
          </w:tcPr>
          <w:p>
            <w:pPr>
              <w:spacing w:after="0" w:before="0" w:line="254" w:lineRule="auto"/>
            </w:pPr>
            <w:r>
              <w:rPr>
                <w:sz w:val="21"/>
              </w:rPr>
              <w:t>A01B 3/24</w:t>
            </w:r>
          </w:p>
        </w:tc>
      </w:tr>
      <w:tr>
        <w:trPr>
          <w:cantSplit/>
        </w:trPr>
        <w:tc>
          <w:tcPr>
            <w:tcW w:type="dxa" w:w="2880"/>
            <w:vAlign w:val="center"/>
            <w:shd w:fill="FFFFFF"/>
          </w:tcPr>
          <w:p>
            <w:pPr>
              <w:spacing w:after="0" w:before="0" w:line="254" w:lineRule="auto"/>
            </w:pPr>
            <w:r>
              <w:rPr>
                <w:sz w:val="21"/>
              </w:rPr>
              <w:t>type</w:t>
            </w:r>
          </w:p>
        </w:tc>
        <w:tc>
          <w:tcPr>
            <w:tcW w:type="dxa" w:w="7200"/>
            <w:vAlign w:val="center"/>
            <w:shd w:fill="FFFFFF"/>
          </w:tcPr>
          <w:p>
            <w:pPr>
              <w:spacing w:after="0" w:before="0" w:line="254" w:lineRule="auto"/>
            </w:pPr>
            <w:r>
              <w:rPr>
                <w:sz w:val="21"/>
              </w:rPr>
              <w:t>subgroup</w:t>
            </w:r>
          </w:p>
        </w:tc>
      </w:tr>
      <w:tr>
        <w:trPr>
          <w:cantSplit/>
        </w:trPr>
        <w:tc>
          <w:tcPr>
            <w:tcW w:type="dxa" w:w="2880"/>
            <w:vAlign w:val="center"/>
            <w:shd w:fill="F2F5F6"/>
          </w:tcPr>
          <w:p>
            <w:pPr>
              <w:spacing w:after="0" w:before="0" w:line="254" w:lineRule="auto"/>
            </w:pPr>
            <w:r>
              <w:rPr>
                <w:sz w:val="21"/>
              </w:rPr>
              <w:t>depth</w:t>
            </w:r>
          </w:p>
        </w:tc>
        <w:tc>
          <w:tcPr>
            <w:tcW w:type="dxa" w:w="7200"/>
            <w:vAlign w:val="center"/>
            <w:shd w:fill="F2F5F6"/>
          </w:tcPr>
          <w:p>
            <w:pPr>
              <w:spacing w:after="0" w:before="0" w:line="254" w:lineRule="auto"/>
            </w:pPr>
            <w:r>
              <w:rPr>
                <w:sz w:val="21"/>
              </w:rPr>
              <w:t>5</w:t>
            </w:r>
          </w:p>
        </w:tc>
      </w:tr>
      <w:tr>
        <w:trPr>
          <w:cantSplit/>
        </w:trPr>
        <w:tc>
          <w:tcPr>
            <w:tcW w:type="dxa" w:w="2880"/>
            <w:vAlign w:val="center"/>
            <w:shd w:fill="FFFFFF"/>
          </w:tcPr>
          <w:p>
            <w:pPr>
              <w:spacing w:after="0" w:before="0" w:line="254" w:lineRule="auto"/>
            </w:pPr>
            <w:r>
              <w:rPr>
                <w:sz w:val="21"/>
              </w:rPr>
              <w:t>parent_code</w:t>
            </w:r>
          </w:p>
        </w:tc>
        <w:tc>
          <w:tcPr>
            <w:tcW w:type="dxa" w:w="7200"/>
            <w:vAlign w:val="center"/>
            <w:shd w:fill="FFFFFF"/>
          </w:tcPr>
          <w:p>
            <w:pPr>
              <w:spacing w:after="0" w:before="0" w:line="254" w:lineRule="auto"/>
            </w:pPr>
            <w:r>
              <w:rPr>
                <w:sz w:val="21"/>
              </w:rPr>
              <w:t>A01B0003000000</w:t>
            </w:r>
          </w:p>
        </w:tc>
      </w:tr>
      <w:tr>
        <w:trPr>
          <w:cantSplit/>
        </w:trPr>
        <w:tc>
          <w:tcPr>
            <w:tcW w:type="dxa" w:w="2880"/>
            <w:vAlign w:val="center"/>
            <w:shd w:fill="F2F5F6"/>
          </w:tcPr>
          <w:p>
            <w:pPr>
              <w:spacing w:after="0" w:before="0" w:line="254" w:lineRule="auto"/>
            </w:pPr>
            <w:r>
              <w:rPr>
                <w:sz w:val="21"/>
              </w:rPr>
              <w:t>ancestor_codes</w:t>
            </w:r>
          </w:p>
        </w:tc>
        <w:tc>
          <w:tcPr>
            <w:tcW w:type="dxa" w:w="7200"/>
            <w:vAlign w:val="center"/>
            <w:shd w:fill="F2F5F6"/>
          </w:tcPr>
          <w:p>
            <w:pPr>
              <w:spacing w:after="0" w:before="0" w:line="254" w:lineRule="auto"/>
            </w:pPr>
            <w:r>
              <w:rPr>
                <w:sz w:val="21"/>
              </w:rPr>
              <w:t>A, A01, A01B, A01B0003000000</w:t>
            </w:r>
          </w:p>
        </w:tc>
      </w:tr>
      <w:tr>
        <w:trPr>
          <w:cantSplit/>
        </w:trPr>
        <w:tc>
          <w:tcPr>
            <w:tcW w:type="dxa" w:w="2880"/>
            <w:vAlign w:val="center"/>
            <w:shd w:fill="FFFFFF"/>
          </w:tcPr>
          <w:p>
            <w:pPr>
              <w:spacing w:after="0" w:before="0" w:line="254" w:lineRule="auto"/>
            </w:pPr>
            <w:r>
              <w:rPr>
                <w:sz w:val="21"/>
              </w:rPr>
              <w:t>title_raw</w:t>
            </w:r>
          </w:p>
        </w:tc>
        <w:tc>
          <w:tcPr>
            <w:tcW w:type="dxa" w:w="7200"/>
            <w:vAlign w:val="center"/>
            <w:shd w:fill="FFFFFF"/>
          </w:tcPr>
          <w:p>
            <w:pPr>
              <w:spacing w:after="0" w:before="0" w:line="254" w:lineRule="auto"/>
            </w:pPr>
            <w:r>
              <w:rPr>
                <w:sz w:val="21"/>
              </w:rPr>
              <w:t>Tractor-drawn ploughs (A01B0003040000 takes precedence)</w:t>
            </w:r>
          </w:p>
        </w:tc>
      </w:tr>
      <w:tr>
        <w:trPr>
          <w:cantSplit/>
        </w:trPr>
        <w:tc>
          <w:tcPr>
            <w:tcW w:type="dxa" w:w="2880"/>
            <w:vAlign w:val="center"/>
            <w:shd w:fill="F2F5F6"/>
          </w:tcPr>
          <w:p>
            <w:pPr>
              <w:spacing w:after="0" w:before="0" w:line="254" w:lineRule="auto"/>
            </w:pPr>
            <w:r>
              <w:rPr>
                <w:sz w:val="21"/>
              </w:rPr>
              <w:t>precedence_references</w:t>
            </w:r>
          </w:p>
        </w:tc>
        <w:tc>
          <w:tcPr>
            <w:tcW w:type="dxa" w:w="7200"/>
            <w:vAlign w:val="center"/>
            <w:shd w:fill="F2F5F6"/>
          </w:tcPr>
          <w:p>
            <w:pPr>
              <w:spacing w:after="0" w:before="0" w:line="254" w:lineRule="auto"/>
            </w:pPr>
            <w:r>
              <w:rPr>
                <w:sz w:val="21"/>
              </w:rPr>
              <w:t>A01B0003040000</w:t>
            </w:r>
          </w:p>
        </w:tc>
      </w:tr>
      <w:tr>
        <w:trPr>
          <w:cantSplit/>
        </w:trPr>
        <w:tc>
          <w:tcPr>
            <w:tcW w:type="dxa" w:w="2880"/>
            <w:vAlign w:val="center"/>
            <w:shd w:fill="FFFFFF"/>
          </w:tcPr>
          <w:p>
            <w:pPr>
              <w:spacing w:after="0" w:before="0" w:line="254" w:lineRule="auto"/>
            </w:pPr>
            <w:r>
              <w:rPr>
                <w:sz w:val="21"/>
              </w:rPr>
              <w:t>child_codes and aliases</w:t>
            </w:r>
          </w:p>
        </w:tc>
        <w:tc>
          <w:tcPr>
            <w:tcW w:type="dxa" w:w="7200"/>
            <w:vAlign w:val="center"/>
            <w:shd w:fill="FFFFFF"/>
          </w:tcPr>
          <w:p>
            <w:pPr>
              <w:spacing w:after="0" w:before="0" w:line="254" w:lineRule="auto"/>
            </w:pPr>
            <w:r>
              <w:rPr>
                <w:sz w:val="21"/>
              </w:rPr>
              <w:t>Both arrays are empty</w:t>
            </w:r>
          </w:p>
        </w:tc>
      </w:tr>
      <w:tr>
        <w:trPr>
          <w:cantSplit/>
        </w:trPr>
        <w:tc>
          <w:tcPr>
            <w:tcW w:type="dxa" w:w="2880"/>
            <w:vAlign w:val="center"/>
            <w:shd w:fill="F2F5F6"/>
          </w:tcPr>
          <w:p>
            <w:pPr>
              <w:spacing w:after="0" w:before="0" w:line="254" w:lineRule="auto"/>
            </w:pPr>
            <w:r>
              <w:rPr>
                <w:sz w:val="21"/>
              </w:rPr>
              <w:t>taxonomy_version</w:t>
            </w:r>
          </w:p>
        </w:tc>
        <w:tc>
          <w:tcPr>
            <w:tcW w:type="dxa" w:w="7200"/>
            <w:vAlign w:val="center"/>
            <w:shd w:fill="F2F5F6"/>
          </w:tcPr>
          <w:p>
            <w:pPr>
              <w:spacing w:after="0" w:before="0" w:line="254" w:lineRule="auto"/>
            </w:pPr>
            <w:r>
              <w:rPr>
                <w:sz w:val="21"/>
              </w:rPr>
              <w:t>20260101</w:t>
            </w:r>
          </w:p>
        </w:tc>
      </w:tr>
    </w:tbl>
    <w:p>
      <w:pPr>
        <w:spacing w:after="0"/>
      </w:pPr>
    </w:p>
    <w:p>
      <w:r>
        <w:t>Its semantic_text field contains the following hierarchy text. The precedence wording remains in title_raw and the separate reference array; it is not appended to this stored semantic_text value.</w:t>
      </w:r>
    </w:p>
    <w:p>
      <w:pPr>
        <w:spacing w:after="40" w:line="250" w:lineRule="auto"/>
      </w:pPr>
      <w:r>
        <w:rPr>
          <w:sz w:val="21"/>
        </w:rPr>
        <w:t>IPC A01B 3/24</w:t>
      </w:r>
    </w:p>
    <w:p>
      <w:pPr>
        <w:spacing w:after="100" w:line="250" w:lineRule="auto"/>
      </w:pPr>
    </w:p>
    <w:p>
      <w:pPr>
        <w:spacing w:after="40" w:line="250" w:lineRule="auto"/>
      </w:pPr>
      <w:r>
        <w:rPr>
          <w:sz w:val="21"/>
        </w:rPr>
        <w:t>Section:</w:t>
      </w:r>
    </w:p>
    <w:p>
      <w:pPr>
        <w:spacing w:after="40" w:line="250" w:lineRule="auto"/>
      </w:pPr>
      <w:r>
        <w:rPr>
          <w:sz w:val="21"/>
        </w:rPr>
        <w:t>HUMAN NECESSITIES</w:t>
      </w:r>
    </w:p>
    <w:p>
      <w:pPr>
        <w:spacing w:after="100" w:line="250" w:lineRule="auto"/>
      </w:pPr>
    </w:p>
    <w:p>
      <w:pPr>
        <w:spacing w:after="40" w:line="250" w:lineRule="auto"/>
      </w:pPr>
      <w:r>
        <w:rPr>
          <w:sz w:val="21"/>
        </w:rPr>
        <w:t>Class:</w:t>
      </w:r>
    </w:p>
    <w:p>
      <w:pPr>
        <w:spacing w:after="40" w:line="250" w:lineRule="auto"/>
      </w:pPr>
      <w:r>
        <w:rPr>
          <w:sz w:val="21"/>
        </w:rPr>
        <w:t>AGRICULTURE; FORESTRY; ANIMAL HUSBANDRY; HUNTING; TRAPPING; FISHING</w:t>
      </w:r>
    </w:p>
    <w:p>
      <w:pPr>
        <w:spacing w:after="100" w:line="250" w:lineRule="auto"/>
      </w:pPr>
    </w:p>
    <w:p>
      <w:pPr>
        <w:spacing w:after="40" w:line="250" w:lineRule="auto"/>
      </w:pPr>
      <w:r>
        <w:rPr>
          <w:sz w:val="21"/>
        </w:rPr>
        <w:t>Subclass:</w:t>
      </w:r>
    </w:p>
    <w:p>
      <w:pPr>
        <w:spacing w:after="40" w:line="250" w:lineRule="auto"/>
      </w:pPr>
      <w:r>
        <w:rPr>
          <w:sz w:val="21"/>
        </w:rPr>
        <w:t>SOIL WORKING IN AGRICULTURE OR FORESTRY; PARTS, DETAILS, OR ACCESSORIES OF AGRICULTURAL MACHINES OR IMPLEMENTS, IN GENERAL</w:t>
      </w:r>
    </w:p>
    <w:p>
      <w:pPr>
        <w:spacing w:after="100" w:line="250" w:lineRule="auto"/>
      </w:pPr>
    </w:p>
    <w:p>
      <w:pPr>
        <w:spacing w:after="40" w:line="250" w:lineRule="auto"/>
      </w:pPr>
      <w:r>
        <w:rPr>
          <w:sz w:val="21"/>
        </w:rPr>
        <w:t>Main group:</w:t>
      </w:r>
    </w:p>
    <w:p>
      <w:pPr>
        <w:spacing w:after="40" w:line="250" w:lineRule="auto"/>
      </w:pPr>
      <w:r>
        <w:rPr>
          <w:sz w:val="21"/>
        </w:rPr>
        <w:t>Ploughs with fixed plough-shares</w:t>
      </w:r>
    </w:p>
    <w:p>
      <w:pPr>
        <w:spacing w:after="100" w:line="250" w:lineRule="auto"/>
      </w:pPr>
    </w:p>
    <w:p>
      <w:pPr>
        <w:spacing w:after="40" w:line="250" w:lineRule="auto"/>
      </w:pPr>
      <w:r>
        <w:rPr>
          <w:sz w:val="21"/>
        </w:rPr>
        <w:t>Subgroup:</w:t>
      </w:r>
    </w:p>
    <w:p>
      <w:pPr>
        <w:spacing w:after="40" w:line="250" w:lineRule="auto"/>
      </w:pPr>
      <w:r>
        <w:rPr>
          <w:sz w:val="21"/>
        </w:rPr>
        <w:t>Tractor-drawn ploughs</w:t>
      </w:r>
    </w:p>
    <w:sectPr w:rsidR="00FC693F" w:rsidRPr="0006063C" w:rsidSect="00034616">
      <w:footerReference w:type="default" r:id="rId9"/>
      <w:pgSz w:w="12240" w:h="15840"/>
      <w:pgMar w:top="1008"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IPC Classification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Calibri" w:hAnsi="Calibri"/>
      <w:b/>
      <w:bCs/>
      <w:sz w:val="40"/>
      <w:szCs w:val="28"/>
      <w:color w:val="000000"/>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Calibri" w:hAnsi="Calibri"/>
      <w:b/>
      <w:bCs/>
      <w:sz w:val="28"/>
      <w:szCs w:val="26"/>
      <w:color w:val="000000"/>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Calibri" w:hAnsi="Calibri"/>
      <w:b/>
      <w:bCs/>
      <w:sz w:val="24"/>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Calibri" w:hAnsi="Calibri"/>
      <w:spacing w:val="5"/>
      <w:kern w:val="28"/>
      <w:sz w:val="60"/>
      <w:szCs w:val="52"/>
      <w:b/>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spacing w:val="15"/>
      <w:sz w:val="32"/>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sz w:val="20"/>
      <w:szCs w:val="18"/>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Patent Classification Reference Guide</dc:title>
  <dc:subject>Structured guide and class directory for taxonomy version 20260101</dc:subject>
  <dc:creator/>
  <cp:keywords>IPC, classification, taxonomy, reference guide, 20260101</cp:keywords>
  <dc:description>generated by python-docx</dc:description>
  <cp:lastModifiedBy/>
  <cp:revision>1</cp:revision>
  <dcterms:created xsi:type="dcterms:W3CDTF">2013-12-23T23:15:00Z</dcterms:created>
  <dcterms:modified xsi:type="dcterms:W3CDTF">2013-12-23T23:15:00Z</dcterms:modified>
  <cp:category/>
</cp:coreProperties>
</file>