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DBB" w:rsidRDefault="00FF47E6">
      <w:hyperlink r:id="rId5" w:history="1">
        <w:r>
          <w:rPr>
            <w:rStyle w:val="Hyperlink"/>
          </w:rPr>
          <w:t>https://www.dg.ca/blog/6-different-types-of-enginee</w:t>
        </w:r>
        <w:bookmarkStart w:id="0" w:name="_GoBack"/>
        <w:bookmarkEnd w:id="0"/>
        <w:r>
          <w:rPr>
            <w:rStyle w:val="Hyperlink"/>
          </w:rPr>
          <w:t>ring-jobs</w:t>
        </w:r>
      </w:hyperlink>
    </w:p>
    <w:sectPr w:rsidR="00CD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A3"/>
    <w:rsid w:val="00CD4DBB"/>
    <w:rsid w:val="00DE1DA3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7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g.ca/blog/6-different-types-of-engineering-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Singh</dc:creator>
  <cp:keywords/>
  <dc:description/>
  <cp:lastModifiedBy>Surendra Singh</cp:lastModifiedBy>
  <cp:revision>2</cp:revision>
  <dcterms:created xsi:type="dcterms:W3CDTF">2019-07-05T09:21:00Z</dcterms:created>
  <dcterms:modified xsi:type="dcterms:W3CDTF">2019-07-05T09:21:00Z</dcterms:modified>
</cp:coreProperties>
</file>