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2B" w:rsidRDefault="0061663C">
      <w:pPr>
        <w:pStyle w:val="Heading1"/>
        <w:spacing w:after="0"/>
        <w:ind w:left="-5"/>
      </w:pPr>
      <w:bookmarkStart w:id="0" w:name="_GoBack"/>
      <w:bookmarkEnd w:id="0"/>
      <w:r>
        <w:t>Continuous Assessment Breakdown</w:t>
      </w:r>
    </w:p>
    <w:tbl>
      <w:tblPr>
        <w:tblStyle w:val="TableGrid"/>
        <w:tblW w:w="17571" w:type="dxa"/>
        <w:tblInd w:w="-647" w:type="dxa"/>
        <w:tblCellMar>
          <w:top w:w="110" w:type="dxa"/>
          <w:left w:w="13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4392"/>
        <w:gridCol w:w="4393"/>
        <w:gridCol w:w="4393"/>
        <w:gridCol w:w="4393"/>
      </w:tblGrid>
      <w:tr w:rsidR="00D4672B">
        <w:trPr>
          <w:trHeight w:val="590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D4672B" w:rsidRDefault="0061663C">
            <w:pPr>
              <w:spacing w:after="0"/>
            </w:pPr>
            <w:r>
              <w:rPr>
                <w:b/>
                <w:color w:val="FFFFFF"/>
                <w:sz w:val="36"/>
              </w:rPr>
              <w:t>Submission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D4672B" w:rsidRDefault="0061663C">
            <w:pPr>
              <w:spacing w:after="0"/>
            </w:pPr>
            <w:r>
              <w:rPr>
                <w:b/>
                <w:color w:val="FFFFFF"/>
                <w:sz w:val="36"/>
              </w:rPr>
              <w:t>Components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D4672B" w:rsidRDefault="0061663C">
            <w:pPr>
              <w:spacing w:after="0"/>
            </w:pPr>
            <w:r>
              <w:rPr>
                <w:b/>
                <w:color w:val="FFFFFF"/>
                <w:sz w:val="36"/>
              </w:rPr>
              <w:t>Date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D4672B" w:rsidRDefault="0061663C">
            <w:pPr>
              <w:spacing w:after="0"/>
            </w:pPr>
            <w:r>
              <w:rPr>
                <w:b/>
                <w:color w:val="FFFFFF"/>
                <w:sz w:val="36"/>
              </w:rPr>
              <w:t>Contribution to Module</w:t>
            </w:r>
          </w:p>
        </w:tc>
      </w:tr>
      <w:tr w:rsidR="00D4672B">
        <w:trPr>
          <w:trHeight w:val="1018"/>
        </w:trPr>
        <w:tc>
          <w:tcPr>
            <w:tcW w:w="4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Project Proposal</w:t>
            </w:r>
          </w:p>
        </w:tc>
        <w:tc>
          <w:tcPr>
            <w:tcW w:w="4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</w:tcPr>
          <w:p w:rsidR="00D4672B" w:rsidRDefault="0061663C">
            <w:pPr>
              <w:spacing w:after="0"/>
            </w:pPr>
            <w:proofErr w:type="gramStart"/>
            <w:r>
              <w:rPr>
                <w:sz w:val="24"/>
              </w:rPr>
              <w:t>300 word</w:t>
            </w:r>
            <w:proofErr w:type="gramEnd"/>
            <w:r>
              <w:rPr>
                <w:sz w:val="24"/>
              </w:rPr>
              <w:t xml:space="preserve"> limit, consisting of initial market </w:t>
            </w:r>
          </w:p>
          <w:p w:rsidR="00D4672B" w:rsidRDefault="0061663C">
            <w:pPr>
              <w:spacing w:after="0"/>
              <w:jc w:val="both"/>
            </w:pPr>
            <w:r>
              <w:rPr>
                <w:sz w:val="24"/>
              </w:rPr>
              <w:t>analysis and project description. Template document  on Moodle</w:t>
            </w:r>
          </w:p>
        </w:tc>
        <w:tc>
          <w:tcPr>
            <w:tcW w:w="4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Week 1</w:t>
            </w:r>
            <w:r w:rsidR="0024483A">
              <w:rPr>
                <w:sz w:val="24"/>
              </w:rPr>
              <w:t xml:space="preserve"> (Week 33)</w:t>
            </w:r>
          </w:p>
        </w:tc>
        <w:tc>
          <w:tcPr>
            <w:tcW w:w="43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5%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User Stories and Product Backlog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End-to-end user stories and product backlog for identified product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Week 3</w:t>
            </w:r>
            <w:r w:rsidR="0024483A">
              <w:rPr>
                <w:sz w:val="24"/>
              </w:rPr>
              <w:t xml:space="preserve"> (Week 35)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5%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Requirements Specification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Requirements Specification template will be provided on Moodle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D4672B"/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CB9C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10%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Mid-term presentation slides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Presentation slides on current status of project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Week 7</w:t>
            </w:r>
            <w:r w:rsidR="0024483A">
              <w:rPr>
                <w:sz w:val="24"/>
              </w:rPr>
              <w:t xml:space="preserve"> (Week 39)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N/A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Mid-term presentation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Learners present their current progress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D4672B"/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3C47D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10%</w:t>
            </w:r>
          </w:p>
        </w:tc>
      </w:tr>
      <w:tr w:rsidR="00D4672B">
        <w:trPr>
          <w:trHeight w:val="1018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Business Plan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The Business plan component will be in the form of the NCI Invention Disclosure form provided on Moodle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Final Week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15%</w:t>
            </w:r>
          </w:p>
        </w:tc>
      </w:tr>
      <w:tr w:rsidR="00D4672B">
        <w:trPr>
          <w:trHeight w:val="1018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Technical Report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 w:line="233" w:lineRule="auto"/>
            </w:pPr>
            <w:r>
              <w:rPr>
                <w:sz w:val="24"/>
              </w:rPr>
              <w:t xml:space="preserve">Teams must submit their technical documentation for the project build. </w:t>
            </w:r>
          </w:p>
          <w:p w:rsidR="00D4672B" w:rsidRDefault="0061663C">
            <w:pPr>
              <w:spacing w:after="0"/>
            </w:pPr>
            <w:r>
              <w:rPr>
                <w:sz w:val="24"/>
              </w:rPr>
              <w:t>Template provided on Moodle.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D4672B"/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15%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Final software Product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Teams must submit project code and link to fully deployed solution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D4672B"/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20%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Final presentation and demonstration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Presentation slides and in-class presentation with demonstration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D4672B"/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6666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10%</w:t>
            </w:r>
          </w:p>
        </w:tc>
      </w:tr>
      <w:tr w:rsidR="00D4672B">
        <w:trPr>
          <w:trHeight w:val="727"/>
        </w:trPr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On-going weekly Sprint Cycle documents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Teams must complete weekly sprint cycle reports, template on Moodle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On-going, Moodle Submissions</w:t>
            </w:r>
          </w:p>
        </w:tc>
        <w:tc>
          <w:tcPr>
            <w:tcW w:w="4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</w:tcPr>
          <w:p w:rsidR="00D4672B" w:rsidRDefault="0061663C">
            <w:pPr>
              <w:spacing w:after="0"/>
            </w:pPr>
            <w:r>
              <w:rPr>
                <w:sz w:val="24"/>
              </w:rPr>
              <w:t>10%</w:t>
            </w:r>
          </w:p>
        </w:tc>
      </w:tr>
    </w:tbl>
    <w:p w:rsidR="00D4672B" w:rsidRDefault="00D4672B">
      <w:pPr>
        <w:sectPr w:rsidR="00D4672B">
          <w:pgSz w:w="19200" w:h="10800" w:orient="landscape"/>
          <w:pgMar w:top="967" w:right="1603" w:bottom="199" w:left="1455" w:header="720" w:footer="720" w:gutter="0"/>
          <w:cols w:space="720"/>
        </w:sectPr>
      </w:pPr>
    </w:p>
    <w:p w:rsidR="00D4672B" w:rsidRDefault="00D4672B" w:rsidP="0024483A">
      <w:pPr>
        <w:spacing w:after="0"/>
      </w:pPr>
    </w:p>
    <w:sectPr w:rsidR="00D4672B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3A40"/>
    <w:multiLevelType w:val="hybridMultilevel"/>
    <w:tmpl w:val="AF4EE42E"/>
    <w:lvl w:ilvl="0" w:tplc="3BF823D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AAD075BC">
      <w:start w:val="1"/>
      <w:numFmt w:val="bullet"/>
      <w:lvlText w:val="o"/>
      <w:lvlJc w:val="left"/>
      <w:pPr>
        <w:ind w:left="1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F3E9A8C">
      <w:start w:val="1"/>
      <w:numFmt w:val="bullet"/>
      <w:lvlText w:val="▪"/>
      <w:lvlJc w:val="left"/>
      <w:pPr>
        <w:ind w:left="1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6BF2908C">
      <w:start w:val="1"/>
      <w:numFmt w:val="bullet"/>
      <w:lvlText w:val="•"/>
      <w:lvlJc w:val="left"/>
      <w:pPr>
        <w:ind w:left="2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E01C2FAA">
      <w:start w:val="1"/>
      <w:numFmt w:val="bullet"/>
      <w:lvlText w:val="o"/>
      <w:lvlJc w:val="left"/>
      <w:pPr>
        <w:ind w:left="3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D730E8DA">
      <w:start w:val="1"/>
      <w:numFmt w:val="bullet"/>
      <w:lvlText w:val="▪"/>
      <w:lvlJc w:val="left"/>
      <w:pPr>
        <w:ind w:left="4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B13004D8">
      <w:start w:val="1"/>
      <w:numFmt w:val="bullet"/>
      <w:lvlText w:val="•"/>
      <w:lvlJc w:val="left"/>
      <w:pPr>
        <w:ind w:left="4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49525D24">
      <w:start w:val="1"/>
      <w:numFmt w:val="bullet"/>
      <w:lvlText w:val="o"/>
      <w:lvlJc w:val="left"/>
      <w:pPr>
        <w:ind w:left="5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9A24D1E4">
      <w:start w:val="1"/>
      <w:numFmt w:val="bullet"/>
      <w:lvlText w:val="▪"/>
      <w:lvlJc w:val="left"/>
      <w:pPr>
        <w:ind w:left="6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2B"/>
    <w:rsid w:val="0024483A"/>
    <w:rsid w:val="0061663C"/>
    <w:rsid w:val="00D4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3ADC"/>
  <w15:docId w15:val="{22AAD949-372C-4FBC-B55C-DC440AB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7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cp:lastModifiedBy>Keith Feeney</cp:lastModifiedBy>
  <cp:revision>2</cp:revision>
  <dcterms:created xsi:type="dcterms:W3CDTF">2018-05-14T11:31:00Z</dcterms:created>
  <dcterms:modified xsi:type="dcterms:W3CDTF">2018-05-14T11:31:00Z</dcterms:modified>
</cp:coreProperties>
</file>