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t xml:space="preserve">Tareas W1-05 y W1-06: Instalación, Verificación y Recuperación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Módulo Plataforma y Accesos | Integrante 1 - Proyecto Asmibuy</w:t>
      </w:r>
    </w:p>
    <w:p>
      <w:pPr>
        <w:spacing w:after="300"/>
      </w:pPr>
      <w:r>
        <w:rPr>
          <w:b/>
          <w:bCs/>
        </w:rPr>
        <w:t xml:space="preserve">Materia: </w:t>
      </w:r>
      <w:r>
        <w:t xml:space="preserve">Aplicaciones Web - Asmibuy MVP Web Móvil (4-C)
</w:t>
      </w:r>
      <w:r>
        <w:rPr>
          <w:b/>
          <w:bCs/>
        </w:rPr>
        <w:t xml:space="preserve">Fecha: </w:t>
      </w:r>
      <w:r>
        <w:t xml:space="preserve">28/9/2026
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Completado y Verificado</w:t>
      </w:r>
    </w:p>
    <w:p>
      <w:pPr>
        <w:spacing w:after="300"/>
        <w:jc w:val="center"/>
      </w:pPr>
      <w:r>
        <w:t xml:space="preserve">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¿Qué se logró en estas tareas finales?</w:t>
      </w:r>
    </w:p>
    <w:p>
      <w:pPr>
        <w:spacing w:after="120" w:line="276"/>
      </w:pPr>
      <w:r>
        <w:rPr>
          <w:sz w:val="22"/>
          <w:szCs w:val="22"/>
        </w:rPr>
        <w:t xml:space="preserve">El objetivo de las tareas W1-05 y W1-06 es garantizar que cualquier profesor, evaluador o compañero del equipo pueda descargar el proyecto, encenderlo con un solo clic y saber cómo hacer respaldos de seguridad de la base de datos.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Un buen software no solo debe funcionar en la computadora de quien lo programó; debe ser fácil de instalar y operar en cualquier otra máquina sin dolores de cabeza.</w:t>
      </w:r>
    </w:p>
    <w:p>
      <w:pPr>
        <w:pStyle w:val="Heading1"/>
        <w:spacing w:after="120" w:before="240"/>
      </w:pPr>
      <w:r>
        <w:t xml:space="preserve">2. Herramientas de Puesta en Marcha Rápida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Lanzador Automático (iniciar-asmibuy.bat): </w:t>
      </w:r>
      <w:r>
        <w:rPr>
          <w:sz w:val="22"/>
          <w:szCs w:val="22"/>
        </w:rPr>
        <w:t xml:space="preserve">Se creó un archivo por lotes en la raíz del proyecto. Al hacerle doble clic, enciende simultáneamente el servidor backend en el puerto 3001 y la aplicación web en el puerto 4200 con soporte para red local.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Pruebas en Celulares Reales por Wi-Fi: </w:t>
      </w:r>
      <w:r>
        <w:rPr>
          <w:sz w:val="22"/>
          <w:szCs w:val="22"/>
        </w:rPr>
        <w:t xml:space="preserve">La aplicación web se configuró para escuchar en toda la red local (--host 0.0.0.0), permitiendo que el evaluador o trabajador ingrese desde el navegador de su teléfono celular conectado al mismo Wi-Fi introduciendo la dirección IP local de la computadora (ej. http://10.3.1.17:4200).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Plantilla de Variables de Entorno (.env.example): </w:t>
      </w:r>
      <w:r>
        <w:rPr>
          <w:sz w:val="22"/>
          <w:szCs w:val="22"/>
        </w:rPr>
        <w:t xml:space="preserve">Permite conectar el sistema a cualquier base de datos PostgreSQL en Supabase sin necesidad de compartir contraseñas privadas en internet.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Modo Desarrollo Local Seguro: </w:t>
      </w:r>
      <w:r>
        <w:rPr>
          <w:sz w:val="22"/>
          <w:szCs w:val="22"/>
        </w:rPr>
        <w:t xml:space="preserve">Si la base de datos de Supabase no está configurada aún o no hay internet, el sistema funciona de todas formas gracias a un almacén seguro en memoria para que nadie se quede sin trabajar.</w:t>
      </w:r>
    </w:p>
    <w:p>
      <w:pPr>
        <w:pStyle w:val="Heading1"/>
        <w:spacing w:after="120" w:before="240"/>
      </w:pPr>
      <w:r>
        <w:t xml:space="preserve">3. Estrategia de Respaldo y Restauración (pg_dump)</w:t>
      </w:r>
    </w:p>
    <w:p>
      <w:pPr>
        <w:spacing w:after="120" w:line="276"/>
      </w:pPr>
      <w:r>
        <w:rPr>
          <w:sz w:val="22"/>
          <w:szCs w:val="22"/>
        </w:rPr>
        <w:t xml:space="preserve">Como el plan gratuito de Supabase puede pausar proyectos por inactividad tras varios días sin uso, se preparó el script 'respaldo-postgresql.bat':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Exportación (Backup): </w:t>
      </w:r>
      <w:r>
        <w:rPr>
          <w:sz w:val="22"/>
          <w:szCs w:val="22"/>
        </w:rPr>
        <w:t xml:space="preserve">Guarda toda la información de empleados, recetas, existencias y ventas en un archivo comprimido '.dump'.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Restauración: </w:t>
      </w:r>
      <w:r>
        <w:rPr>
          <w:sz w:val="22"/>
          <w:szCs w:val="22"/>
        </w:rPr>
        <w:t xml:space="preserve">Permite recuperar toda la información en una base de datos de prueba o en una nueva instancia sin perder ningún registro.</w:t>
      </w:r>
    </w:p>
    <w:p>
      <w:pPr>
        <w:pStyle w:val="Heading1"/>
        <w:spacing w:after="120" w:before="240"/>
      </w:pPr>
      <w:r>
        <w:t xml:space="preserve">4. Resumen de la Entrega Completa del Integrante 1</w:t>
      </w:r>
    </w:p>
    <w:p>
      <w:pPr>
        <w:spacing w:after="120" w:line="276"/>
      </w:pPr>
      <w:r>
        <w:rPr>
          <w:sz w:val="22"/>
          <w:szCs w:val="22"/>
        </w:rPr>
        <w:t xml:space="preserve">Se completaron al 100% las 6 tareas asignadas en el plan de trabajo: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W1-01 (P0): </w:t>
      </w:r>
      <w:r>
        <w:rPr>
          <w:sz w:val="22"/>
          <w:szCs w:val="22"/>
        </w:rPr>
        <w:t xml:space="preserve">Fijación de versiones compatibles, precisión financiera y publicación de contratos compartidos.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W1-02 (P0): </w:t>
      </w:r>
      <w:r>
        <w:rPr>
          <w:sz w:val="22"/>
          <w:szCs w:val="22"/>
        </w:rPr>
        <w:t xml:space="preserve">Creación del monorepo, workspaces npm, backend Express, frontend Angular y endpoint de salud.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W1-03 (P0): </w:t>
      </w:r>
      <w:r>
        <w:rPr>
          <w:sz w:val="22"/>
          <w:szCs w:val="22"/>
        </w:rPr>
        <w:t xml:space="preserve">Autenticación segura con perfiles fijos (ADMINISTRADOR y TRABAJADOR), hash bcrypt y cookies HttpOnly.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W1-04 (P0): </w:t>
      </w:r>
      <w:r>
        <w:rPr>
          <w:sz w:val="22"/>
          <w:szCs w:val="22"/>
        </w:rPr>
        <w:t xml:space="preserve">Navegación adaptable (móvil y PC) con estética Cupertino, tipografía Roboto y Material Symbols Rounded.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W1-05 y W1-06 (P1): </w:t>
      </w:r>
      <w:r>
        <w:rPr>
          <w:sz w:val="22"/>
          <w:szCs w:val="22"/>
        </w:rPr>
        <w:t xml:space="preserve">Manual de instalación, lanzador con 1 clic, utilidades de respaldo y auditorías formales completadas.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2026-09-28T19:53:18.837Z</dcterms:created>
  <dcterms:modified xsi:type="dcterms:W3CDTF">2026-09-28T19:53:18.837Z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