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27" w:rsidRPr="00CC4A5A" w:rsidRDefault="004E537B" w:rsidP="00CC4A5A">
      <w:pPr>
        <w:pStyle w:val="Title"/>
        <w:rPr>
          <w:lang w:val="nl-NL"/>
        </w:rPr>
      </w:pPr>
      <w:r>
        <w:rPr>
          <w:lang w:val="nl-NL"/>
        </w:rPr>
        <w:t>6.y</w:t>
      </w:r>
      <w:r w:rsidR="00CC4A5A" w:rsidRPr="00CC4A5A">
        <w:rPr>
          <w:lang w:val="nl-NL"/>
        </w:rPr>
        <w:t xml:space="preserve"> </w:t>
      </w:r>
      <w:r w:rsidR="00CC4A5A">
        <w:rPr>
          <w:lang w:val="nl-NL"/>
        </w:rPr>
        <w:t>Vaststellen van het V</w:t>
      </w:r>
      <w:r w:rsidR="00CC4A5A" w:rsidRPr="00CC4A5A">
        <w:rPr>
          <w:lang w:val="nl-NL"/>
        </w:rPr>
        <w:t>erkeer</w:t>
      </w:r>
    </w:p>
    <w:p w:rsidR="00CC4A5A" w:rsidRDefault="00CC4A5A" w:rsidP="00CC4A5A">
      <w:pPr>
        <w:pStyle w:val="NoSpacing"/>
        <w:rPr>
          <w:lang w:val="nl-NL"/>
        </w:rPr>
      </w:pPr>
      <w:r>
        <w:rPr>
          <w:lang w:val="nl-NL"/>
        </w:rPr>
        <w:t>Het vaststellen van ingaand en uitgaand verkeer lijkt vrij simpel te zijn. Het is echter helemaal niet z</w:t>
      </w:r>
      <w:r w:rsidR="004E537B">
        <w:rPr>
          <w:lang w:val="nl-NL"/>
        </w:rPr>
        <w:t>o. Dat komt doordat functies zoals segmentatie en mens-detectie soms foute resultaten opleveren (en dat kan geen systeem vermijden). Het ontstaat wanneer er naar de verzamelde data gekeken wordt en het is niet duidelijk welke metingen goed zijn en welke foutief.</w:t>
      </w:r>
    </w:p>
    <w:p w:rsidR="004E537B" w:rsidRDefault="004E537B" w:rsidP="00CC4A5A">
      <w:pPr>
        <w:pStyle w:val="NoSpacing"/>
        <w:rPr>
          <w:lang w:val="nl-NL"/>
        </w:rPr>
      </w:pPr>
    </w:p>
    <w:p w:rsidR="004E537B" w:rsidRDefault="004E537B" w:rsidP="004E537B">
      <w:pPr>
        <w:pStyle w:val="NoSpacing"/>
        <w:rPr>
          <w:lang w:val="nl-NL"/>
        </w:rPr>
      </w:pPr>
      <w:r>
        <w:rPr>
          <w:lang w:val="nl-NL"/>
        </w:rPr>
        <w:t xml:space="preserve">Het is dus noodzakelijk om eerst die fouten te proberen vinden en fixen, en pas daarna de data verder analyseren. In paragraaf 6.y.1 wordt uitgelegd hoe data verzameld wordt, in 6.y.2 hoe fouten geïsoleerd worden en gefixed. Tot slot wordt in paragraaf 6.y.3 </w:t>
      </w:r>
      <w:r>
        <w:rPr>
          <w:lang w:val="nl-NL"/>
        </w:rPr>
        <w:t>de berekening van ingaand en uitgaand verkeer</w:t>
      </w:r>
      <w:r>
        <w:rPr>
          <w:lang w:val="nl-NL"/>
        </w:rPr>
        <w:t xml:space="preserve"> besproken.</w:t>
      </w:r>
    </w:p>
    <w:p w:rsidR="004E537B" w:rsidRDefault="004E537B" w:rsidP="004E537B">
      <w:pPr>
        <w:pStyle w:val="NoSpacing"/>
        <w:rPr>
          <w:lang w:val="nl-NL"/>
        </w:rPr>
      </w:pPr>
    </w:p>
    <w:p w:rsidR="004E537B" w:rsidRDefault="004E537B" w:rsidP="004E537B">
      <w:pPr>
        <w:pStyle w:val="Heading2"/>
        <w:rPr>
          <w:lang w:val="nl-NL"/>
        </w:rPr>
      </w:pPr>
      <w:r>
        <w:rPr>
          <w:lang w:val="nl-NL"/>
        </w:rPr>
        <w:t>6.y.1 Verzamelen van Data</w:t>
      </w:r>
    </w:p>
    <w:p w:rsidR="00687EDC" w:rsidRDefault="00687EDC" w:rsidP="00A55B13">
      <w:pPr>
        <w:pStyle w:val="NoSpacing"/>
        <w:rPr>
          <w:lang w:val="nl-NL"/>
        </w:rPr>
      </w:pPr>
    </w:p>
    <w:p w:rsidR="00687EDC" w:rsidRDefault="00687EDC" w:rsidP="00687EDC">
      <w:pPr>
        <w:pStyle w:val="NoSpacing"/>
        <w:rPr>
          <w:lang w:val="nl-NL"/>
        </w:rPr>
      </w:pPr>
      <w:r>
        <w:rPr>
          <w:lang w:val="nl-NL"/>
        </w:rPr>
        <w:t>Data wordt verzameld in ‘rounds’. Een round begint wanneer de liftdeuren open zijn en eindigt wanneer ze beginnen dicht te gaan. Het heeft geen zin om buiten die interval te werken omdat mensen toch de lift niet in- of uitgaan wanneer de deuren dicht zijn.</w:t>
      </w:r>
    </w:p>
    <w:p w:rsidR="00687EDC" w:rsidRDefault="00687EDC" w:rsidP="00687EDC">
      <w:pPr>
        <w:pStyle w:val="NoSpacing"/>
        <w:rPr>
          <w:lang w:val="nl-NL"/>
        </w:rPr>
      </w:pPr>
      <w:r>
        <w:rPr>
          <w:lang w:val="nl-NL"/>
        </w:rPr>
        <w:t xml:space="preserve"> </w:t>
      </w:r>
    </w:p>
    <w:p w:rsidR="00A55B13" w:rsidRDefault="00687EDC" w:rsidP="00687EDC">
      <w:pPr>
        <w:pStyle w:val="NoSpacing"/>
        <w:rPr>
          <w:lang w:val="nl-NL"/>
        </w:rPr>
      </w:pPr>
      <w:r>
        <w:rPr>
          <w:lang w:val="nl-NL"/>
        </w:rPr>
        <w:t>Verder wordt data</w:t>
      </w:r>
      <w:r w:rsidR="004E537B">
        <w:rPr>
          <w:lang w:val="nl-NL"/>
        </w:rPr>
        <w:t xml:space="preserve"> per frame</w:t>
      </w:r>
      <w:r>
        <w:rPr>
          <w:lang w:val="nl-NL"/>
        </w:rPr>
        <w:t xml:space="preserve"> </w:t>
      </w:r>
      <w:r>
        <w:rPr>
          <w:lang w:val="nl-NL"/>
        </w:rPr>
        <w:t>verzameld</w:t>
      </w:r>
      <w:r w:rsidR="004E537B">
        <w:rPr>
          <w:lang w:val="nl-NL"/>
        </w:rPr>
        <w:t xml:space="preserve">. </w:t>
      </w:r>
      <w:r w:rsidR="00A55B13">
        <w:rPr>
          <w:lang w:val="nl-NL"/>
        </w:rPr>
        <w:t xml:space="preserve">Dat houdt in dat per frame </w:t>
      </w:r>
      <w:r w:rsidR="004E537B">
        <w:rPr>
          <w:lang w:val="nl-NL"/>
        </w:rPr>
        <w:t xml:space="preserve"> </w:t>
      </w:r>
      <w:r w:rsidR="00A55B13">
        <w:rPr>
          <w:lang w:val="nl-NL"/>
        </w:rPr>
        <w:t>d</w:t>
      </w:r>
      <w:r w:rsidR="004E537B">
        <w:rPr>
          <w:lang w:val="nl-NL"/>
        </w:rPr>
        <w:t>e</w:t>
      </w:r>
      <w:r w:rsidR="00A55B13">
        <w:rPr>
          <w:lang w:val="nl-NL"/>
        </w:rPr>
        <w:t xml:space="preserve"> volgende operaties worden gevoerd:</w:t>
      </w:r>
    </w:p>
    <w:p w:rsidR="00A55B13" w:rsidRDefault="00A55B13" w:rsidP="00A55B13">
      <w:pPr>
        <w:pStyle w:val="NoSpacing"/>
        <w:numPr>
          <w:ilvl w:val="0"/>
          <w:numId w:val="1"/>
        </w:numPr>
        <w:rPr>
          <w:lang w:val="nl-NL"/>
        </w:rPr>
      </w:pPr>
      <w:r>
        <w:rPr>
          <w:lang w:val="nl-NL"/>
        </w:rPr>
        <w:t>F</w:t>
      </w:r>
      <w:r w:rsidR="004E537B">
        <w:rPr>
          <w:lang w:val="nl-NL"/>
        </w:rPr>
        <w:t xml:space="preserve">uncties die in 6.x besproken zijn worden geroepen om objecten te </w:t>
      </w:r>
      <w:r w:rsidRPr="00A55B13">
        <w:rPr>
          <w:lang w:val="nl-NL"/>
        </w:rPr>
        <w:t>associëren</w:t>
      </w:r>
      <w:r w:rsidR="004E537B">
        <w:rPr>
          <w:lang w:val="nl-NL"/>
        </w:rPr>
        <w:t xml:space="preserve"> met het juiste aantal mense die ze bevatten.</w:t>
      </w:r>
    </w:p>
    <w:p w:rsidR="00A55B13" w:rsidRDefault="00A55B13" w:rsidP="00A55B13">
      <w:pPr>
        <w:pStyle w:val="NoSpacing"/>
        <w:numPr>
          <w:ilvl w:val="0"/>
          <w:numId w:val="1"/>
        </w:numPr>
        <w:rPr>
          <w:lang w:val="nl-NL"/>
        </w:rPr>
      </w:pPr>
      <w:r>
        <w:rPr>
          <w:lang w:val="nl-NL"/>
        </w:rPr>
        <w:t>Objecten ondergaan een paar tests. Die tests checken of ze binnen of buiten de lift liggen.</w:t>
      </w:r>
    </w:p>
    <w:p w:rsidR="004E537B" w:rsidRDefault="00A55B13" w:rsidP="00A55B13">
      <w:pPr>
        <w:pStyle w:val="NoSpacing"/>
        <w:numPr>
          <w:ilvl w:val="0"/>
          <w:numId w:val="1"/>
        </w:numPr>
        <w:rPr>
          <w:lang w:val="nl-NL"/>
        </w:rPr>
      </w:pPr>
      <w:r>
        <w:rPr>
          <w:lang w:val="nl-NL"/>
        </w:rPr>
        <w:t>Het totaal aantal objecten binnen en buiten de lift wordt geteld en opgeslaan.</w:t>
      </w:r>
    </w:p>
    <w:p w:rsidR="00A55B13" w:rsidRDefault="00A55B13" w:rsidP="00A55B13">
      <w:pPr>
        <w:pStyle w:val="NoSpacing"/>
        <w:rPr>
          <w:lang w:val="nl-NL"/>
        </w:rPr>
      </w:pPr>
    </w:p>
    <w:p w:rsidR="00A55B13" w:rsidRDefault="00A55B13" w:rsidP="00A55B13">
      <w:pPr>
        <w:pStyle w:val="NoSpacing"/>
        <w:rPr>
          <w:i/>
          <w:iCs/>
          <w:lang w:val="nl-NL"/>
        </w:rPr>
      </w:pPr>
      <w:r>
        <w:rPr>
          <w:lang w:val="nl-NL"/>
        </w:rPr>
        <w:t xml:space="preserve">Het is vrij simpel om te check of een object binnen of buiten de lift ligt: Als het boundingbox van het object helemaal binne die van de lift past, dan wordt het meegeteld als  ‘in’, zo nee dan als ‘uit’. Het aantal mensen die het object bevat worden opgeteld bij de juiste teller (de in- of uit-teller). De twee tellers worden dan opgeslaan in een variable genaamd </w:t>
      </w:r>
      <w:r>
        <w:rPr>
          <w:i/>
          <w:iCs/>
          <w:lang w:val="nl-NL"/>
        </w:rPr>
        <w:t>history.</w:t>
      </w:r>
    </w:p>
    <w:p w:rsidR="00A55B13" w:rsidRDefault="00A55B13" w:rsidP="00A55B13">
      <w:pPr>
        <w:pStyle w:val="NoSpacing"/>
        <w:rPr>
          <w:lang w:val="nl-NL"/>
        </w:rPr>
      </w:pPr>
    </w:p>
    <w:p w:rsidR="00A55B13" w:rsidRDefault="00687EDC" w:rsidP="00A55B13">
      <w:pPr>
        <w:pStyle w:val="Heading2"/>
        <w:rPr>
          <w:lang w:val="nl-NL"/>
        </w:rPr>
      </w:pPr>
      <w:r>
        <w:rPr>
          <w:lang w:val="nl-NL"/>
        </w:rPr>
        <w:t>6.y.2 Error-detectie en oplossing</w:t>
      </w:r>
    </w:p>
    <w:p w:rsidR="00687EDC" w:rsidRDefault="00687EDC" w:rsidP="00687EDC">
      <w:pPr>
        <w:pStyle w:val="NoSpacing"/>
        <w:rPr>
          <w:lang w:val="nl-NL"/>
        </w:rPr>
      </w:pPr>
    </w:p>
    <w:p w:rsidR="00687EDC" w:rsidRDefault="00687EDC" w:rsidP="00FC5B0F">
      <w:pPr>
        <w:pStyle w:val="NoSpacing"/>
        <w:rPr>
          <w:lang w:val="nl-NL"/>
        </w:rPr>
      </w:pPr>
      <w:r>
        <w:rPr>
          <w:lang w:val="nl-NL"/>
        </w:rPr>
        <w:t xml:space="preserve">Het variable </w:t>
      </w:r>
      <w:r>
        <w:rPr>
          <w:i/>
          <w:iCs/>
          <w:lang w:val="nl-NL"/>
        </w:rPr>
        <w:t>history</w:t>
      </w:r>
      <w:r>
        <w:rPr>
          <w:lang w:val="nl-NL"/>
        </w:rPr>
        <w:t xml:space="preserve"> </w:t>
      </w:r>
      <w:r w:rsidR="00FC5B0F">
        <w:rPr>
          <w:lang w:val="nl-NL"/>
        </w:rPr>
        <w:t xml:space="preserve">bevat nu (aan het eind van een ronde) een matrix van per-frame-data. Laten we de lijst van waarden die per-frame de ‘in’-teller representeren de </w:t>
      </w:r>
      <w:r w:rsidR="00FC5B0F">
        <w:rPr>
          <w:i/>
          <w:iCs/>
          <w:lang w:val="nl-NL"/>
        </w:rPr>
        <w:t>inStream</w:t>
      </w:r>
      <w:r w:rsidR="00FC5B0F">
        <w:rPr>
          <w:lang w:val="nl-NL"/>
        </w:rPr>
        <w:t xml:space="preserve"> noemen. En de </w:t>
      </w:r>
      <w:r w:rsidR="00FC5B0F">
        <w:rPr>
          <w:lang w:val="nl-NL"/>
        </w:rPr>
        <w:t>lijst van waarden die per-frame de ‘</w:t>
      </w:r>
      <w:r w:rsidR="00FC5B0F">
        <w:rPr>
          <w:lang w:val="nl-NL"/>
        </w:rPr>
        <w:t>uit</w:t>
      </w:r>
      <w:r w:rsidR="00FC5B0F">
        <w:rPr>
          <w:lang w:val="nl-NL"/>
        </w:rPr>
        <w:t xml:space="preserve">’-teller representeren de </w:t>
      </w:r>
      <w:r w:rsidR="00FC5B0F">
        <w:rPr>
          <w:i/>
          <w:iCs/>
          <w:lang w:val="nl-NL"/>
        </w:rPr>
        <w:t>out</w:t>
      </w:r>
      <w:r w:rsidR="00FC5B0F">
        <w:rPr>
          <w:i/>
          <w:iCs/>
          <w:lang w:val="nl-NL"/>
        </w:rPr>
        <w:t>Stream</w:t>
      </w:r>
      <w:r w:rsidR="00FC5B0F">
        <w:rPr>
          <w:i/>
          <w:iCs/>
          <w:lang w:val="nl-NL"/>
        </w:rPr>
        <w:t>.</w:t>
      </w:r>
    </w:p>
    <w:p w:rsidR="00FC5B0F" w:rsidRDefault="00FC5B0F" w:rsidP="00FC5B0F">
      <w:pPr>
        <w:pStyle w:val="NoSpacing"/>
        <w:rPr>
          <w:lang w:val="nl-NL"/>
        </w:rPr>
      </w:pPr>
    </w:p>
    <w:p w:rsidR="00FC5B0F" w:rsidRDefault="00FC5B0F" w:rsidP="007907A2">
      <w:pPr>
        <w:pStyle w:val="NoSpacing"/>
        <w:rPr>
          <w:lang w:val="nl-NL"/>
        </w:rPr>
      </w:pPr>
      <w:r>
        <w:rPr>
          <w:lang w:val="nl-NL"/>
        </w:rPr>
        <w:t xml:space="preserve">De </w:t>
      </w:r>
      <w:r w:rsidRPr="007907A2">
        <w:rPr>
          <w:i/>
          <w:iCs/>
          <w:lang w:val="nl-NL"/>
        </w:rPr>
        <w:t>inStream</w:t>
      </w:r>
      <w:r>
        <w:rPr>
          <w:lang w:val="nl-NL"/>
        </w:rPr>
        <w:t xml:space="preserve"> en </w:t>
      </w:r>
      <w:r w:rsidRPr="007907A2">
        <w:rPr>
          <w:i/>
          <w:iCs/>
          <w:lang w:val="nl-NL"/>
        </w:rPr>
        <w:t>outStream</w:t>
      </w:r>
      <w:r>
        <w:rPr>
          <w:lang w:val="nl-NL"/>
        </w:rPr>
        <w:t xml:space="preserve"> kunnen fouten bevatten. Er volgt een voorbee</w:t>
      </w:r>
      <w:r w:rsidR="007907A2">
        <w:rPr>
          <w:lang w:val="nl-NL"/>
        </w:rPr>
        <w:t>ld: Neem aan dat het volgende</w:t>
      </w:r>
      <w:r>
        <w:rPr>
          <w:lang w:val="nl-NL"/>
        </w:rPr>
        <w:t xml:space="preserve"> de ‘ideale’, foutloze beschrijving</w:t>
      </w:r>
      <w:r w:rsidR="007907A2">
        <w:rPr>
          <w:lang w:val="nl-NL"/>
        </w:rPr>
        <w:t xml:space="preserve"> is</w:t>
      </w:r>
      <w:r>
        <w:rPr>
          <w:lang w:val="nl-NL"/>
        </w:rPr>
        <w:t xml:space="preserve"> van </w:t>
      </w:r>
      <w:r w:rsidR="007907A2" w:rsidRPr="007907A2">
        <w:rPr>
          <w:i/>
          <w:iCs/>
          <w:lang w:val="nl-NL"/>
        </w:rPr>
        <w:t>history</w:t>
      </w:r>
      <w:r>
        <w:rPr>
          <w:lang w:val="nl-NL"/>
        </w:rPr>
        <w:t>:</w:t>
      </w:r>
    </w:p>
    <w:p w:rsidR="00FC5B0F" w:rsidRPr="00FC5B0F" w:rsidRDefault="00FC5B0F" w:rsidP="00FC5B0F">
      <w:pPr>
        <w:pStyle w:val="NoSpacing"/>
        <w:rPr>
          <w:lang w:val="nl-N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7"/>
        <w:gridCol w:w="521"/>
        <w:gridCol w:w="521"/>
        <w:gridCol w:w="584"/>
        <w:gridCol w:w="521"/>
        <w:gridCol w:w="605"/>
        <w:gridCol w:w="521"/>
        <w:gridCol w:w="605"/>
        <w:gridCol w:w="521"/>
        <w:gridCol w:w="605"/>
        <w:gridCol w:w="698"/>
      </w:tblGrid>
      <w:tr w:rsidR="007907A2" w:rsidTr="007907A2">
        <w:trPr>
          <w:trHeight w:val="383"/>
          <w:jc w:val="center"/>
        </w:trPr>
        <w:tc>
          <w:tcPr>
            <w:tcW w:w="1247" w:type="dxa"/>
            <w:vAlign w:val="center"/>
          </w:tcPr>
          <w:p w:rsidR="00FC5B0F" w:rsidRDefault="00FC5B0F" w:rsidP="007907A2">
            <w:pPr>
              <w:pStyle w:val="NoSpacing"/>
              <w:jc w:val="center"/>
              <w:rPr>
                <w:lang w:val="nl-NL"/>
              </w:rPr>
            </w:pPr>
            <w:r>
              <w:rPr>
                <w:lang w:val="nl-NL"/>
              </w:rPr>
              <w:t>Frame #</w:t>
            </w:r>
          </w:p>
        </w:tc>
        <w:tc>
          <w:tcPr>
            <w:tcW w:w="521" w:type="dxa"/>
            <w:vAlign w:val="center"/>
          </w:tcPr>
          <w:p w:rsidR="00FC5B0F" w:rsidRDefault="00FC5B0F" w:rsidP="007907A2">
            <w:pPr>
              <w:pStyle w:val="NoSpacing"/>
              <w:jc w:val="center"/>
              <w:rPr>
                <w:lang w:val="nl-NL"/>
              </w:rPr>
            </w:pPr>
            <w:r>
              <w:rPr>
                <w:lang w:val="nl-NL"/>
              </w:rPr>
              <w:t>1</w:t>
            </w:r>
          </w:p>
        </w:tc>
        <w:tc>
          <w:tcPr>
            <w:tcW w:w="521" w:type="dxa"/>
            <w:vAlign w:val="center"/>
          </w:tcPr>
          <w:p w:rsidR="00FC5B0F" w:rsidRDefault="00FC5B0F" w:rsidP="007907A2">
            <w:pPr>
              <w:pStyle w:val="NoSpacing"/>
              <w:jc w:val="center"/>
              <w:rPr>
                <w:lang w:val="nl-NL"/>
              </w:rPr>
            </w:pPr>
            <w:r>
              <w:rPr>
                <w:lang w:val="nl-NL"/>
              </w:rPr>
              <w:t>2</w:t>
            </w:r>
          </w:p>
        </w:tc>
        <w:tc>
          <w:tcPr>
            <w:tcW w:w="584" w:type="dxa"/>
            <w:vAlign w:val="center"/>
          </w:tcPr>
          <w:p w:rsidR="00FC5B0F" w:rsidRDefault="00FC5B0F" w:rsidP="007907A2">
            <w:pPr>
              <w:pStyle w:val="NoSpacing"/>
              <w:jc w:val="center"/>
              <w:rPr>
                <w:lang w:val="nl-NL"/>
              </w:rPr>
            </w:pPr>
            <w:r>
              <w:rPr>
                <w:lang w:val="nl-NL"/>
              </w:rPr>
              <w:t>3</w:t>
            </w:r>
          </w:p>
        </w:tc>
        <w:tc>
          <w:tcPr>
            <w:tcW w:w="521" w:type="dxa"/>
            <w:vAlign w:val="center"/>
          </w:tcPr>
          <w:p w:rsidR="00FC5B0F" w:rsidRDefault="00FC5B0F" w:rsidP="007907A2">
            <w:pPr>
              <w:pStyle w:val="NoSpacing"/>
              <w:jc w:val="center"/>
              <w:rPr>
                <w:lang w:val="nl-NL"/>
              </w:rPr>
            </w:pPr>
            <w:r>
              <w:rPr>
                <w:lang w:val="nl-NL"/>
              </w:rPr>
              <w:t>4</w:t>
            </w:r>
          </w:p>
        </w:tc>
        <w:tc>
          <w:tcPr>
            <w:tcW w:w="605" w:type="dxa"/>
            <w:vAlign w:val="center"/>
          </w:tcPr>
          <w:p w:rsidR="00FC5B0F" w:rsidRDefault="00FC5B0F" w:rsidP="007907A2">
            <w:pPr>
              <w:pStyle w:val="NoSpacing"/>
              <w:jc w:val="center"/>
              <w:rPr>
                <w:lang w:val="nl-NL"/>
              </w:rPr>
            </w:pPr>
            <w:r>
              <w:rPr>
                <w:lang w:val="nl-NL"/>
              </w:rPr>
              <w:t>5</w:t>
            </w:r>
          </w:p>
        </w:tc>
        <w:tc>
          <w:tcPr>
            <w:tcW w:w="521" w:type="dxa"/>
            <w:vAlign w:val="center"/>
          </w:tcPr>
          <w:p w:rsidR="00FC5B0F" w:rsidRDefault="00FC5B0F" w:rsidP="007907A2">
            <w:pPr>
              <w:pStyle w:val="NoSpacing"/>
              <w:jc w:val="center"/>
              <w:rPr>
                <w:lang w:val="nl-NL"/>
              </w:rPr>
            </w:pPr>
            <w:r>
              <w:rPr>
                <w:lang w:val="nl-NL"/>
              </w:rPr>
              <w:t>6</w:t>
            </w:r>
          </w:p>
        </w:tc>
        <w:tc>
          <w:tcPr>
            <w:tcW w:w="605" w:type="dxa"/>
            <w:vAlign w:val="center"/>
          </w:tcPr>
          <w:p w:rsidR="00FC5B0F" w:rsidRDefault="00FC5B0F" w:rsidP="007907A2">
            <w:pPr>
              <w:pStyle w:val="NoSpacing"/>
              <w:jc w:val="center"/>
              <w:rPr>
                <w:lang w:val="nl-NL"/>
              </w:rPr>
            </w:pPr>
            <w:r>
              <w:rPr>
                <w:lang w:val="nl-NL"/>
              </w:rPr>
              <w:t>7</w:t>
            </w:r>
          </w:p>
        </w:tc>
        <w:tc>
          <w:tcPr>
            <w:tcW w:w="521" w:type="dxa"/>
            <w:vAlign w:val="center"/>
          </w:tcPr>
          <w:p w:rsidR="00FC5B0F" w:rsidRDefault="00FC5B0F" w:rsidP="007907A2">
            <w:pPr>
              <w:pStyle w:val="NoSpacing"/>
              <w:jc w:val="center"/>
              <w:rPr>
                <w:lang w:val="nl-NL"/>
              </w:rPr>
            </w:pPr>
            <w:r>
              <w:rPr>
                <w:lang w:val="nl-NL"/>
              </w:rPr>
              <w:t>8</w:t>
            </w:r>
          </w:p>
        </w:tc>
        <w:tc>
          <w:tcPr>
            <w:tcW w:w="605" w:type="dxa"/>
            <w:vAlign w:val="center"/>
          </w:tcPr>
          <w:p w:rsidR="00FC5B0F" w:rsidRDefault="00FC5B0F" w:rsidP="007907A2">
            <w:pPr>
              <w:pStyle w:val="NoSpacing"/>
              <w:jc w:val="center"/>
              <w:rPr>
                <w:lang w:val="nl-NL"/>
              </w:rPr>
            </w:pPr>
            <w:r>
              <w:rPr>
                <w:lang w:val="nl-NL"/>
              </w:rPr>
              <w:t>9</w:t>
            </w:r>
          </w:p>
        </w:tc>
        <w:tc>
          <w:tcPr>
            <w:tcW w:w="698" w:type="dxa"/>
            <w:vAlign w:val="center"/>
          </w:tcPr>
          <w:p w:rsidR="00FC5B0F" w:rsidRDefault="00FC5B0F" w:rsidP="007907A2">
            <w:pPr>
              <w:pStyle w:val="NoSpacing"/>
              <w:jc w:val="center"/>
              <w:rPr>
                <w:lang w:val="nl-NL"/>
              </w:rPr>
            </w:pPr>
            <w:r>
              <w:rPr>
                <w:lang w:val="nl-NL"/>
              </w:rPr>
              <w:t>10</w:t>
            </w:r>
          </w:p>
        </w:tc>
      </w:tr>
      <w:tr w:rsidR="007907A2" w:rsidTr="007907A2">
        <w:trPr>
          <w:trHeight w:val="181"/>
          <w:jc w:val="center"/>
        </w:trPr>
        <w:tc>
          <w:tcPr>
            <w:tcW w:w="1247" w:type="dxa"/>
            <w:vAlign w:val="center"/>
          </w:tcPr>
          <w:p w:rsidR="00FC5B0F" w:rsidRDefault="00FC5B0F" w:rsidP="007907A2">
            <w:pPr>
              <w:pStyle w:val="NoSpacing"/>
              <w:jc w:val="center"/>
              <w:rPr>
                <w:lang w:val="nl-NL"/>
              </w:rPr>
            </w:pPr>
            <w:r>
              <w:rPr>
                <w:lang w:val="nl-NL"/>
              </w:rPr>
              <w:t>In</w:t>
            </w:r>
          </w:p>
        </w:tc>
        <w:tc>
          <w:tcPr>
            <w:tcW w:w="521" w:type="dxa"/>
            <w:vAlign w:val="center"/>
          </w:tcPr>
          <w:p w:rsidR="00FC5B0F" w:rsidRDefault="00FC5B0F" w:rsidP="007907A2">
            <w:pPr>
              <w:pStyle w:val="NoSpacing"/>
              <w:jc w:val="center"/>
              <w:rPr>
                <w:lang w:val="nl-NL"/>
              </w:rPr>
            </w:pPr>
            <w:r>
              <w:rPr>
                <w:lang w:val="nl-NL"/>
              </w:rPr>
              <w:t>2</w:t>
            </w:r>
          </w:p>
        </w:tc>
        <w:tc>
          <w:tcPr>
            <w:tcW w:w="521" w:type="dxa"/>
            <w:vAlign w:val="center"/>
          </w:tcPr>
          <w:p w:rsidR="00FC5B0F" w:rsidRDefault="00FC5B0F" w:rsidP="007907A2">
            <w:pPr>
              <w:pStyle w:val="NoSpacing"/>
              <w:jc w:val="center"/>
              <w:rPr>
                <w:lang w:val="nl-NL"/>
              </w:rPr>
            </w:pPr>
            <w:r>
              <w:rPr>
                <w:lang w:val="nl-NL"/>
              </w:rPr>
              <w:t>2</w:t>
            </w:r>
          </w:p>
        </w:tc>
        <w:tc>
          <w:tcPr>
            <w:tcW w:w="584" w:type="dxa"/>
            <w:vAlign w:val="center"/>
          </w:tcPr>
          <w:p w:rsidR="00FC5B0F" w:rsidRDefault="00FC5B0F" w:rsidP="007907A2">
            <w:pPr>
              <w:pStyle w:val="NoSpacing"/>
              <w:jc w:val="center"/>
              <w:rPr>
                <w:lang w:val="nl-NL"/>
              </w:rPr>
            </w:pPr>
            <w:r>
              <w:rPr>
                <w:lang w:val="nl-NL"/>
              </w:rPr>
              <w:t>2</w:t>
            </w:r>
          </w:p>
        </w:tc>
        <w:tc>
          <w:tcPr>
            <w:tcW w:w="521" w:type="dxa"/>
            <w:vAlign w:val="center"/>
          </w:tcPr>
          <w:p w:rsidR="00FC5B0F" w:rsidRDefault="00FC5B0F" w:rsidP="007907A2">
            <w:pPr>
              <w:pStyle w:val="NoSpacing"/>
              <w:jc w:val="center"/>
              <w:rPr>
                <w:lang w:val="nl-NL"/>
              </w:rPr>
            </w:pPr>
            <w:r>
              <w:rPr>
                <w:lang w:val="nl-NL"/>
              </w:rPr>
              <w:t>2</w:t>
            </w:r>
          </w:p>
        </w:tc>
        <w:tc>
          <w:tcPr>
            <w:tcW w:w="605" w:type="dxa"/>
            <w:vAlign w:val="center"/>
          </w:tcPr>
          <w:p w:rsidR="00FC5B0F" w:rsidRDefault="00FC5B0F" w:rsidP="007907A2">
            <w:pPr>
              <w:pStyle w:val="NoSpacing"/>
              <w:jc w:val="center"/>
              <w:rPr>
                <w:lang w:val="nl-NL"/>
              </w:rPr>
            </w:pPr>
            <w:r>
              <w:rPr>
                <w:lang w:val="nl-NL"/>
              </w:rPr>
              <w:t>2</w:t>
            </w:r>
          </w:p>
        </w:tc>
        <w:tc>
          <w:tcPr>
            <w:tcW w:w="521" w:type="dxa"/>
            <w:vAlign w:val="center"/>
          </w:tcPr>
          <w:p w:rsidR="00FC5B0F" w:rsidRDefault="00FC5B0F" w:rsidP="007907A2">
            <w:pPr>
              <w:pStyle w:val="NoSpacing"/>
              <w:jc w:val="center"/>
              <w:rPr>
                <w:lang w:val="nl-NL"/>
              </w:rPr>
            </w:pPr>
            <w:r>
              <w:rPr>
                <w:lang w:val="nl-NL"/>
              </w:rPr>
              <w:t>2</w:t>
            </w:r>
          </w:p>
        </w:tc>
        <w:tc>
          <w:tcPr>
            <w:tcW w:w="605" w:type="dxa"/>
            <w:vAlign w:val="center"/>
          </w:tcPr>
          <w:p w:rsidR="00FC5B0F" w:rsidRDefault="00FC5B0F" w:rsidP="007907A2">
            <w:pPr>
              <w:pStyle w:val="NoSpacing"/>
              <w:jc w:val="center"/>
              <w:rPr>
                <w:lang w:val="nl-NL"/>
              </w:rPr>
            </w:pPr>
            <w:r>
              <w:rPr>
                <w:lang w:val="nl-NL"/>
              </w:rPr>
              <w:t>1</w:t>
            </w:r>
          </w:p>
        </w:tc>
        <w:tc>
          <w:tcPr>
            <w:tcW w:w="521" w:type="dxa"/>
            <w:vAlign w:val="center"/>
          </w:tcPr>
          <w:p w:rsidR="00FC5B0F" w:rsidRDefault="00FC5B0F" w:rsidP="007907A2">
            <w:pPr>
              <w:pStyle w:val="NoSpacing"/>
              <w:jc w:val="center"/>
              <w:rPr>
                <w:lang w:val="nl-NL"/>
              </w:rPr>
            </w:pPr>
            <w:r>
              <w:rPr>
                <w:lang w:val="nl-NL"/>
              </w:rPr>
              <w:t>1</w:t>
            </w:r>
          </w:p>
        </w:tc>
        <w:tc>
          <w:tcPr>
            <w:tcW w:w="605" w:type="dxa"/>
            <w:vAlign w:val="center"/>
          </w:tcPr>
          <w:p w:rsidR="00FC5B0F" w:rsidRDefault="00FC5B0F" w:rsidP="007907A2">
            <w:pPr>
              <w:pStyle w:val="NoSpacing"/>
              <w:jc w:val="center"/>
              <w:rPr>
                <w:lang w:val="nl-NL"/>
              </w:rPr>
            </w:pPr>
            <w:r>
              <w:rPr>
                <w:lang w:val="nl-NL"/>
              </w:rPr>
              <w:t>1</w:t>
            </w:r>
          </w:p>
        </w:tc>
        <w:tc>
          <w:tcPr>
            <w:tcW w:w="698" w:type="dxa"/>
            <w:vAlign w:val="center"/>
          </w:tcPr>
          <w:p w:rsidR="00FC5B0F" w:rsidRDefault="00FC5B0F" w:rsidP="007907A2">
            <w:pPr>
              <w:pStyle w:val="NoSpacing"/>
              <w:jc w:val="center"/>
              <w:rPr>
                <w:lang w:val="nl-NL"/>
              </w:rPr>
            </w:pPr>
            <w:r>
              <w:rPr>
                <w:lang w:val="nl-NL"/>
              </w:rPr>
              <w:t>1</w:t>
            </w:r>
          </w:p>
        </w:tc>
      </w:tr>
      <w:tr w:rsidR="007907A2" w:rsidTr="007907A2">
        <w:trPr>
          <w:trHeight w:val="192"/>
          <w:jc w:val="center"/>
        </w:trPr>
        <w:tc>
          <w:tcPr>
            <w:tcW w:w="1247" w:type="dxa"/>
            <w:vAlign w:val="center"/>
          </w:tcPr>
          <w:p w:rsidR="00FC5B0F" w:rsidRDefault="00FC5B0F" w:rsidP="007907A2">
            <w:pPr>
              <w:pStyle w:val="NoSpacing"/>
              <w:jc w:val="center"/>
              <w:rPr>
                <w:lang w:val="nl-NL"/>
              </w:rPr>
            </w:pPr>
            <w:r>
              <w:rPr>
                <w:lang w:val="nl-NL"/>
              </w:rPr>
              <w:t>out</w:t>
            </w:r>
          </w:p>
        </w:tc>
        <w:tc>
          <w:tcPr>
            <w:tcW w:w="521" w:type="dxa"/>
            <w:vAlign w:val="center"/>
          </w:tcPr>
          <w:p w:rsidR="00FC5B0F" w:rsidRDefault="00FC5B0F" w:rsidP="007907A2">
            <w:pPr>
              <w:pStyle w:val="NoSpacing"/>
              <w:jc w:val="center"/>
              <w:rPr>
                <w:lang w:val="nl-NL"/>
              </w:rPr>
            </w:pPr>
            <w:r>
              <w:rPr>
                <w:lang w:val="nl-NL"/>
              </w:rPr>
              <w:t>0</w:t>
            </w:r>
          </w:p>
        </w:tc>
        <w:tc>
          <w:tcPr>
            <w:tcW w:w="521" w:type="dxa"/>
            <w:vAlign w:val="center"/>
          </w:tcPr>
          <w:p w:rsidR="00FC5B0F" w:rsidRDefault="00FC5B0F" w:rsidP="007907A2">
            <w:pPr>
              <w:pStyle w:val="NoSpacing"/>
              <w:jc w:val="center"/>
              <w:rPr>
                <w:lang w:val="nl-NL"/>
              </w:rPr>
            </w:pPr>
            <w:r>
              <w:rPr>
                <w:lang w:val="nl-NL"/>
              </w:rPr>
              <w:t>0</w:t>
            </w:r>
          </w:p>
        </w:tc>
        <w:tc>
          <w:tcPr>
            <w:tcW w:w="584" w:type="dxa"/>
            <w:vAlign w:val="center"/>
          </w:tcPr>
          <w:p w:rsidR="00FC5B0F" w:rsidRDefault="00FC5B0F" w:rsidP="007907A2">
            <w:pPr>
              <w:pStyle w:val="NoSpacing"/>
              <w:jc w:val="center"/>
              <w:rPr>
                <w:lang w:val="nl-NL"/>
              </w:rPr>
            </w:pPr>
            <w:r>
              <w:rPr>
                <w:lang w:val="nl-NL"/>
              </w:rPr>
              <w:t>0</w:t>
            </w:r>
          </w:p>
        </w:tc>
        <w:tc>
          <w:tcPr>
            <w:tcW w:w="521" w:type="dxa"/>
            <w:vAlign w:val="center"/>
          </w:tcPr>
          <w:p w:rsidR="00FC5B0F" w:rsidRDefault="00FC5B0F" w:rsidP="007907A2">
            <w:pPr>
              <w:pStyle w:val="NoSpacing"/>
              <w:jc w:val="center"/>
              <w:rPr>
                <w:lang w:val="nl-NL"/>
              </w:rPr>
            </w:pPr>
            <w:r>
              <w:rPr>
                <w:lang w:val="nl-NL"/>
              </w:rPr>
              <w:t>0</w:t>
            </w:r>
          </w:p>
        </w:tc>
        <w:tc>
          <w:tcPr>
            <w:tcW w:w="605" w:type="dxa"/>
            <w:vAlign w:val="center"/>
          </w:tcPr>
          <w:p w:rsidR="00FC5B0F" w:rsidRDefault="00FC5B0F" w:rsidP="007907A2">
            <w:pPr>
              <w:pStyle w:val="NoSpacing"/>
              <w:jc w:val="center"/>
              <w:rPr>
                <w:lang w:val="nl-NL"/>
              </w:rPr>
            </w:pPr>
            <w:r>
              <w:rPr>
                <w:lang w:val="nl-NL"/>
              </w:rPr>
              <w:t>0</w:t>
            </w:r>
          </w:p>
        </w:tc>
        <w:tc>
          <w:tcPr>
            <w:tcW w:w="521" w:type="dxa"/>
            <w:vAlign w:val="center"/>
          </w:tcPr>
          <w:p w:rsidR="00FC5B0F" w:rsidRDefault="00FC5B0F" w:rsidP="007907A2">
            <w:pPr>
              <w:pStyle w:val="NoSpacing"/>
              <w:jc w:val="center"/>
              <w:rPr>
                <w:lang w:val="nl-NL"/>
              </w:rPr>
            </w:pPr>
            <w:r>
              <w:rPr>
                <w:lang w:val="nl-NL"/>
              </w:rPr>
              <w:t>0</w:t>
            </w:r>
          </w:p>
        </w:tc>
        <w:tc>
          <w:tcPr>
            <w:tcW w:w="605" w:type="dxa"/>
            <w:vAlign w:val="center"/>
          </w:tcPr>
          <w:p w:rsidR="00FC5B0F" w:rsidRDefault="00FC5B0F" w:rsidP="007907A2">
            <w:pPr>
              <w:pStyle w:val="NoSpacing"/>
              <w:jc w:val="center"/>
              <w:rPr>
                <w:lang w:val="nl-NL"/>
              </w:rPr>
            </w:pPr>
            <w:r>
              <w:rPr>
                <w:lang w:val="nl-NL"/>
              </w:rPr>
              <w:t>1</w:t>
            </w:r>
          </w:p>
        </w:tc>
        <w:tc>
          <w:tcPr>
            <w:tcW w:w="521" w:type="dxa"/>
            <w:vAlign w:val="center"/>
          </w:tcPr>
          <w:p w:rsidR="00FC5B0F" w:rsidRDefault="00FC5B0F" w:rsidP="007907A2">
            <w:pPr>
              <w:pStyle w:val="NoSpacing"/>
              <w:jc w:val="center"/>
              <w:rPr>
                <w:lang w:val="nl-NL"/>
              </w:rPr>
            </w:pPr>
            <w:r>
              <w:rPr>
                <w:lang w:val="nl-NL"/>
              </w:rPr>
              <w:t>1</w:t>
            </w:r>
          </w:p>
        </w:tc>
        <w:tc>
          <w:tcPr>
            <w:tcW w:w="605" w:type="dxa"/>
            <w:vAlign w:val="center"/>
          </w:tcPr>
          <w:p w:rsidR="00FC5B0F" w:rsidRDefault="00FC5B0F" w:rsidP="007907A2">
            <w:pPr>
              <w:pStyle w:val="NoSpacing"/>
              <w:jc w:val="center"/>
              <w:rPr>
                <w:lang w:val="nl-NL"/>
              </w:rPr>
            </w:pPr>
            <w:r>
              <w:rPr>
                <w:lang w:val="nl-NL"/>
              </w:rPr>
              <w:t>1</w:t>
            </w:r>
          </w:p>
        </w:tc>
        <w:tc>
          <w:tcPr>
            <w:tcW w:w="698" w:type="dxa"/>
            <w:vAlign w:val="center"/>
          </w:tcPr>
          <w:p w:rsidR="00FC5B0F" w:rsidRDefault="00FC5B0F" w:rsidP="007907A2">
            <w:pPr>
              <w:pStyle w:val="NoSpacing"/>
              <w:jc w:val="center"/>
              <w:rPr>
                <w:lang w:val="nl-NL"/>
              </w:rPr>
            </w:pPr>
            <w:r>
              <w:rPr>
                <w:lang w:val="nl-NL"/>
              </w:rPr>
              <w:t>1</w:t>
            </w:r>
          </w:p>
        </w:tc>
      </w:tr>
    </w:tbl>
    <w:p w:rsidR="007907A2" w:rsidRDefault="007907A2" w:rsidP="00CC4A5A">
      <w:pPr>
        <w:pStyle w:val="NoSpacing"/>
        <w:rPr>
          <w:lang w:val="nl-NL"/>
        </w:rPr>
      </w:pPr>
    </w:p>
    <w:p w:rsidR="007907A2" w:rsidRDefault="007907A2" w:rsidP="00CC4A5A">
      <w:pPr>
        <w:pStyle w:val="NoSpacing"/>
        <w:rPr>
          <w:lang w:val="nl-NL"/>
        </w:rPr>
      </w:pPr>
    </w:p>
    <w:p w:rsidR="007907A2" w:rsidRDefault="007907A2" w:rsidP="00CC4A5A">
      <w:pPr>
        <w:pStyle w:val="NoSpacing"/>
        <w:rPr>
          <w:lang w:val="nl-NL"/>
        </w:rPr>
      </w:pPr>
    </w:p>
    <w:p w:rsidR="00CC4A5A" w:rsidRDefault="007907A2" w:rsidP="00CC4A5A">
      <w:pPr>
        <w:pStyle w:val="NoSpacing"/>
        <w:rPr>
          <w:lang w:val="nl-NL"/>
        </w:rPr>
      </w:pPr>
      <w:r>
        <w:rPr>
          <w:lang w:val="nl-NL"/>
        </w:rPr>
        <w:lastRenderedPageBreak/>
        <w:t>Helaas in het praktijk ziet het meer zo uit:</w:t>
      </w:r>
    </w:p>
    <w:p w:rsidR="007907A2" w:rsidRPr="00FC5B0F" w:rsidRDefault="007907A2" w:rsidP="007907A2">
      <w:pPr>
        <w:pStyle w:val="NoSpacing"/>
        <w:rPr>
          <w:lang w:val="nl-N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7"/>
        <w:gridCol w:w="521"/>
        <w:gridCol w:w="521"/>
        <w:gridCol w:w="584"/>
        <w:gridCol w:w="521"/>
        <w:gridCol w:w="605"/>
        <w:gridCol w:w="521"/>
        <w:gridCol w:w="605"/>
        <w:gridCol w:w="521"/>
        <w:gridCol w:w="605"/>
        <w:gridCol w:w="698"/>
      </w:tblGrid>
      <w:tr w:rsidR="007907A2" w:rsidTr="001F07EC">
        <w:trPr>
          <w:trHeight w:val="383"/>
          <w:jc w:val="center"/>
        </w:trPr>
        <w:tc>
          <w:tcPr>
            <w:tcW w:w="1247" w:type="dxa"/>
            <w:vAlign w:val="center"/>
          </w:tcPr>
          <w:p w:rsidR="007907A2" w:rsidRDefault="007907A2" w:rsidP="001F07EC">
            <w:pPr>
              <w:pStyle w:val="NoSpacing"/>
              <w:jc w:val="center"/>
              <w:rPr>
                <w:lang w:val="nl-NL"/>
              </w:rPr>
            </w:pPr>
            <w:r>
              <w:rPr>
                <w:lang w:val="nl-NL"/>
              </w:rPr>
              <w:t>Frame #</w:t>
            </w:r>
          </w:p>
        </w:tc>
        <w:tc>
          <w:tcPr>
            <w:tcW w:w="521" w:type="dxa"/>
            <w:vAlign w:val="center"/>
          </w:tcPr>
          <w:p w:rsidR="007907A2" w:rsidRDefault="007907A2" w:rsidP="001F07EC">
            <w:pPr>
              <w:pStyle w:val="NoSpacing"/>
              <w:jc w:val="center"/>
              <w:rPr>
                <w:lang w:val="nl-NL"/>
              </w:rPr>
            </w:pPr>
            <w:r>
              <w:rPr>
                <w:lang w:val="nl-NL"/>
              </w:rPr>
              <w:t>1</w:t>
            </w:r>
          </w:p>
        </w:tc>
        <w:tc>
          <w:tcPr>
            <w:tcW w:w="521" w:type="dxa"/>
            <w:vAlign w:val="center"/>
          </w:tcPr>
          <w:p w:rsidR="007907A2" w:rsidRDefault="007907A2" w:rsidP="001F07EC">
            <w:pPr>
              <w:pStyle w:val="NoSpacing"/>
              <w:jc w:val="center"/>
              <w:rPr>
                <w:lang w:val="nl-NL"/>
              </w:rPr>
            </w:pPr>
            <w:r>
              <w:rPr>
                <w:lang w:val="nl-NL"/>
              </w:rPr>
              <w:t>2</w:t>
            </w:r>
          </w:p>
        </w:tc>
        <w:tc>
          <w:tcPr>
            <w:tcW w:w="584" w:type="dxa"/>
            <w:vAlign w:val="center"/>
          </w:tcPr>
          <w:p w:rsidR="007907A2" w:rsidRDefault="007907A2" w:rsidP="001F07EC">
            <w:pPr>
              <w:pStyle w:val="NoSpacing"/>
              <w:jc w:val="center"/>
              <w:rPr>
                <w:lang w:val="nl-NL"/>
              </w:rPr>
            </w:pPr>
            <w:r>
              <w:rPr>
                <w:lang w:val="nl-NL"/>
              </w:rPr>
              <w:t>3</w:t>
            </w:r>
          </w:p>
        </w:tc>
        <w:tc>
          <w:tcPr>
            <w:tcW w:w="521" w:type="dxa"/>
            <w:vAlign w:val="center"/>
          </w:tcPr>
          <w:p w:rsidR="007907A2" w:rsidRDefault="007907A2" w:rsidP="001F07EC">
            <w:pPr>
              <w:pStyle w:val="NoSpacing"/>
              <w:jc w:val="center"/>
              <w:rPr>
                <w:lang w:val="nl-NL"/>
              </w:rPr>
            </w:pPr>
            <w:r>
              <w:rPr>
                <w:lang w:val="nl-NL"/>
              </w:rPr>
              <w:t>4</w:t>
            </w:r>
          </w:p>
        </w:tc>
        <w:tc>
          <w:tcPr>
            <w:tcW w:w="605" w:type="dxa"/>
            <w:vAlign w:val="center"/>
          </w:tcPr>
          <w:p w:rsidR="007907A2" w:rsidRDefault="007907A2" w:rsidP="001F07EC">
            <w:pPr>
              <w:pStyle w:val="NoSpacing"/>
              <w:jc w:val="center"/>
              <w:rPr>
                <w:lang w:val="nl-NL"/>
              </w:rPr>
            </w:pPr>
            <w:r>
              <w:rPr>
                <w:lang w:val="nl-NL"/>
              </w:rPr>
              <w:t>5</w:t>
            </w:r>
          </w:p>
        </w:tc>
        <w:tc>
          <w:tcPr>
            <w:tcW w:w="521" w:type="dxa"/>
            <w:vAlign w:val="center"/>
          </w:tcPr>
          <w:p w:rsidR="007907A2" w:rsidRDefault="007907A2" w:rsidP="001F07EC">
            <w:pPr>
              <w:pStyle w:val="NoSpacing"/>
              <w:jc w:val="center"/>
              <w:rPr>
                <w:lang w:val="nl-NL"/>
              </w:rPr>
            </w:pPr>
            <w:r>
              <w:rPr>
                <w:lang w:val="nl-NL"/>
              </w:rPr>
              <w:t>6</w:t>
            </w:r>
          </w:p>
        </w:tc>
        <w:tc>
          <w:tcPr>
            <w:tcW w:w="605" w:type="dxa"/>
            <w:vAlign w:val="center"/>
          </w:tcPr>
          <w:p w:rsidR="007907A2" w:rsidRDefault="007907A2" w:rsidP="001F07EC">
            <w:pPr>
              <w:pStyle w:val="NoSpacing"/>
              <w:jc w:val="center"/>
              <w:rPr>
                <w:lang w:val="nl-NL"/>
              </w:rPr>
            </w:pPr>
            <w:r>
              <w:rPr>
                <w:lang w:val="nl-NL"/>
              </w:rPr>
              <w:t>7</w:t>
            </w:r>
          </w:p>
        </w:tc>
        <w:tc>
          <w:tcPr>
            <w:tcW w:w="521" w:type="dxa"/>
            <w:vAlign w:val="center"/>
          </w:tcPr>
          <w:p w:rsidR="007907A2" w:rsidRDefault="007907A2" w:rsidP="001F07EC">
            <w:pPr>
              <w:pStyle w:val="NoSpacing"/>
              <w:jc w:val="center"/>
              <w:rPr>
                <w:lang w:val="nl-NL"/>
              </w:rPr>
            </w:pPr>
            <w:r>
              <w:rPr>
                <w:lang w:val="nl-NL"/>
              </w:rPr>
              <w:t>8</w:t>
            </w:r>
          </w:p>
        </w:tc>
        <w:tc>
          <w:tcPr>
            <w:tcW w:w="605" w:type="dxa"/>
            <w:vAlign w:val="center"/>
          </w:tcPr>
          <w:p w:rsidR="007907A2" w:rsidRDefault="007907A2" w:rsidP="001F07EC">
            <w:pPr>
              <w:pStyle w:val="NoSpacing"/>
              <w:jc w:val="center"/>
              <w:rPr>
                <w:lang w:val="nl-NL"/>
              </w:rPr>
            </w:pPr>
            <w:r>
              <w:rPr>
                <w:lang w:val="nl-NL"/>
              </w:rPr>
              <w:t>9</w:t>
            </w:r>
          </w:p>
        </w:tc>
        <w:tc>
          <w:tcPr>
            <w:tcW w:w="698" w:type="dxa"/>
            <w:vAlign w:val="center"/>
          </w:tcPr>
          <w:p w:rsidR="007907A2" w:rsidRDefault="007907A2" w:rsidP="001F07EC">
            <w:pPr>
              <w:pStyle w:val="NoSpacing"/>
              <w:jc w:val="center"/>
              <w:rPr>
                <w:lang w:val="nl-NL"/>
              </w:rPr>
            </w:pPr>
            <w:r>
              <w:rPr>
                <w:lang w:val="nl-NL"/>
              </w:rPr>
              <w:t>10</w:t>
            </w:r>
          </w:p>
        </w:tc>
      </w:tr>
      <w:tr w:rsidR="007C6E04" w:rsidTr="007C6E04">
        <w:trPr>
          <w:trHeight w:val="181"/>
          <w:jc w:val="center"/>
        </w:trPr>
        <w:tc>
          <w:tcPr>
            <w:tcW w:w="1247" w:type="dxa"/>
            <w:vAlign w:val="center"/>
          </w:tcPr>
          <w:p w:rsidR="007907A2" w:rsidRDefault="007907A2" w:rsidP="001F07EC">
            <w:pPr>
              <w:pStyle w:val="NoSpacing"/>
              <w:jc w:val="center"/>
              <w:rPr>
                <w:lang w:val="nl-NL"/>
              </w:rPr>
            </w:pPr>
            <w:r>
              <w:rPr>
                <w:lang w:val="nl-NL"/>
              </w:rPr>
              <w:t>In</w:t>
            </w:r>
          </w:p>
        </w:tc>
        <w:tc>
          <w:tcPr>
            <w:tcW w:w="521" w:type="dxa"/>
            <w:shd w:val="clear" w:color="auto" w:fill="DAEEF3" w:themeFill="accent5" w:themeFillTint="33"/>
            <w:vAlign w:val="center"/>
          </w:tcPr>
          <w:p w:rsidR="007907A2" w:rsidRDefault="007907A2" w:rsidP="001F07EC">
            <w:pPr>
              <w:pStyle w:val="NoSpacing"/>
              <w:jc w:val="center"/>
              <w:rPr>
                <w:lang w:val="nl-NL"/>
              </w:rPr>
            </w:pPr>
            <w:r>
              <w:rPr>
                <w:lang w:val="nl-NL"/>
              </w:rPr>
              <w:t>2</w:t>
            </w:r>
          </w:p>
        </w:tc>
        <w:tc>
          <w:tcPr>
            <w:tcW w:w="521" w:type="dxa"/>
            <w:shd w:val="clear" w:color="auto" w:fill="DAEEF3" w:themeFill="accent5" w:themeFillTint="33"/>
            <w:vAlign w:val="center"/>
          </w:tcPr>
          <w:p w:rsidR="007907A2" w:rsidRDefault="007907A2" w:rsidP="001F07EC">
            <w:pPr>
              <w:pStyle w:val="NoSpacing"/>
              <w:jc w:val="center"/>
              <w:rPr>
                <w:lang w:val="nl-NL"/>
              </w:rPr>
            </w:pPr>
            <w:r>
              <w:rPr>
                <w:lang w:val="nl-NL"/>
              </w:rPr>
              <w:t>2</w:t>
            </w:r>
          </w:p>
        </w:tc>
        <w:tc>
          <w:tcPr>
            <w:tcW w:w="584" w:type="dxa"/>
            <w:shd w:val="clear" w:color="auto" w:fill="FBD4B4" w:themeFill="accent6" w:themeFillTint="66"/>
            <w:vAlign w:val="center"/>
          </w:tcPr>
          <w:p w:rsidR="007907A2" w:rsidRDefault="007907A2" w:rsidP="001F07EC">
            <w:pPr>
              <w:pStyle w:val="NoSpacing"/>
              <w:jc w:val="center"/>
              <w:rPr>
                <w:lang w:val="nl-NL"/>
              </w:rPr>
            </w:pPr>
            <w:r>
              <w:rPr>
                <w:lang w:val="nl-NL"/>
              </w:rPr>
              <w:t>0</w:t>
            </w:r>
          </w:p>
        </w:tc>
        <w:tc>
          <w:tcPr>
            <w:tcW w:w="521" w:type="dxa"/>
            <w:shd w:val="clear" w:color="auto" w:fill="DAEEF3" w:themeFill="accent5" w:themeFillTint="33"/>
            <w:vAlign w:val="center"/>
          </w:tcPr>
          <w:p w:rsidR="007907A2" w:rsidRDefault="007907A2" w:rsidP="001F07EC">
            <w:pPr>
              <w:pStyle w:val="NoSpacing"/>
              <w:jc w:val="center"/>
              <w:rPr>
                <w:lang w:val="nl-NL"/>
              </w:rPr>
            </w:pPr>
            <w:r>
              <w:rPr>
                <w:lang w:val="nl-NL"/>
              </w:rPr>
              <w:t>2</w:t>
            </w:r>
          </w:p>
        </w:tc>
        <w:tc>
          <w:tcPr>
            <w:tcW w:w="605" w:type="dxa"/>
            <w:shd w:val="clear" w:color="auto" w:fill="DAEEF3" w:themeFill="accent5" w:themeFillTint="33"/>
            <w:vAlign w:val="center"/>
          </w:tcPr>
          <w:p w:rsidR="007907A2" w:rsidRDefault="007907A2" w:rsidP="001F07EC">
            <w:pPr>
              <w:pStyle w:val="NoSpacing"/>
              <w:jc w:val="center"/>
              <w:rPr>
                <w:lang w:val="nl-NL"/>
              </w:rPr>
            </w:pPr>
            <w:r>
              <w:rPr>
                <w:lang w:val="nl-NL"/>
              </w:rPr>
              <w:t>2</w:t>
            </w:r>
          </w:p>
        </w:tc>
        <w:tc>
          <w:tcPr>
            <w:tcW w:w="521" w:type="dxa"/>
            <w:shd w:val="clear" w:color="auto" w:fill="DAEEF3" w:themeFill="accent5" w:themeFillTint="33"/>
            <w:vAlign w:val="center"/>
          </w:tcPr>
          <w:p w:rsidR="007907A2" w:rsidRDefault="007907A2" w:rsidP="001F07EC">
            <w:pPr>
              <w:pStyle w:val="NoSpacing"/>
              <w:jc w:val="center"/>
              <w:rPr>
                <w:lang w:val="nl-NL"/>
              </w:rPr>
            </w:pPr>
            <w:r>
              <w:rPr>
                <w:lang w:val="nl-NL"/>
              </w:rPr>
              <w:t>2</w:t>
            </w:r>
          </w:p>
        </w:tc>
        <w:tc>
          <w:tcPr>
            <w:tcW w:w="605"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521"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605"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698"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r>
      <w:tr w:rsidR="007C6E04" w:rsidTr="007C6E04">
        <w:trPr>
          <w:trHeight w:val="192"/>
          <w:jc w:val="center"/>
        </w:trPr>
        <w:tc>
          <w:tcPr>
            <w:tcW w:w="1247" w:type="dxa"/>
            <w:vAlign w:val="center"/>
          </w:tcPr>
          <w:p w:rsidR="007907A2" w:rsidRDefault="007907A2" w:rsidP="001F07EC">
            <w:pPr>
              <w:pStyle w:val="NoSpacing"/>
              <w:jc w:val="center"/>
              <w:rPr>
                <w:lang w:val="nl-NL"/>
              </w:rPr>
            </w:pPr>
            <w:r>
              <w:rPr>
                <w:lang w:val="nl-NL"/>
              </w:rPr>
              <w:t>out</w:t>
            </w:r>
          </w:p>
        </w:tc>
        <w:tc>
          <w:tcPr>
            <w:tcW w:w="521"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521"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584"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521"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605"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521" w:type="dxa"/>
            <w:shd w:val="clear" w:color="auto" w:fill="EAF1DD" w:themeFill="accent3" w:themeFillTint="33"/>
            <w:vAlign w:val="center"/>
          </w:tcPr>
          <w:p w:rsidR="007907A2" w:rsidRDefault="007907A2" w:rsidP="001F07EC">
            <w:pPr>
              <w:pStyle w:val="NoSpacing"/>
              <w:jc w:val="center"/>
              <w:rPr>
                <w:lang w:val="nl-NL"/>
              </w:rPr>
            </w:pPr>
            <w:r>
              <w:rPr>
                <w:lang w:val="nl-NL"/>
              </w:rPr>
              <w:t>0</w:t>
            </w:r>
          </w:p>
        </w:tc>
        <w:tc>
          <w:tcPr>
            <w:tcW w:w="605"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521"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605"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c>
          <w:tcPr>
            <w:tcW w:w="698" w:type="dxa"/>
            <w:shd w:val="clear" w:color="auto" w:fill="E5DFEC" w:themeFill="accent4" w:themeFillTint="33"/>
            <w:vAlign w:val="center"/>
          </w:tcPr>
          <w:p w:rsidR="007907A2" w:rsidRDefault="007907A2" w:rsidP="001F07EC">
            <w:pPr>
              <w:pStyle w:val="NoSpacing"/>
              <w:jc w:val="center"/>
              <w:rPr>
                <w:lang w:val="nl-NL"/>
              </w:rPr>
            </w:pPr>
            <w:r>
              <w:rPr>
                <w:lang w:val="nl-NL"/>
              </w:rPr>
              <w:t>1</w:t>
            </w:r>
          </w:p>
        </w:tc>
      </w:tr>
    </w:tbl>
    <w:p w:rsidR="007907A2" w:rsidRDefault="007907A2" w:rsidP="007907A2">
      <w:pPr>
        <w:pStyle w:val="NoSpacing"/>
        <w:rPr>
          <w:lang w:val="nl-NL"/>
        </w:rPr>
      </w:pPr>
    </w:p>
    <w:p w:rsidR="007907A2" w:rsidRDefault="007907A2" w:rsidP="00CC4A5A">
      <w:pPr>
        <w:pStyle w:val="NoSpacing"/>
        <w:rPr>
          <w:lang w:val="nl-NL"/>
        </w:rPr>
      </w:pPr>
      <w:r>
        <w:rPr>
          <w:lang w:val="nl-NL"/>
        </w:rPr>
        <w:t xml:space="preserve">De error ligt in frame 3, waar de segmentatie en/of labeling per ongeluk 0 opleverden.  Deze fout is makelijk te herkennen omdat het een onlogische gat in de reeks vormt. Het is vanzelfsprekend wat de juiste waarde moest zijn. </w:t>
      </w:r>
    </w:p>
    <w:p w:rsidR="007907A2" w:rsidRDefault="007907A2" w:rsidP="00CC4A5A">
      <w:pPr>
        <w:pStyle w:val="NoSpacing"/>
        <w:rPr>
          <w:lang w:val="nl-NL"/>
        </w:rPr>
      </w:pPr>
    </w:p>
    <w:p w:rsidR="007907A2" w:rsidRDefault="007907A2" w:rsidP="007907A2">
      <w:pPr>
        <w:pStyle w:val="NoSpacing"/>
        <w:rPr>
          <w:lang w:val="nl-NL"/>
        </w:rPr>
      </w:pPr>
      <w:r>
        <w:rPr>
          <w:lang w:val="nl-NL"/>
        </w:rPr>
        <w:t xml:space="preserve">Dit is hoe het algoritme werkt. Hij scant de </w:t>
      </w:r>
      <w:r>
        <w:rPr>
          <w:i/>
          <w:iCs/>
          <w:lang w:val="nl-NL"/>
        </w:rPr>
        <w:t xml:space="preserve">history </w:t>
      </w:r>
      <w:r>
        <w:rPr>
          <w:lang w:val="nl-NL"/>
        </w:rPr>
        <w:t>en probeert de bovengeno</w:t>
      </w:r>
      <w:r w:rsidR="00A579A8">
        <w:rPr>
          <w:lang w:val="nl-NL"/>
        </w:rPr>
        <w:t>emde gaten t</w:t>
      </w:r>
      <w:r>
        <w:rPr>
          <w:lang w:val="nl-NL"/>
        </w:rPr>
        <w:t xml:space="preserve">e vinden en fixen. Gaten worden gedetecteerd door kettingen van </w:t>
      </w:r>
      <w:r w:rsidR="00A579A8">
        <w:rPr>
          <w:lang w:val="nl-NL"/>
        </w:rPr>
        <w:t>de eenzelfde getal  te vinden die omringd zijn door langere kettingen van een andere getal(len).</w:t>
      </w:r>
    </w:p>
    <w:p w:rsidR="00A579A8" w:rsidRDefault="00A579A8" w:rsidP="007907A2">
      <w:pPr>
        <w:pStyle w:val="NoSpacing"/>
        <w:rPr>
          <w:lang w:val="nl-NL"/>
        </w:rPr>
      </w:pPr>
    </w:p>
    <w:p w:rsidR="00A579A8" w:rsidRDefault="00A579A8" w:rsidP="00A579A8">
      <w:pPr>
        <w:pStyle w:val="NoSpacing"/>
        <w:rPr>
          <w:lang w:val="nl-NL"/>
        </w:rPr>
      </w:pPr>
      <w:r>
        <w:rPr>
          <w:lang w:val="nl-NL"/>
        </w:rPr>
        <w:t>Het gat wordt vervolgens vervangen een van zijn buren, of een gemiddelde daarvan.</w:t>
      </w:r>
    </w:p>
    <w:p w:rsidR="007C6E04" w:rsidRDefault="007C6E04" w:rsidP="00A579A8">
      <w:pPr>
        <w:pStyle w:val="NoSpacing"/>
        <w:rPr>
          <w:lang w:val="nl-NL"/>
        </w:rPr>
      </w:pPr>
    </w:p>
    <w:p w:rsidR="007C6E04" w:rsidRDefault="007C6E04" w:rsidP="007C6E04">
      <w:pPr>
        <w:pStyle w:val="Heading2"/>
        <w:rPr>
          <w:lang w:val="nl-NL"/>
        </w:rPr>
      </w:pPr>
      <w:r>
        <w:rPr>
          <w:lang w:val="nl-NL"/>
        </w:rPr>
        <w:t>6.y.3 Verkeer Berekening</w:t>
      </w:r>
    </w:p>
    <w:p w:rsidR="007C6E04" w:rsidRDefault="007C6E04" w:rsidP="007C6E04">
      <w:pPr>
        <w:pStyle w:val="NoSpacing"/>
        <w:rPr>
          <w:lang w:val="nl-NL"/>
        </w:rPr>
      </w:pPr>
    </w:p>
    <w:p w:rsidR="007C6E04" w:rsidRDefault="007C6E04" w:rsidP="007C6E04">
      <w:pPr>
        <w:pStyle w:val="NoSpacing"/>
        <w:rPr>
          <w:lang w:val="nl-NL"/>
        </w:rPr>
      </w:pPr>
      <w:r>
        <w:rPr>
          <w:lang w:val="nl-NL"/>
        </w:rPr>
        <w:t xml:space="preserve">De </w:t>
      </w:r>
      <w:r>
        <w:rPr>
          <w:i/>
          <w:iCs/>
          <w:lang w:val="nl-NL"/>
        </w:rPr>
        <w:t xml:space="preserve">inStream </w:t>
      </w:r>
      <w:r>
        <w:rPr>
          <w:lang w:val="nl-NL"/>
        </w:rPr>
        <w:t xml:space="preserve">en </w:t>
      </w:r>
      <w:r>
        <w:rPr>
          <w:i/>
          <w:iCs/>
          <w:lang w:val="nl-NL"/>
        </w:rPr>
        <w:t>outStream</w:t>
      </w:r>
      <w:r>
        <w:rPr>
          <w:lang w:val="nl-NL"/>
        </w:rPr>
        <w:t xml:space="preserve"> zijn het fout-detectie ondergaan en geven nu een mooie benadering van de werkelijkheid. Het is nu tijd om daaruit de ingaand en uitgaand verkeer af te leiden.</w:t>
      </w:r>
    </w:p>
    <w:p w:rsidR="007C6E04" w:rsidRDefault="007C6E04" w:rsidP="007C6E04">
      <w:pPr>
        <w:pStyle w:val="NoSpacing"/>
        <w:rPr>
          <w:lang w:val="nl-NL"/>
        </w:rPr>
      </w:pPr>
    </w:p>
    <w:p w:rsidR="007C6E04" w:rsidRDefault="007C6E04" w:rsidP="007C6E04">
      <w:pPr>
        <w:pStyle w:val="NoSpacing"/>
        <w:rPr>
          <w:lang w:val="nl-NL"/>
        </w:rPr>
      </w:pPr>
      <w:r>
        <w:rPr>
          <w:lang w:val="nl-NL"/>
        </w:rPr>
        <w:t xml:space="preserve">Dit wordt gedaan door afgeleiden. Laten we de afgeleide van de </w:t>
      </w:r>
      <w:r>
        <w:rPr>
          <w:i/>
          <w:iCs/>
          <w:lang w:val="nl-NL"/>
        </w:rPr>
        <w:t xml:space="preserve">inStream </w:t>
      </w:r>
      <w:r>
        <w:rPr>
          <w:lang w:val="nl-NL"/>
        </w:rPr>
        <w:t>‘</w:t>
      </w:r>
      <w:r>
        <w:rPr>
          <w:i/>
          <w:iCs/>
          <w:lang w:val="nl-NL"/>
        </w:rPr>
        <w:t>din’</w:t>
      </w:r>
      <w:r>
        <w:rPr>
          <w:lang w:val="nl-NL"/>
        </w:rPr>
        <w:t xml:space="preserve"> noemen en de afgeleide van de </w:t>
      </w:r>
      <w:r>
        <w:rPr>
          <w:i/>
          <w:iCs/>
          <w:lang w:val="nl-NL"/>
        </w:rPr>
        <w:t>outStream</w:t>
      </w:r>
      <w:r>
        <w:rPr>
          <w:lang w:val="nl-NL"/>
        </w:rPr>
        <w:t xml:space="preserve"> ‘</w:t>
      </w:r>
      <w:r>
        <w:rPr>
          <w:i/>
          <w:iCs/>
          <w:lang w:val="nl-NL"/>
        </w:rPr>
        <w:t>dout’</w:t>
      </w:r>
      <w:r>
        <w:rPr>
          <w:lang w:val="nl-NL"/>
        </w:rPr>
        <w:t>. We gaan door met het voorbeeld van net:</w:t>
      </w:r>
    </w:p>
    <w:p w:rsidR="007C6E04" w:rsidRDefault="007C6E04" w:rsidP="007C6E04">
      <w:pPr>
        <w:pStyle w:val="NoSpacing"/>
        <w:rPr>
          <w:lang w:val="nl-NL"/>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47"/>
        <w:gridCol w:w="521"/>
        <w:gridCol w:w="521"/>
        <w:gridCol w:w="584"/>
        <w:gridCol w:w="521"/>
        <w:gridCol w:w="605"/>
        <w:gridCol w:w="521"/>
        <w:gridCol w:w="605"/>
        <w:gridCol w:w="521"/>
        <w:gridCol w:w="605"/>
        <w:gridCol w:w="698"/>
      </w:tblGrid>
      <w:tr w:rsidR="007C6E04" w:rsidTr="001F07EC">
        <w:trPr>
          <w:trHeight w:val="383"/>
          <w:jc w:val="center"/>
        </w:trPr>
        <w:tc>
          <w:tcPr>
            <w:tcW w:w="1247" w:type="dxa"/>
            <w:vAlign w:val="center"/>
          </w:tcPr>
          <w:p w:rsidR="007C6E04" w:rsidRDefault="007C6E04" w:rsidP="001F07EC">
            <w:pPr>
              <w:pStyle w:val="NoSpacing"/>
              <w:jc w:val="center"/>
              <w:rPr>
                <w:lang w:val="nl-NL"/>
              </w:rPr>
            </w:pPr>
            <w:r>
              <w:rPr>
                <w:lang w:val="nl-NL"/>
              </w:rPr>
              <w:t>Frame #</w:t>
            </w:r>
          </w:p>
        </w:tc>
        <w:tc>
          <w:tcPr>
            <w:tcW w:w="521" w:type="dxa"/>
            <w:vAlign w:val="center"/>
          </w:tcPr>
          <w:p w:rsidR="007C6E04" w:rsidRDefault="007C6E04" w:rsidP="001F07EC">
            <w:pPr>
              <w:pStyle w:val="NoSpacing"/>
              <w:jc w:val="center"/>
              <w:rPr>
                <w:lang w:val="nl-NL"/>
              </w:rPr>
            </w:pPr>
            <w:r>
              <w:rPr>
                <w:lang w:val="nl-NL"/>
              </w:rPr>
              <w:t>1</w:t>
            </w:r>
          </w:p>
        </w:tc>
        <w:tc>
          <w:tcPr>
            <w:tcW w:w="521" w:type="dxa"/>
            <w:vAlign w:val="center"/>
          </w:tcPr>
          <w:p w:rsidR="007C6E04" w:rsidRDefault="007C6E04" w:rsidP="001F07EC">
            <w:pPr>
              <w:pStyle w:val="NoSpacing"/>
              <w:jc w:val="center"/>
              <w:rPr>
                <w:lang w:val="nl-NL"/>
              </w:rPr>
            </w:pPr>
            <w:r>
              <w:rPr>
                <w:lang w:val="nl-NL"/>
              </w:rPr>
              <w:t>2</w:t>
            </w:r>
          </w:p>
        </w:tc>
        <w:tc>
          <w:tcPr>
            <w:tcW w:w="584" w:type="dxa"/>
            <w:vAlign w:val="center"/>
          </w:tcPr>
          <w:p w:rsidR="007C6E04" w:rsidRDefault="007C6E04" w:rsidP="001F07EC">
            <w:pPr>
              <w:pStyle w:val="NoSpacing"/>
              <w:jc w:val="center"/>
              <w:rPr>
                <w:lang w:val="nl-NL"/>
              </w:rPr>
            </w:pPr>
            <w:r>
              <w:rPr>
                <w:lang w:val="nl-NL"/>
              </w:rPr>
              <w:t>3</w:t>
            </w:r>
          </w:p>
        </w:tc>
        <w:tc>
          <w:tcPr>
            <w:tcW w:w="521" w:type="dxa"/>
            <w:vAlign w:val="center"/>
          </w:tcPr>
          <w:p w:rsidR="007C6E04" w:rsidRDefault="007C6E04" w:rsidP="001F07EC">
            <w:pPr>
              <w:pStyle w:val="NoSpacing"/>
              <w:jc w:val="center"/>
              <w:rPr>
                <w:lang w:val="nl-NL"/>
              </w:rPr>
            </w:pPr>
            <w:r>
              <w:rPr>
                <w:lang w:val="nl-NL"/>
              </w:rPr>
              <w:t>4</w:t>
            </w:r>
          </w:p>
        </w:tc>
        <w:tc>
          <w:tcPr>
            <w:tcW w:w="605" w:type="dxa"/>
            <w:vAlign w:val="center"/>
          </w:tcPr>
          <w:p w:rsidR="007C6E04" w:rsidRDefault="007C6E04" w:rsidP="001F07EC">
            <w:pPr>
              <w:pStyle w:val="NoSpacing"/>
              <w:jc w:val="center"/>
              <w:rPr>
                <w:lang w:val="nl-NL"/>
              </w:rPr>
            </w:pPr>
            <w:r>
              <w:rPr>
                <w:lang w:val="nl-NL"/>
              </w:rPr>
              <w:t>5</w:t>
            </w:r>
          </w:p>
        </w:tc>
        <w:tc>
          <w:tcPr>
            <w:tcW w:w="521" w:type="dxa"/>
            <w:vAlign w:val="center"/>
          </w:tcPr>
          <w:p w:rsidR="007C6E04" w:rsidRDefault="007C6E04" w:rsidP="001F07EC">
            <w:pPr>
              <w:pStyle w:val="NoSpacing"/>
              <w:jc w:val="center"/>
              <w:rPr>
                <w:lang w:val="nl-NL"/>
              </w:rPr>
            </w:pPr>
            <w:r>
              <w:rPr>
                <w:lang w:val="nl-NL"/>
              </w:rPr>
              <w:t>6</w:t>
            </w:r>
          </w:p>
        </w:tc>
        <w:tc>
          <w:tcPr>
            <w:tcW w:w="605" w:type="dxa"/>
            <w:vAlign w:val="center"/>
          </w:tcPr>
          <w:p w:rsidR="007C6E04" w:rsidRDefault="007C6E04" w:rsidP="001F07EC">
            <w:pPr>
              <w:pStyle w:val="NoSpacing"/>
              <w:jc w:val="center"/>
              <w:rPr>
                <w:lang w:val="nl-NL"/>
              </w:rPr>
            </w:pPr>
            <w:r>
              <w:rPr>
                <w:lang w:val="nl-NL"/>
              </w:rPr>
              <w:t>7</w:t>
            </w:r>
          </w:p>
        </w:tc>
        <w:tc>
          <w:tcPr>
            <w:tcW w:w="521" w:type="dxa"/>
            <w:vAlign w:val="center"/>
          </w:tcPr>
          <w:p w:rsidR="007C6E04" w:rsidRDefault="007C6E04" w:rsidP="001F07EC">
            <w:pPr>
              <w:pStyle w:val="NoSpacing"/>
              <w:jc w:val="center"/>
              <w:rPr>
                <w:lang w:val="nl-NL"/>
              </w:rPr>
            </w:pPr>
            <w:r>
              <w:rPr>
                <w:lang w:val="nl-NL"/>
              </w:rPr>
              <w:t>8</w:t>
            </w:r>
          </w:p>
        </w:tc>
        <w:tc>
          <w:tcPr>
            <w:tcW w:w="605" w:type="dxa"/>
            <w:vAlign w:val="center"/>
          </w:tcPr>
          <w:p w:rsidR="007C6E04" w:rsidRDefault="007C6E04" w:rsidP="001F07EC">
            <w:pPr>
              <w:pStyle w:val="NoSpacing"/>
              <w:jc w:val="center"/>
              <w:rPr>
                <w:lang w:val="nl-NL"/>
              </w:rPr>
            </w:pPr>
            <w:r>
              <w:rPr>
                <w:lang w:val="nl-NL"/>
              </w:rPr>
              <w:t>9</w:t>
            </w:r>
          </w:p>
        </w:tc>
        <w:tc>
          <w:tcPr>
            <w:tcW w:w="698" w:type="dxa"/>
            <w:vAlign w:val="center"/>
          </w:tcPr>
          <w:p w:rsidR="007C6E04" w:rsidRDefault="007C6E04" w:rsidP="001F07EC">
            <w:pPr>
              <w:pStyle w:val="NoSpacing"/>
              <w:jc w:val="center"/>
              <w:rPr>
                <w:lang w:val="nl-NL"/>
              </w:rPr>
            </w:pPr>
            <w:r>
              <w:rPr>
                <w:lang w:val="nl-NL"/>
              </w:rPr>
              <w:t>10</w:t>
            </w:r>
          </w:p>
        </w:tc>
      </w:tr>
      <w:tr w:rsidR="007C6E04" w:rsidTr="007C6E04">
        <w:trPr>
          <w:trHeight w:val="181"/>
          <w:jc w:val="center"/>
        </w:trPr>
        <w:tc>
          <w:tcPr>
            <w:tcW w:w="1247" w:type="dxa"/>
            <w:vAlign w:val="center"/>
          </w:tcPr>
          <w:p w:rsidR="007C6E04" w:rsidRDefault="007C6E04" w:rsidP="001F07EC">
            <w:pPr>
              <w:pStyle w:val="NoSpacing"/>
              <w:jc w:val="center"/>
              <w:rPr>
                <w:lang w:val="nl-NL"/>
              </w:rPr>
            </w:pPr>
            <w:r>
              <w:rPr>
                <w:lang w:val="nl-NL"/>
              </w:rPr>
              <w:t>In</w:t>
            </w:r>
          </w:p>
        </w:tc>
        <w:tc>
          <w:tcPr>
            <w:tcW w:w="521"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521"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584"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521"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605"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521" w:type="dxa"/>
            <w:shd w:val="clear" w:color="auto" w:fill="DAEEF3" w:themeFill="accent5" w:themeFillTint="33"/>
            <w:vAlign w:val="center"/>
          </w:tcPr>
          <w:p w:rsidR="007C6E04" w:rsidRDefault="007C6E04" w:rsidP="001F07EC">
            <w:pPr>
              <w:pStyle w:val="NoSpacing"/>
              <w:jc w:val="center"/>
              <w:rPr>
                <w:lang w:val="nl-NL"/>
              </w:rPr>
            </w:pPr>
            <w:r>
              <w:rPr>
                <w:lang w:val="nl-NL"/>
              </w:rPr>
              <w:t>2</w:t>
            </w:r>
          </w:p>
        </w:tc>
        <w:tc>
          <w:tcPr>
            <w:tcW w:w="605"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521"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605"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698"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r>
      <w:tr w:rsidR="007C6E04" w:rsidTr="007C6E04">
        <w:trPr>
          <w:trHeight w:val="192"/>
          <w:jc w:val="center"/>
        </w:trPr>
        <w:tc>
          <w:tcPr>
            <w:tcW w:w="1247" w:type="dxa"/>
            <w:vAlign w:val="center"/>
          </w:tcPr>
          <w:p w:rsidR="007C6E04" w:rsidRDefault="007C6E04" w:rsidP="001F07EC">
            <w:pPr>
              <w:pStyle w:val="NoSpacing"/>
              <w:jc w:val="center"/>
              <w:rPr>
                <w:lang w:val="nl-NL"/>
              </w:rPr>
            </w:pPr>
            <w:r>
              <w:rPr>
                <w:lang w:val="nl-NL"/>
              </w:rPr>
              <w:t>O</w:t>
            </w:r>
            <w:r>
              <w:rPr>
                <w:lang w:val="nl-NL"/>
              </w:rPr>
              <w:t>ut</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84"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521"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605"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c>
          <w:tcPr>
            <w:tcW w:w="698" w:type="dxa"/>
            <w:shd w:val="clear" w:color="auto" w:fill="E5DFEC" w:themeFill="accent4" w:themeFillTint="33"/>
            <w:vAlign w:val="center"/>
          </w:tcPr>
          <w:p w:rsidR="007C6E04" w:rsidRDefault="007C6E04" w:rsidP="001F07EC">
            <w:pPr>
              <w:pStyle w:val="NoSpacing"/>
              <w:jc w:val="center"/>
              <w:rPr>
                <w:lang w:val="nl-NL"/>
              </w:rPr>
            </w:pPr>
            <w:r>
              <w:rPr>
                <w:lang w:val="nl-NL"/>
              </w:rPr>
              <w:t>1</w:t>
            </w:r>
          </w:p>
        </w:tc>
      </w:tr>
      <w:tr w:rsidR="007C6E04" w:rsidTr="007C6E04">
        <w:trPr>
          <w:trHeight w:val="192"/>
          <w:jc w:val="center"/>
        </w:trPr>
        <w:tc>
          <w:tcPr>
            <w:tcW w:w="1247" w:type="dxa"/>
            <w:vAlign w:val="center"/>
          </w:tcPr>
          <w:p w:rsidR="007C6E04" w:rsidRDefault="007C6E04" w:rsidP="001F07EC">
            <w:pPr>
              <w:pStyle w:val="NoSpacing"/>
              <w:jc w:val="center"/>
              <w:rPr>
                <w:lang w:val="nl-NL"/>
              </w:rPr>
            </w:pPr>
            <w:r>
              <w:rPr>
                <w:lang w:val="nl-NL"/>
              </w:rPr>
              <w:t>Din</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84"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FABF8F" w:themeFill="accent6" w:themeFillTint="99"/>
            <w:vAlign w:val="center"/>
          </w:tcPr>
          <w:p w:rsidR="007C6E04" w:rsidRDefault="007C6E04" w:rsidP="001F07EC">
            <w:pPr>
              <w:pStyle w:val="NoSpacing"/>
              <w:jc w:val="center"/>
              <w:rPr>
                <w:lang w:val="nl-NL"/>
              </w:rPr>
            </w:pPr>
            <w:r>
              <w:rPr>
                <w:lang w:val="nl-NL"/>
              </w:rPr>
              <w:t>-1</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98"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r>
      <w:tr w:rsidR="007C6E04" w:rsidTr="007C6E04">
        <w:trPr>
          <w:trHeight w:val="192"/>
          <w:jc w:val="center"/>
        </w:trPr>
        <w:tc>
          <w:tcPr>
            <w:tcW w:w="1247" w:type="dxa"/>
            <w:vAlign w:val="center"/>
          </w:tcPr>
          <w:p w:rsidR="007C6E04" w:rsidRDefault="007C6E04" w:rsidP="001F07EC">
            <w:pPr>
              <w:pStyle w:val="NoSpacing"/>
              <w:jc w:val="center"/>
              <w:rPr>
                <w:lang w:val="nl-NL"/>
              </w:rPr>
            </w:pPr>
            <w:r>
              <w:rPr>
                <w:lang w:val="nl-NL"/>
              </w:rPr>
              <w:t>Dout</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84"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FABF8F" w:themeFill="accent6" w:themeFillTint="99"/>
            <w:vAlign w:val="center"/>
          </w:tcPr>
          <w:p w:rsidR="007C6E04" w:rsidRDefault="007C6E04" w:rsidP="001F07EC">
            <w:pPr>
              <w:pStyle w:val="NoSpacing"/>
              <w:jc w:val="center"/>
              <w:rPr>
                <w:lang w:val="nl-NL"/>
              </w:rPr>
            </w:pPr>
            <w:r>
              <w:rPr>
                <w:lang w:val="nl-NL"/>
              </w:rPr>
              <w:t>1</w:t>
            </w:r>
          </w:p>
        </w:tc>
        <w:tc>
          <w:tcPr>
            <w:tcW w:w="521"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05"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c>
          <w:tcPr>
            <w:tcW w:w="698" w:type="dxa"/>
            <w:shd w:val="clear" w:color="auto" w:fill="EAF1DD" w:themeFill="accent3" w:themeFillTint="33"/>
            <w:vAlign w:val="center"/>
          </w:tcPr>
          <w:p w:rsidR="007C6E04" w:rsidRDefault="007C6E04" w:rsidP="001F07EC">
            <w:pPr>
              <w:pStyle w:val="NoSpacing"/>
              <w:jc w:val="center"/>
              <w:rPr>
                <w:lang w:val="nl-NL"/>
              </w:rPr>
            </w:pPr>
            <w:r>
              <w:rPr>
                <w:lang w:val="nl-NL"/>
              </w:rPr>
              <w:t>0</w:t>
            </w:r>
          </w:p>
        </w:tc>
      </w:tr>
    </w:tbl>
    <w:p w:rsidR="007C6E04" w:rsidRDefault="007C6E04" w:rsidP="007C6E04">
      <w:pPr>
        <w:pStyle w:val="NoSpacing"/>
        <w:rPr>
          <w:lang w:val="nl-NL"/>
        </w:rPr>
      </w:pPr>
    </w:p>
    <w:p w:rsidR="0068729B" w:rsidRDefault="007C6E04" w:rsidP="0068729B">
      <w:pPr>
        <w:pStyle w:val="NoSpacing"/>
        <w:rPr>
          <w:lang w:val="nl-NL"/>
        </w:rPr>
      </w:pPr>
      <w:r>
        <w:rPr>
          <w:lang w:val="nl-NL"/>
        </w:rPr>
        <w:t xml:space="preserve">Opmerkelijk is het feit dat wanneer een persoon uit de lift stapt (frame 6-7) vinden we een complement-duo in </w:t>
      </w:r>
      <w:r w:rsidR="0068729B">
        <w:rPr>
          <w:i/>
          <w:iCs/>
          <w:lang w:val="nl-NL"/>
        </w:rPr>
        <w:t>din</w:t>
      </w:r>
      <w:r w:rsidR="0068729B">
        <w:rPr>
          <w:lang w:val="nl-NL"/>
        </w:rPr>
        <w:t xml:space="preserve"> en </w:t>
      </w:r>
      <w:r w:rsidR="0068729B">
        <w:rPr>
          <w:i/>
          <w:iCs/>
          <w:lang w:val="nl-NL"/>
        </w:rPr>
        <w:t>dout</w:t>
      </w:r>
      <w:r w:rsidR="0068729B">
        <w:rPr>
          <w:lang w:val="nl-NL"/>
        </w:rPr>
        <w:t>.</w:t>
      </w:r>
    </w:p>
    <w:p w:rsidR="0068729B" w:rsidRDefault="0068729B" w:rsidP="0068729B">
      <w:pPr>
        <w:pStyle w:val="NoSpacing"/>
        <w:rPr>
          <w:lang w:val="nl-NL"/>
        </w:rPr>
      </w:pPr>
    </w:p>
    <w:p w:rsidR="0068729B" w:rsidRDefault="0068729B" w:rsidP="0068729B">
      <w:pPr>
        <w:pStyle w:val="NoSpacing"/>
        <w:rPr>
          <w:lang w:val="nl-NL"/>
        </w:rPr>
      </w:pPr>
      <w:r>
        <w:rPr>
          <w:lang w:val="nl-NL"/>
        </w:rPr>
        <w:t xml:space="preserve">Dus op die manier worden transities gedetecteerd. </w:t>
      </w:r>
      <w:r>
        <w:rPr>
          <w:i/>
          <w:iCs/>
          <w:lang w:val="nl-NL"/>
        </w:rPr>
        <w:t>Din</w:t>
      </w:r>
      <w:r>
        <w:rPr>
          <w:lang w:val="nl-NL"/>
        </w:rPr>
        <w:t xml:space="preserve"> wordt doorgelopen totdat een non-zero getal opgenomen wordt. Vervolgens wordt de respectievlijke omgeving in </w:t>
      </w:r>
      <w:r>
        <w:rPr>
          <w:i/>
          <w:iCs/>
          <w:lang w:val="nl-NL"/>
        </w:rPr>
        <w:t>dout</w:t>
      </w:r>
      <w:r>
        <w:rPr>
          <w:lang w:val="nl-NL"/>
        </w:rPr>
        <w:t xml:space="preserve"> gecheckt. Als daar een complement te vinden is, dan vond een transitie plaats (uitgaand of ingaand).</w:t>
      </w:r>
    </w:p>
    <w:p w:rsidR="0068729B" w:rsidRDefault="0068729B" w:rsidP="0068729B">
      <w:pPr>
        <w:pStyle w:val="NoSpacing"/>
        <w:rPr>
          <w:lang w:val="nl-NL"/>
        </w:rPr>
      </w:pPr>
    </w:p>
    <w:p w:rsidR="0068729B" w:rsidRPr="0068729B" w:rsidRDefault="0068729B" w:rsidP="0068729B">
      <w:pPr>
        <w:pStyle w:val="NoSpacing"/>
        <w:rPr>
          <w:lang w:val="nl-NL"/>
        </w:rPr>
      </w:pPr>
      <w:r>
        <w:rPr>
          <w:lang w:val="nl-NL"/>
        </w:rPr>
        <w:t>Alle gedetecteerde transities worden bij elkaar opgeteld en naar de GUI gestuurd. Daar worden ze zichtbaar voor de gebruiker.</w:t>
      </w:r>
      <w:bookmarkStart w:id="0" w:name="_GoBack"/>
      <w:bookmarkEnd w:id="0"/>
    </w:p>
    <w:sectPr w:rsidR="0068729B" w:rsidRPr="006872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F147D"/>
    <w:multiLevelType w:val="hybridMultilevel"/>
    <w:tmpl w:val="752ED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5A"/>
    <w:rsid w:val="0041016B"/>
    <w:rsid w:val="004E537B"/>
    <w:rsid w:val="0068729B"/>
    <w:rsid w:val="00687EDC"/>
    <w:rsid w:val="007907A2"/>
    <w:rsid w:val="007C6E04"/>
    <w:rsid w:val="00A55B13"/>
    <w:rsid w:val="00A579A8"/>
    <w:rsid w:val="00CC4A5A"/>
    <w:rsid w:val="00FC5B0F"/>
    <w:rsid w:val="00FE292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E5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A5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C4A5A"/>
    <w:pPr>
      <w:spacing w:after="0" w:line="240" w:lineRule="auto"/>
    </w:pPr>
  </w:style>
  <w:style w:type="character" w:customStyle="1" w:styleId="Heading2Char">
    <w:name w:val="Heading 2 Char"/>
    <w:basedOn w:val="DefaultParagraphFont"/>
    <w:link w:val="Heading2"/>
    <w:uiPriority w:val="9"/>
    <w:rsid w:val="004E53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5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E5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A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A5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C4A5A"/>
    <w:pPr>
      <w:spacing w:after="0" w:line="240" w:lineRule="auto"/>
    </w:pPr>
  </w:style>
  <w:style w:type="character" w:customStyle="1" w:styleId="Heading2Char">
    <w:name w:val="Heading 2 Char"/>
    <w:basedOn w:val="DefaultParagraphFont"/>
    <w:link w:val="Heading2"/>
    <w:uiPriority w:val="9"/>
    <w:rsid w:val="004E537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5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Raoul</dc:creator>
  <cp:lastModifiedBy>Raoul</cp:lastModifiedBy>
  <cp:revision>3</cp:revision>
  <dcterms:created xsi:type="dcterms:W3CDTF">2013-01-12T15:30:00Z</dcterms:created>
  <dcterms:modified xsi:type="dcterms:W3CDTF">2013-01-12T16:38:00Z</dcterms:modified>
</cp:coreProperties>
</file>