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32"/>
        </w:rPr>
        <w:t>Project Execution Plan</w:t>
      </w:r>
    </w:p>
    <w:p>
      <w:r>
        <w:rPr>
          <w:rFonts w:ascii="Arial" w:hAnsi="Arial"/>
          <w:i/>
          <w:sz w:val="18"/>
        </w:rPr>
        <w:t>Non-Technical Guide — Four-Phase Outcome-Focused Delivery Plan</w:t>
      </w:r>
    </w:p>
    <w:p>
      <w:r>
        <w:rPr>
          <w:rFonts w:ascii="Arial" w:hAnsi="Arial"/>
          <w:b/>
          <w:sz w:val="22"/>
        </w:rPr>
        <w:t>1. Roadmap Overview</w:t>
      </w:r>
    </w:p>
    <w:p>
      <w:pPr>
        <w:pStyle w:val="ListBullet"/>
      </w:pPr>
      <w:r>
        <w:rPr>
          <w:rFonts w:ascii="Arial" w:hAnsi="Arial"/>
          <w:sz w:val="17"/>
        </w:rPr>
        <w:t>Phase 1: Research and Medical Rules Foundation</w:t>
      </w:r>
    </w:p>
    <w:p>
      <w:pPr>
        <w:pStyle w:val="ListBullet"/>
      </w:pPr>
      <w:r>
        <w:rPr>
          <w:rFonts w:ascii="Arial" w:hAnsi="Arial"/>
          <w:sz w:val="17"/>
        </w:rPr>
        <w:t>Phase 2: Engine and Database Build</w:t>
      </w:r>
    </w:p>
    <w:p>
      <w:pPr>
        <w:pStyle w:val="ListBullet"/>
      </w:pPr>
      <w:r>
        <w:rPr>
          <w:rFonts w:ascii="Arial" w:hAnsi="Arial"/>
          <w:sz w:val="17"/>
        </w:rPr>
        <w:t>Phase 3: User App and Admin Builder</w:t>
      </w:r>
    </w:p>
    <w:p>
      <w:pPr>
        <w:pStyle w:val="ListBullet"/>
      </w:pPr>
      <w:r>
        <w:rPr>
          <w:rFonts w:ascii="Arial" w:hAnsi="Arial"/>
          <w:sz w:val="17"/>
        </w:rPr>
        <w:t>Phase 4: Testing and Final Launch</w:t>
      </w:r>
    </w:p>
    <w:p>
      <w:r>
        <w:rPr>
          <w:rFonts w:ascii="Arial" w:hAnsi="Arial"/>
          <w:b/>
          <w:sz w:val="22"/>
        </w:rPr>
        <w:t>2. Phase Details and Outcomes</w:t>
      </w:r>
    </w:p>
    <w:p>
      <w:r>
        <w:rPr>
          <w:rFonts w:ascii="Arial" w:hAnsi="Arial"/>
          <w:b/>
          <w:sz w:val="19"/>
        </w:rPr>
        <w:t>Phase 1: Research and Medical Rules Foundation</w:t>
      </w:r>
    </w:p>
    <w:p>
      <w:r>
        <w:rPr>
          <w:rFonts w:ascii="Arial" w:hAnsi="Arial"/>
          <w:b/>
          <w:sz w:val="17"/>
        </w:rPr>
        <w:t xml:space="preserve">Tasks: </w:t>
      </w:r>
      <w:r>
        <w:rPr>
          <w:rFonts w:ascii="Arial" w:hAnsi="Arial"/>
          <w:sz w:val="17"/>
        </w:rPr>
        <w:t>Analyze project brief and reference sites; verify 38 biomarkers against medical sources; create standard biomarker reference dataset.</w:t>
      </w:r>
    </w:p>
    <w:p>
      <w:r>
        <w:rPr>
          <w:rFonts w:ascii="Arial" w:hAnsi="Arial"/>
          <w:b/>
          <w:sz w:val="17"/>
        </w:rPr>
        <w:t xml:space="preserve">Deliverables: </w:t>
      </w:r>
      <w:r>
        <w:rPr>
          <w:rFonts w:ascii="Arial" w:hAnsi="Arial"/>
          <w:sz w:val="17"/>
        </w:rPr>
        <w:t>Project understanding document, source analysis, medical source references, and initial calculator configuration samples.</w:t>
      </w:r>
    </w:p>
    <w:p>
      <w:r>
        <w:rPr>
          <w:rFonts w:ascii="Arial" w:hAnsi="Arial"/>
          <w:b/>
          <w:sz w:val="17"/>
        </w:rPr>
        <w:t xml:space="preserve">Outcome: </w:t>
      </w:r>
      <w:r>
        <w:rPr>
          <w:rFonts w:ascii="Arial" w:hAnsi="Arial"/>
          <w:sz w:val="17"/>
        </w:rPr>
        <w:t>Verified medical rulebook and reference datasets ready for system construction.</w:t>
      </w:r>
    </w:p>
    <w:p>
      <w:r>
        <w:rPr>
          <w:rFonts w:ascii="Arial" w:hAnsi="Arial"/>
          <w:b/>
          <w:sz w:val="19"/>
        </w:rPr>
        <w:t>Phase 2: Engine and Database Build</w:t>
      </w:r>
    </w:p>
    <w:p>
      <w:r>
        <w:rPr>
          <w:rFonts w:ascii="Arial" w:hAnsi="Arial"/>
          <w:b/>
          <w:sz w:val="17"/>
        </w:rPr>
        <w:t xml:space="preserve">Tasks: </w:t>
      </w:r>
      <w:r>
        <w:rPr>
          <w:rFonts w:ascii="Arial" w:hAnsi="Arial"/>
          <w:sz w:val="17"/>
        </w:rPr>
        <w:t>Set up database schemas; build configuration validator service; build 10-stage calculation engine.</w:t>
      </w:r>
    </w:p>
    <w:p>
      <w:r>
        <w:rPr>
          <w:rFonts w:ascii="Arial" w:hAnsi="Arial"/>
          <w:b/>
          <w:sz w:val="17"/>
        </w:rPr>
        <w:t xml:space="preserve">Deliverables: </w:t>
      </w:r>
      <w:r>
        <w:rPr>
          <w:rFonts w:ascii="Arial" w:hAnsi="Arial"/>
          <w:sz w:val="17"/>
        </w:rPr>
        <w:t>Database models, validator module, pure calculation engine module, and unit test suite.</w:t>
      </w:r>
    </w:p>
    <w:p>
      <w:r>
        <w:rPr>
          <w:rFonts w:ascii="Arial" w:hAnsi="Arial"/>
          <w:b/>
          <w:sz w:val="17"/>
        </w:rPr>
        <w:t xml:space="preserve">Outcome: </w:t>
      </w:r>
      <w:r>
        <w:rPr>
          <w:rFonts w:ascii="Arial" w:hAnsi="Arial"/>
          <w:sz w:val="17"/>
        </w:rPr>
        <w:t>Working calculation engine that evaluates health scores in under 0.3 seconds.</w:t>
      </w:r>
    </w:p>
    <w:p>
      <w:r>
        <w:rPr>
          <w:rFonts w:ascii="Arial" w:hAnsi="Arial"/>
          <w:b/>
          <w:sz w:val="19"/>
        </w:rPr>
        <w:t>Phase 3: User App and Admin Builder</w:t>
      </w:r>
    </w:p>
    <w:p>
      <w:r>
        <w:rPr>
          <w:rFonts w:ascii="Arial" w:hAnsi="Arial"/>
          <w:b/>
          <w:sz w:val="17"/>
        </w:rPr>
        <w:t xml:space="preserve">Tasks: </w:t>
      </w:r>
      <w:r>
        <w:rPr>
          <w:rFonts w:ascii="Arial" w:hAnsi="Arial"/>
          <w:sz w:val="17"/>
        </w:rPr>
        <w:t>Build dynamic React user form and results renderer; build visual Admin Builder interface; integrate REST APIs.</w:t>
      </w:r>
    </w:p>
    <w:p>
      <w:r>
        <w:rPr>
          <w:rFonts w:ascii="Arial" w:hAnsi="Arial"/>
          <w:b/>
          <w:sz w:val="17"/>
        </w:rPr>
        <w:t xml:space="preserve">Deliverables: </w:t>
      </w:r>
      <w:r>
        <w:rPr>
          <w:rFonts w:ascii="Arial" w:hAnsi="Arial"/>
          <w:sz w:val="17"/>
        </w:rPr>
        <w:t>Dynamic web application, Admin Builder UI, and public/admin API endpoints.</w:t>
      </w:r>
    </w:p>
    <w:p>
      <w:r>
        <w:rPr>
          <w:rFonts w:ascii="Arial" w:hAnsi="Arial"/>
          <w:b/>
          <w:sz w:val="17"/>
        </w:rPr>
        <w:t xml:space="preserve">Outcome: </w:t>
      </w:r>
      <w:r>
        <w:rPr>
          <w:rFonts w:ascii="Arial" w:hAnsi="Arial"/>
          <w:sz w:val="17"/>
        </w:rPr>
        <w:t>Functional web application and no-code administration panel for managing calculators.</w:t>
      </w:r>
    </w:p>
    <w:p>
      <w:r>
        <w:rPr>
          <w:rFonts w:ascii="Arial" w:hAnsi="Arial"/>
          <w:b/>
          <w:sz w:val="19"/>
        </w:rPr>
        <w:t>Phase 4: Testing and Final Launch</w:t>
      </w:r>
    </w:p>
    <w:p>
      <w:r>
        <w:rPr>
          <w:rFonts w:ascii="Arial" w:hAnsi="Arial"/>
          <w:b/>
          <w:sz w:val="17"/>
        </w:rPr>
        <w:t xml:space="preserve">Tasks: </w:t>
      </w:r>
      <w:r>
        <w:rPr>
          <w:rFonts w:ascii="Arial" w:hAnsi="Arial"/>
          <w:sz w:val="17"/>
        </w:rPr>
        <w:t>Perform unit, API, component, and end-to-end testing; execute reusability check by building a second calculator via Admin UI only; prepare release documentation.</w:t>
      </w:r>
    </w:p>
    <w:p>
      <w:r>
        <w:rPr>
          <w:rFonts w:ascii="Arial" w:hAnsi="Arial"/>
          <w:b/>
          <w:sz w:val="17"/>
        </w:rPr>
        <w:t xml:space="preserve">Deliverables: </w:t>
      </w:r>
      <w:r>
        <w:rPr>
          <w:rFonts w:ascii="Arial" w:hAnsi="Arial"/>
          <w:sz w:val="17"/>
        </w:rPr>
        <w:t>Completed test suite, reusability verification evidence, and release setup documentation.</w:t>
      </w:r>
    </w:p>
    <w:p>
      <w:r>
        <w:rPr>
          <w:rFonts w:ascii="Arial" w:hAnsi="Arial"/>
          <w:b/>
          <w:sz w:val="17"/>
        </w:rPr>
        <w:t xml:space="preserve">Outcome: </w:t>
      </w:r>
      <w:r>
        <w:rPr>
          <w:rFonts w:ascii="Arial" w:hAnsi="Arial"/>
          <w:sz w:val="17"/>
        </w:rPr>
        <w:t>Fully tested, production-ready platform with proven zero-code calculator creation.</w:t>
      </w:r>
    </w:p>
    <w:p>
      <w:r>
        <w:rPr>
          <w:rFonts w:ascii="Arial" w:hAnsi="Arial"/>
          <w:b/>
          <w:sz w:val="22"/>
        </w:rPr>
        <w:t>3. Final Delivery Principles</w:t>
      </w:r>
    </w:p>
    <w:p>
      <w:pPr>
        <w:pStyle w:val="ListBullet"/>
      </w:pPr>
      <w:r>
        <w:rPr>
          <w:rFonts w:ascii="Arial" w:hAnsi="Arial"/>
          <w:b/>
          <w:sz w:val="17"/>
        </w:rPr>
        <w:t xml:space="preserve">Zero-Code Updates: </w:t>
      </w:r>
      <w:r>
        <w:rPr>
          <w:rFonts w:ascii="Arial" w:hAnsi="Arial"/>
          <w:sz w:val="17"/>
        </w:rPr>
        <w:t>Adding or updating a calculator requires no code changes.</w:t>
      </w:r>
    </w:p>
    <w:p>
      <w:pPr>
        <w:pStyle w:val="ListBullet"/>
      </w:pPr>
      <w:r>
        <w:rPr>
          <w:rFonts w:ascii="Arial" w:hAnsi="Arial"/>
          <w:b/>
          <w:sz w:val="17"/>
        </w:rPr>
        <w:t xml:space="preserve">Medical Traceability: </w:t>
      </w:r>
      <w:r>
        <w:rPr>
          <w:rFonts w:ascii="Arial" w:hAnsi="Arial"/>
          <w:sz w:val="17"/>
        </w:rPr>
        <w:t>Every score traces to an explicit source or medical authority.</w:t>
      </w:r>
    </w:p>
    <w:p>
      <w:pPr>
        <w:pStyle w:val="ListBullet"/>
      </w:pPr>
      <w:r>
        <w:rPr>
          <w:rFonts w:ascii="Arial" w:hAnsi="Arial"/>
          <w:b/>
          <w:sz w:val="17"/>
        </w:rPr>
        <w:t xml:space="preserve">Result Reproducibility: </w:t>
      </w:r>
      <w:r>
        <w:rPr>
          <w:rFonts w:ascii="Arial" w:hAnsi="Arial"/>
          <w:sz w:val="17"/>
        </w:rPr>
        <w:t>Every calculated result is deterministic and fully auditable.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