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vv3j5riwttay" w:id="0"/>
      <w:bookmarkEnd w:id="0"/>
      <w:r w:rsidDel="00000000" w:rsidR="00000000" w:rsidRPr="00000000">
        <w:rPr>
          <w:b w:val="1"/>
          <w:rtl w:val="0"/>
        </w:rPr>
        <w:t xml:space="preserve">Loan Default</w:t>
      </w:r>
    </w:p>
    <w:p w:rsidR="00000000" w:rsidDel="00000000" w:rsidP="00000000" w:rsidRDefault="00000000" w:rsidRPr="00000000" w14:paraId="00000002">
      <w:pPr>
        <w:pStyle w:val="Heading1"/>
        <w:rPr>
          <w:b w:val="1"/>
        </w:rPr>
      </w:pPr>
      <w:bookmarkStart w:colFirst="0" w:colLast="0" w:name="_5a3qid6mc3zt" w:id="1"/>
      <w:bookmarkEnd w:id="1"/>
      <w:r w:rsidDel="00000000" w:rsidR="00000000" w:rsidRPr="00000000">
        <w:rPr>
          <w:b w:val="1"/>
          <w:rtl w:val="0"/>
        </w:rPr>
        <w:t xml:space="preserve">Data description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ID Id for each row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year year when the loan was taken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loan_limit if the loan limit is fixed or variable cf-confirm/fixed, ncf- not confirm/not fixed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Gender gender of the applicant, can be male female, not specified, joint (in case of applling as a couple for home loan)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loan_type type of loan (masked data ) type-1, type-2, type-3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loan_purpose purpose of the loan (masked data ) p1,p2,p3,p4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business_or_commercial if the loan is for sommercial establishment or personal establishment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loan_amount amount of the loan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rate_of_interest rate of interest for the loan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Upfront_charges down payment done by the applicant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property_value value of the property being constructed for which the loan is taken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occupancy_type for the establishment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income income of the applicant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credit_type 'EXP' 'EQUI' 'CRIF' 'CIB'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Credit_Score credit score of applicant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co-applicant_credit_type credit type for co-applicant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age age of applicant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LTV lifetime value of the applicant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Region region of the applicant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Status defaulter(1) or normal(0)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