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65" w:rsidRPr="009155DA" w:rsidRDefault="00590865" w:rsidP="00590865">
      <w:pPr>
        <w:pStyle w:val="Header"/>
        <w:jc w:val="both"/>
        <w:rPr>
          <w:rFonts w:cs="Arial"/>
        </w:rPr>
      </w:pPr>
      <w:bookmarkStart w:id="0" w:name="_Toc297237021"/>
      <w:r w:rsidRPr="009155DA">
        <w:rPr>
          <w:rFonts w:cs="Arial"/>
        </w:rPr>
        <w:t>Introduction</w:t>
      </w:r>
      <w:bookmarkEnd w:id="0"/>
    </w:p>
    <w:p w:rsidR="00590865" w:rsidRPr="00A83D36" w:rsidRDefault="00590865" w:rsidP="00590865">
      <w:pPr>
        <w:rPr>
          <w:rFonts w:ascii="Arial" w:hAnsi="Arial" w:cs="Arial"/>
        </w:rPr>
      </w:pPr>
      <w:r w:rsidRPr="00A83D36">
        <w:rPr>
          <w:rFonts w:ascii="Arial" w:hAnsi="Arial" w:cs="Arial"/>
        </w:rPr>
        <w:t xml:space="preserve">Royal London </w:t>
      </w:r>
      <w:r>
        <w:rPr>
          <w:rFonts w:ascii="Arial" w:hAnsi="Arial" w:cs="Arial"/>
        </w:rPr>
        <w:t>relies</w:t>
      </w:r>
      <w:r w:rsidRPr="00A83D36">
        <w:rPr>
          <w:rFonts w:ascii="Arial" w:hAnsi="Arial" w:cs="Arial"/>
        </w:rPr>
        <w:t xml:space="preserve"> on in-house developed, enterprise systems. Our developers need the skills, knowledge and experience to deliver robust, high quality solutions for these systems. 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As with most software solutions, there isn’t always one answer and this test is designed to help us understand how you approach a problem and enable us to identify the right applicant.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The test below</w:t>
      </w:r>
      <w:r w:rsidRPr="00A83D36">
        <w:rPr>
          <w:rFonts w:ascii="Arial" w:hAnsi="Arial" w:cs="Arial"/>
        </w:rPr>
        <w:t xml:space="preserve"> is devised to assess your ability to convert a specification of modest </w:t>
      </w:r>
      <w:r>
        <w:rPr>
          <w:rFonts w:ascii="Arial" w:hAnsi="Arial" w:cs="Arial"/>
        </w:rPr>
        <w:t>complexity into a well-structured application.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83D36">
        <w:rPr>
          <w:rFonts w:ascii="Arial" w:hAnsi="Arial" w:cs="Arial"/>
        </w:rPr>
        <w:t xml:space="preserve">application does not </w:t>
      </w:r>
      <w:r>
        <w:rPr>
          <w:rFonts w:ascii="Arial" w:hAnsi="Arial" w:cs="Arial"/>
        </w:rPr>
        <w:t>need to be the finished article</w:t>
      </w:r>
      <w:r w:rsidRPr="00A83D36">
        <w:rPr>
          <w:rFonts w:ascii="Arial" w:hAnsi="Arial" w:cs="Arial"/>
        </w:rPr>
        <w:t xml:space="preserve"> and we do not expect it to be super solid, highly scalable, polished </w:t>
      </w:r>
      <w:r>
        <w:rPr>
          <w:rFonts w:ascii="Arial" w:hAnsi="Arial" w:cs="Arial"/>
        </w:rPr>
        <w:t>or</w:t>
      </w:r>
      <w:r w:rsidRPr="00A83D36">
        <w:rPr>
          <w:rFonts w:ascii="Arial" w:hAnsi="Arial" w:cs="Arial"/>
        </w:rPr>
        <w:t xml:space="preserve"> production ready.</w:t>
      </w:r>
    </w:p>
    <w:p w:rsidR="00590865" w:rsidRPr="009155DA" w:rsidRDefault="00590865" w:rsidP="00590865">
      <w:pPr>
        <w:jc w:val="both"/>
        <w:rPr>
          <w:rFonts w:ascii="Arial" w:hAnsi="Arial" w:cs="Arial"/>
        </w:rPr>
      </w:pPr>
    </w:p>
    <w:p w:rsidR="00590865" w:rsidRPr="009155DA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You can spend as much time as you feel necessary, but ple</w:t>
      </w:r>
      <w:r w:rsidRPr="009155DA">
        <w:rPr>
          <w:rFonts w:ascii="Arial" w:hAnsi="Arial" w:cs="Arial"/>
        </w:rPr>
        <w:t xml:space="preserve">ase try to keep it simple </w:t>
      </w:r>
      <w:r>
        <w:rPr>
          <w:rFonts w:ascii="Arial" w:hAnsi="Arial" w:cs="Arial"/>
        </w:rPr>
        <w:t xml:space="preserve">yet </w:t>
      </w:r>
      <w:r w:rsidRPr="009155DA">
        <w:rPr>
          <w:rFonts w:ascii="Arial" w:hAnsi="Arial" w:cs="Arial"/>
        </w:rPr>
        <w:t>sufficient</w:t>
      </w:r>
      <w:r>
        <w:rPr>
          <w:rFonts w:ascii="Arial" w:hAnsi="Arial" w:cs="Arial"/>
        </w:rPr>
        <w:t>,</w:t>
      </w:r>
      <w:r w:rsidRPr="009155DA">
        <w:rPr>
          <w:rFonts w:ascii="Arial" w:hAnsi="Arial" w:cs="Arial"/>
        </w:rPr>
        <w:t xml:space="preserve"> with a minimum of gold plating. We do not anticipate you will need</w:t>
      </w:r>
      <w:r>
        <w:rPr>
          <w:rFonts w:ascii="Arial" w:hAnsi="Arial" w:cs="Arial"/>
        </w:rPr>
        <w:t xml:space="preserve"> any additional</w:t>
      </w:r>
      <w:r w:rsidRPr="009155DA">
        <w:rPr>
          <w:rFonts w:ascii="Arial" w:hAnsi="Arial" w:cs="Arial"/>
        </w:rPr>
        <w:t xml:space="preserve"> frameworks, external libraries</w:t>
      </w:r>
      <w:r>
        <w:rPr>
          <w:rFonts w:ascii="Arial" w:hAnsi="Arial" w:cs="Arial"/>
        </w:rPr>
        <w:t>, non-standard extensions</w:t>
      </w:r>
      <w:r w:rsidRPr="009155DA">
        <w:rPr>
          <w:rFonts w:ascii="Arial" w:hAnsi="Arial" w:cs="Arial"/>
        </w:rPr>
        <w:t xml:space="preserve"> or database connectivity for your application to work but if you d</w:t>
      </w:r>
      <w:r>
        <w:rPr>
          <w:rFonts w:ascii="Arial" w:hAnsi="Arial" w:cs="Arial"/>
        </w:rPr>
        <w:t>o, please mention this</w:t>
      </w:r>
      <w:r w:rsidRPr="009155DA">
        <w:rPr>
          <w:rFonts w:ascii="Arial" w:hAnsi="Arial" w:cs="Arial"/>
        </w:rPr>
        <w:t xml:space="preserve"> in your documentation.</w:t>
      </w:r>
    </w:p>
    <w:p w:rsidR="00590865" w:rsidRPr="009155DA" w:rsidRDefault="00590865" w:rsidP="00590865">
      <w:pPr>
        <w:jc w:val="both"/>
        <w:rPr>
          <w:rFonts w:ascii="Arial" w:hAnsi="Arial" w:cs="Arial"/>
        </w:rPr>
      </w:pPr>
    </w:p>
    <w:p w:rsidR="00590865" w:rsidRDefault="00590865" w:rsidP="00590865">
      <w:pPr>
        <w:jc w:val="both"/>
        <w:rPr>
          <w:rFonts w:ascii="Arial" w:hAnsi="Arial" w:cs="Arial"/>
        </w:rPr>
      </w:pPr>
      <w:r w:rsidRPr="009155DA">
        <w:rPr>
          <w:rFonts w:ascii="Arial" w:hAnsi="Arial" w:cs="Arial"/>
        </w:rPr>
        <w:t xml:space="preserve">Once you have completed the application please zip it up </w:t>
      </w:r>
      <w:r>
        <w:rPr>
          <w:rFonts w:ascii="Arial" w:hAnsi="Arial" w:cs="Arial"/>
        </w:rPr>
        <w:t xml:space="preserve">together with the generated .xml output file, alternatively you are welcome to store the files on </w:t>
      </w:r>
      <w:hyperlink r:id="rId7" w:history="1">
        <w:r w:rsidRPr="00127F6C">
          <w:rPr>
            <w:rStyle w:val="Hyperlink"/>
            <w:rFonts w:ascii="Arial" w:hAnsi="Arial" w:cs="Arial"/>
          </w:rPr>
          <w:t>Github</w:t>
        </w:r>
      </w:hyperlink>
      <w:r>
        <w:rPr>
          <w:rFonts w:ascii="Arial" w:hAnsi="Arial" w:cs="Arial"/>
        </w:rPr>
        <w:t xml:space="preserve"> for us to download and assess.</w:t>
      </w:r>
    </w:p>
    <w:p w:rsidR="00590865" w:rsidRDefault="00590865" w:rsidP="00590865">
      <w:pPr>
        <w:jc w:val="both"/>
        <w:rPr>
          <w:rFonts w:ascii="Arial" w:hAnsi="Arial" w:cs="Arial"/>
        </w:rPr>
      </w:pPr>
    </w:p>
    <w:p w:rsidR="00590865" w:rsidRDefault="00590865" w:rsidP="00590865">
      <w:pPr>
        <w:jc w:val="both"/>
        <w:rPr>
          <w:rFonts w:ascii="Arial" w:hAnsi="Arial" w:cs="Arial"/>
        </w:rPr>
      </w:pPr>
    </w:p>
    <w:p w:rsidR="00590865" w:rsidRDefault="00590865" w:rsidP="00590865">
      <w:pPr>
        <w:pStyle w:val="Header"/>
        <w:jc w:val="both"/>
        <w:rPr>
          <w:rFonts w:cs="Arial"/>
        </w:rPr>
      </w:pPr>
      <w:r>
        <w:rPr>
          <w:rFonts w:cs="Arial"/>
        </w:rPr>
        <w:t>Enclosed Files</w:t>
      </w:r>
    </w:p>
    <w:p w:rsidR="00590865" w:rsidRDefault="00590865" w:rsidP="00590865">
      <w:pPr>
        <w:rPr>
          <w:rFonts w:ascii="Arial" w:hAnsi="Arial" w:cs="Arial"/>
        </w:rPr>
      </w:pPr>
      <w:r w:rsidRPr="00452DE8">
        <w:rPr>
          <w:rFonts w:ascii="Arial" w:hAnsi="Arial" w:cs="Arial"/>
        </w:rPr>
        <w:t>Candidate Code Test (Specification)</w:t>
      </w:r>
      <w:r>
        <w:rPr>
          <w:rFonts w:ascii="Arial" w:hAnsi="Arial" w:cs="Arial"/>
        </w:rPr>
        <w:t>.doc</w:t>
      </w:r>
    </w:p>
    <w:p w:rsidR="00590865" w:rsidRDefault="00590865" w:rsidP="00590865">
      <w:pPr>
        <w:rPr>
          <w:rFonts w:ascii="Arial" w:hAnsi="Arial" w:cs="Arial"/>
        </w:rPr>
      </w:pPr>
      <w:r w:rsidRPr="00452DE8">
        <w:rPr>
          <w:rFonts w:ascii="Arial" w:hAnsi="Arial" w:cs="Arial"/>
        </w:rPr>
        <w:t>Candidate Code Test (Specification)</w:t>
      </w:r>
      <w:r>
        <w:rPr>
          <w:rFonts w:ascii="Arial" w:hAnsi="Arial" w:cs="Arial"/>
        </w:rPr>
        <w:t>.pdf</w:t>
      </w:r>
    </w:p>
    <w:p w:rsidR="00590865" w:rsidRPr="00452DE8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MaturityData.csv</w:t>
      </w:r>
    </w:p>
    <w:p w:rsidR="00590865" w:rsidRPr="009155DA" w:rsidRDefault="00590865" w:rsidP="00590865">
      <w:pPr>
        <w:jc w:val="both"/>
        <w:rPr>
          <w:rFonts w:ascii="Arial" w:hAnsi="Arial" w:cs="Arial"/>
        </w:rPr>
      </w:pPr>
    </w:p>
    <w:p w:rsidR="00590865" w:rsidRPr="009155DA" w:rsidRDefault="00590865" w:rsidP="00590865">
      <w:pPr>
        <w:rPr>
          <w:rFonts w:ascii="Arial" w:hAnsi="Arial" w:cs="Arial"/>
        </w:rPr>
      </w:pPr>
    </w:p>
    <w:p w:rsidR="00590865" w:rsidRPr="009155DA" w:rsidRDefault="00590865" w:rsidP="00590865">
      <w:pPr>
        <w:pStyle w:val="Header"/>
        <w:jc w:val="both"/>
        <w:rPr>
          <w:rFonts w:cs="Arial"/>
        </w:rPr>
      </w:pPr>
      <w:r>
        <w:rPr>
          <w:rFonts w:cs="Arial"/>
        </w:rPr>
        <w:t>Characteristics</w:t>
      </w: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We will be looking for the following characteristics in your application: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the code is structured, does it resemble good design? E.g. functional, OO, procedural etc.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Appropriate level of design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Knowledge of .C#.net functions and best practices</w:t>
      </w:r>
    </w:p>
    <w:p w:rsidR="00590865" w:rsidRPr="0033639F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Patterns (only if appropriate, not just to impress)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Correctness of the application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 w:rsidRPr="000F6935">
        <w:rPr>
          <w:rFonts w:ascii="Arial" w:hAnsi="Arial" w:cs="Arial"/>
        </w:rPr>
        <w:t xml:space="preserve">Sensible level of comments </w:t>
      </w:r>
    </w:p>
    <w:p w:rsidR="00590865" w:rsidRPr="000F693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 w:rsidRPr="000F6935">
        <w:rPr>
          <w:rFonts w:ascii="Arial" w:hAnsi="Arial" w:cs="Arial"/>
        </w:rPr>
        <w:t>Consistent coding standards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Appropriate error checking (e.g. check for missing .csv file)</w:t>
      </w: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Testability (feel free to include unit tests)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We are not looking for the following: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front end - we are not testing your HTML, CSS or JavaScript</w:t>
      </w:r>
    </w:p>
    <w:p w:rsidR="00590865" w:rsidRPr="00E915D6" w:rsidRDefault="00590865" w:rsidP="00590865">
      <w:pPr>
        <w:numPr>
          <w:ilvl w:val="0"/>
          <w:numId w:val="1"/>
        </w:numPr>
        <w:rPr>
          <w:rFonts w:ascii="Arial" w:hAnsi="Arial" w:cs="Arial"/>
        </w:rPr>
      </w:pPr>
      <w:r w:rsidRPr="00E915D6">
        <w:rPr>
          <w:rFonts w:ascii="Arial" w:hAnsi="Arial" w:cs="Arial"/>
        </w:rPr>
        <w:t>An over-engineered solution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</w:p>
    <w:p w:rsidR="00590865" w:rsidRPr="009155DA" w:rsidRDefault="00590865" w:rsidP="00590865">
      <w:pPr>
        <w:pStyle w:val="Header"/>
        <w:jc w:val="both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Your Task</w:t>
      </w: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Write a small utility to value maturing policies for a fictional insurance company. It should generate an .xml file containing the policy number and maturity value for each of the policies contained in an input data file.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Together with this specification document, you will have received an input file we want your application to process (MaturityData.csv). The input file is structured as follows:</w:t>
      </w:r>
    </w:p>
    <w:p w:rsidR="00590865" w:rsidRDefault="00590865" w:rsidP="0059086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w:rsidR="00590865" w:rsidRPr="009155DA" w:rsidTr="008B5ACF">
        <w:tc>
          <w:tcPr>
            <w:tcW w:w="2660" w:type="dxa"/>
            <w:shd w:val="pct12" w:color="auto" w:fill="FFFFFF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Field Name</w:t>
            </w:r>
          </w:p>
        </w:tc>
        <w:tc>
          <w:tcPr>
            <w:tcW w:w="7087" w:type="dxa"/>
            <w:shd w:val="pct12" w:color="auto" w:fill="FFFFFF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Description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155E53">
              <w:rPr>
                <w:rFonts w:ascii="Arial" w:hAnsi="Arial" w:cs="Arial"/>
                <w:iCs/>
                <w:sz w:val="20"/>
              </w:rPr>
              <w:t>policy_number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Unique policy identifier. The first character determines the policy type. There are three valid policy types: A, B and C.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4340B9">
              <w:rPr>
                <w:rFonts w:ascii="Arial" w:hAnsi="Arial" w:cs="Arial"/>
                <w:iCs/>
                <w:sz w:val="20"/>
              </w:rPr>
              <w:t>policy_start_date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date the policy was taken out.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155E53">
              <w:rPr>
                <w:rFonts w:ascii="Arial" w:hAnsi="Arial" w:cs="Arial"/>
                <w:iCs/>
                <w:sz w:val="20"/>
              </w:rPr>
              <w:t>premiums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total premiums the policyholder has paid over the lifetime of the policy.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155E53">
              <w:rPr>
                <w:rFonts w:ascii="Arial" w:hAnsi="Arial" w:cs="Arial"/>
                <w:iCs/>
                <w:sz w:val="20"/>
              </w:rPr>
              <w:t>membership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Whether the policy confers membership rights, Y=Yes, N=No.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155E53">
              <w:rPr>
                <w:rFonts w:ascii="Arial" w:hAnsi="Arial" w:cs="Arial"/>
                <w:iCs/>
                <w:sz w:val="20"/>
              </w:rPr>
              <w:t>discretionary_bonus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 one-off cash bonus should certain criteria be met.</w:t>
            </w:r>
          </w:p>
        </w:tc>
      </w:tr>
      <w:tr w:rsidR="00590865" w:rsidRPr="009155DA" w:rsidTr="008B5ACF">
        <w:tc>
          <w:tcPr>
            <w:tcW w:w="2660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155E53">
              <w:rPr>
                <w:rFonts w:ascii="Arial" w:hAnsi="Arial" w:cs="Arial"/>
                <w:iCs/>
                <w:sz w:val="20"/>
              </w:rPr>
              <w:t>uplift_percentage</w:t>
            </w:r>
          </w:p>
        </w:tc>
        <w:tc>
          <w:tcPr>
            <w:tcW w:w="7087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percentage bonus amount we apply to the policy value at maturity e.g. a value of 25 is a 25% uplift so on a £4,000 policy the maturity value would be £4,000 * 1.25 = £5,000</w:t>
            </w:r>
          </w:p>
        </w:tc>
      </w:tr>
    </w:tbl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The rules for the three policy types are as follows:</w:t>
      </w:r>
    </w:p>
    <w:p w:rsidR="00590865" w:rsidRDefault="00590865" w:rsidP="00590865">
      <w:pPr>
        <w:rPr>
          <w:rFonts w:ascii="Arial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6237"/>
      </w:tblGrid>
      <w:tr w:rsidR="00590865" w:rsidRPr="009155DA" w:rsidTr="008B5ACF">
        <w:tc>
          <w:tcPr>
            <w:tcW w:w="1384" w:type="dxa"/>
            <w:shd w:val="pct12" w:color="auto" w:fill="FFFFFF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Policy Type</w:t>
            </w:r>
          </w:p>
        </w:tc>
        <w:tc>
          <w:tcPr>
            <w:tcW w:w="2126" w:type="dxa"/>
            <w:shd w:val="pct12" w:color="auto" w:fill="FFFFFF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Management Fee %</w:t>
            </w:r>
          </w:p>
        </w:tc>
        <w:tc>
          <w:tcPr>
            <w:tcW w:w="6237" w:type="dxa"/>
            <w:shd w:val="pct12" w:color="auto" w:fill="FFFFFF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Discretionary Bonus Criteria</w:t>
            </w:r>
          </w:p>
        </w:tc>
      </w:tr>
      <w:tr w:rsidR="00590865" w:rsidRPr="009155DA" w:rsidTr="008B5ACF">
        <w:tc>
          <w:tcPr>
            <w:tcW w:w="1384" w:type="dxa"/>
          </w:tcPr>
          <w:p w:rsidR="00590865" w:rsidRPr="009155DA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</w:t>
            </w:r>
          </w:p>
        </w:tc>
        <w:tc>
          <w:tcPr>
            <w:tcW w:w="2126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6237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Policy was taken out before 01/01/1990</w:t>
            </w:r>
          </w:p>
        </w:tc>
      </w:tr>
      <w:tr w:rsidR="00590865" w:rsidRPr="009155DA" w:rsidTr="008B5ACF">
        <w:tc>
          <w:tcPr>
            <w:tcW w:w="1384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B</w:t>
            </w:r>
          </w:p>
        </w:tc>
        <w:tc>
          <w:tcPr>
            <w:tcW w:w="2126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6237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Policy has membership rights</w:t>
            </w:r>
          </w:p>
        </w:tc>
      </w:tr>
      <w:tr w:rsidR="00590865" w:rsidRPr="009155DA" w:rsidTr="008B5ACF">
        <w:tc>
          <w:tcPr>
            <w:tcW w:w="1384" w:type="dxa"/>
          </w:tcPr>
          <w:p w:rsidR="00590865" w:rsidRPr="00155E53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</w:t>
            </w:r>
          </w:p>
        </w:tc>
        <w:tc>
          <w:tcPr>
            <w:tcW w:w="2126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6237" w:type="dxa"/>
          </w:tcPr>
          <w:p w:rsidR="00590865" w:rsidRDefault="00590865" w:rsidP="008B5ACF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Policy was taken out on or after 01/01/1990 and has membership rights</w:t>
            </w:r>
          </w:p>
        </w:tc>
      </w:tr>
    </w:tbl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The basic calculation for the maturity value is: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Pr="004C56F6" w:rsidRDefault="00590865" w:rsidP="00590865">
      <w:pPr>
        <w:jc w:val="center"/>
        <w:rPr>
          <w:rFonts w:ascii="Arial" w:hAnsi="Arial" w:cs="Arial"/>
          <w:b/>
        </w:rPr>
      </w:pPr>
      <w:r w:rsidRPr="004C56F6">
        <w:rPr>
          <w:rFonts w:ascii="Arial" w:hAnsi="Arial" w:cs="Arial"/>
          <w:b/>
        </w:rPr>
        <w:t>((premiums – management fee) + discretionary bonus</w:t>
      </w:r>
      <w:r>
        <w:rPr>
          <w:rFonts w:ascii="Arial" w:hAnsi="Arial" w:cs="Arial"/>
          <w:b/>
        </w:rPr>
        <w:t xml:space="preserve"> if qualifying</w:t>
      </w:r>
      <w:r w:rsidRPr="004C56F6">
        <w:rPr>
          <w:rFonts w:ascii="Arial" w:hAnsi="Arial" w:cs="Arial"/>
          <w:b/>
        </w:rPr>
        <w:t>) * uplift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</w:rPr>
        <w:t>Consider the example of a type ‘A’ policy with a start date of 01/06/1986, premiums of £10,000, a discretionary bonus of £1,000 and a percentage uplift of 40%.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This particular policy is of type ‘A’ therefore has a management fee of 3%. The policy qualifies for its discretionary bonus since the start date was before </w:t>
      </w:r>
      <w:r>
        <w:rPr>
          <w:rFonts w:ascii="Arial" w:hAnsi="Arial" w:cs="Arial"/>
          <w:iCs/>
        </w:rPr>
        <w:t>01/01/1990.</w:t>
      </w:r>
    </w:p>
    <w:p w:rsidR="00590865" w:rsidRDefault="00590865" w:rsidP="00590865">
      <w:pPr>
        <w:rPr>
          <w:rFonts w:ascii="Arial" w:hAnsi="Arial" w:cs="Arial"/>
          <w:iCs/>
        </w:rPr>
      </w:pPr>
    </w:p>
    <w:p w:rsidR="00590865" w:rsidRDefault="00590865" w:rsidP="00590865">
      <w:pPr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The </w:t>
      </w:r>
      <w:r>
        <w:rPr>
          <w:rFonts w:ascii="Arial" w:hAnsi="Arial" w:cs="Arial"/>
        </w:rPr>
        <w:t>maturity value is: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Pr="004C56F6" w:rsidRDefault="00590865" w:rsidP="00590865">
      <w:pPr>
        <w:jc w:val="center"/>
        <w:rPr>
          <w:rFonts w:ascii="Arial" w:hAnsi="Arial" w:cs="Arial"/>
          <w:b/>
        </w:rPr>
      </w:pPr>
      <w:r w:rsidRPr="004C56F6">
        <w:rPr>
          <w:rFonts w:ascii="Arial" w:hAnsi="Arial" w:cs="Arial"/>
          <w:b/>
        </w:rPr>
        <w:t>((£10,000 – (£10,000 * 0.03) + £1000) * 1.4 = £14,980</w:t>
      </w: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</w:p>
    <w:p w:rsidR="00590865" w:rsidRDefault="00590865" w:rsidP="00590865">
      <w:pPr>
        <w:rPr>
          <w:rFonts w:ascii="Arial" w:hAnsi="Arial" w:cs="Arial"/>
        </w:rPr>
      </w:pPr>
    </w:p>
    <w:p w:rsidR="007B4D9C" w:rsidRDefault="00590865">
      <w:bookmarkStart w:id="1" w:name="_GoBack"/>
      <w:bookmarkEnd w:id="1"/>
    </w:p>
    <w:sectPr w:rsidR="007B4D9C" w:rsidSect="009909B0">
      <w:footerReference w:type="default" r:id="rId8"/>
      <w:pgSz w:w="11907" w:h="16840" w:code="9"/>
      <w:pgMar w:top="1247" w:right="1134" w:bottom="124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65" w:rsidRDefault="00590865" w:rsidP="00590865">
      <w:r>
        <w:separator/>
      </w:r>
    </w:p>
  </w:endnote>
  <w:endnote w:type="continuationSeparator" w:id="0">
    <w:p w:rsidR="00590865" w:rsidRDefault="00590865" w:rsidP="0059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6F" w:rsidRPr="0033639F" w:rsidRDefault="00590865">
    <w:pPr>
      <w:pStyle w:val="BodyText2"/>
      <w:pBdr>
        <w:top w:val="single" w:sz="4" w:space="1" w:color="auto"/>
      </w:pBdr>
      <w:tabs>
        <w:tab w:val="center" w:pos="4820"/>
        <w:tab w:val="right" w:pos="9639"/>
      </w:tabs>
      <w:rPr>
        <w:rFonts w:ascii="Arial" w:hAnsi="Arial" w:cs="Arial"/>
        <w:szCs w:val="24"/>
      </w:rPr>
    </w:pPr>
    <w:r>
      <w:rPr>
        <w:b/>
        <w:sz w:val="20"/>
      </w:rPr>
      <w:tab/>
    </w:r>
    <w:r w:rsidRPr="0033639F">
      <w:rPr>
        <w:rStyle w:val="PageNumber"/>
        <w:rFonts w:ascii="Arial" w:hAnsi="Arial" w:cs="Arial"/>
        <w:szCs w:val="24"/>
      </w:rPr>
      <w:fldChar w:fldCharType="begin"/>
    </w:r>
    <w:r w:rsidRPr="0033639F">
      <w:rPr>
        <w:rStyle w:val="PageNumber"/>
        <w:rFonts w:ascii="Arial" w:hAnsi="Arial" w:cs="Arial"/>
        <w:szCs w:val="24"/>
      </w:rPr>
      <w:instrText xml:space="preserve"> PAGE </w:instrText>
    </w:r>
    <w:r w:rsidRPr="0033639F">
      <w:rPr>
        <w:rStyle w:val="PageNumber"/>
        <w:rFonts w:ascii="Arial" w:hAnsi="Arial" w:cs="Arial"/>
        <w:szCs w:val="24"/>
      </w:rPr>
      <w:fldChar w:fldCharType="separate"/>
    </w:r>
    <w:r>
      <w:rPr>
        <w:rStyle w:val="PageNumber"/>
        <w:rFonts w:ascii="Arial" w:hAnsi="Arial" w:cs="Arial"/>
        <w:noProof/>
        <w:szCs w:val="24"/>
      </w:rPr>
      <w:t>1</w:t>
    </w:r>
    <w:r w:rsidRPr="0033639F">
      <w:rPr>
        <w:rStyle w:val="PageNumber"/>
        <w:rFonts w:ascii="Arial" w:hAnsi="Arial" w:cs="Arial"/>
        <w:szCs w:val="24"/>
      </w:rPr>
      <w:fldChar w:fldCharType="end"/>
    </w:r>
    <w:r w:rsidRPr="0033639F">
      <w:rPr>
        <w:rStyle w:val="PageNumber"/>
        <w:rFonts w:ascii="Arial" w:hAnsi="Arial" w:cs="Arial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65" w:rsidRDefault="00590865" w:rsidP="00590865">
      <w:r>
        <w:separator/>
      </w:r>
    </w:p>
  </w:footnote>
  <w:footnote w:type="continuationSeparator" w:id="0">
    <w:p w:rsidR="00590865" w:rsidRDefault="00590865" w:rsidP="00590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4320"/>
    <w:multiLevelType w:val="hybridMultilevel"/>
    <w:tmpl w:val="E8A4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5"/>
    <w:rsid w:val="00590865"/>
    <w:rsid w:val="009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3DD3BD-1B8C-4DAA-A51D-0A3CAC31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0865"/>
    <w:pPr>
      <w:tabs>
        <w:tab w:val="center" w:pos="4320"/>
        <w:tab w:val="right" w:pos="8640"/>
      </w:tabs>
      <w:spacing w:after="240"/>
      <w:jc w:val="center"/>
    </w:pPr>
    <w:rPr>
      <w:rFonts w:ascii="Arial" w:hAnsi="Arial"/>
      <w:b/>
      <w:sz w:val="32"/>
    </w:rPr>
  </w:style>
  <w:style w:type="character" w:customStyle="1" w:styleId="HeaderChar">
    <w:name w:val="Header Char"/>
    <w:basedOn w:val="DefaultParagraphFont"/>
    <w:link w:val="Header"/>
    <w:rsid w:val="00590865"/>
    <w:rPr>
      <w:rFonts w:ascii="Arial" w:eastAsia="Times New Roman" w:hAnsi="Arial" w:cs="Times New Roman"/>
      <w:b/>
      <w:sz w:val="32"/>
      <w:szCs w:val="20"/>
      <w:lang w:val="en-GB" w:eastAsia="en-GB"/>
    </w:rPr>
  </w:style>
  <w:style w:type="paragraph" w:styleId="BodyText">
    <w:name w:val="Body Text"/>
    <w:basedOn w:val="Normal"/>
    <w:link w:val="BodyTextChar"/>
    <w:rsid w:val="00590865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90865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Hyperlink">
    <w:name w:val="Hyperlink"/>
    <w:rsid w:val="00590865"/>
    <w:rPr>
      <w:color w:val="0000FF"/>
      <w:u w:val="single"/>
    </w:rPr>
  </w:style>
  <w:style w:type="paragraph" w:styleId="BodyText2">
    <w:name w:val="Body Text 2"/>
    <w:basedOn w:val="Normal"/>
    <w:link w:val="BodyText2Char"/>
    <w:rsid w:val="00590865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590865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59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Suresh (Cognizant)</dc:creator>
  <cp:keywords/>
  <dc:description/>
  <cp:lastModifiedBy>R, Suresh (Cognizant)</cp:lastModifiedBy>
  <cp:revision>1</cp:revision>
  <dcterms:created xsi:type="dcterms:W3CDTF">2018-11-02T12:38:00Z</dcterms:created>
  <dcterms:modified xsi:type="dcterms:W3CDTF">2018-11-02T12:39:00Z</dcterms:modified>
</cp:coreProperties>
</file>