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the Career Aspirations of Generation Z</w:t>
      </w:r>
    </w:p>
    <w:p>
      <w:pPr>
        <w:pStyle w:val="Heading1"/>
      </w:pPr>
      <w:r>
        <w:t>Introduction</w:t>
      </w:r>
    </w:p>
    <w:p>
      <w:r>
        <w:t>Generation Z is redefining how we perceive career success and work-life integration. As the newest entrants into the professional world, Gen Z brings fresh perspectives, expectations, and digital fluency. This document explores their career aspirations using the 5W1H framework—Who, What, When, Where, Why, and How—and aims to offer actionable insights for organizations to better engage with this dynamic generation.</w:t>
      </w:r>
    </w:p>
    <w:p>
      <w:pPr>
        <w:pStyle w:val="Heading1"/>
      </w:pPr>
      <w:r>
        <w:t>Who</w:t>
      </w:r>
    </w:p>
    <w:p>
      <w:r>
        <w:t>Gen Z is distinguished by its remarkable diversity, inclusivity, and digital proficiency. They are the most ethnically varied and highly educated generation in history. Growing up with technology, social media, and globalization, they offer unique perspectives on work. Understanding their characteristics helps employers tailor recruitment strategies and workplace environments.</w:t>
      </w:r>
    </w:p>
    <w:p>
      <w:pPr>
        <w:pStyle w:val="Heading1"/>
      </w:pPr>
      <w:r>
        <w:t>What</w:t>
      </w:r>
    </w:p>
    <w:p>
      <w:r>
        <w:t>Gen Z seeks purpose-driven careers with societal impact. Unlike previous generations that focused on job stability and income, Gen Z values roles that reflect their personal beliefs. They are drawn to technology, sustainability, healthcare, and social justice—emphasizing the need for organizational mission alignment.</w:t>
      </w:r>
    </w:p>
    <w:p>
      <w:pPr>
        <w:pStyle w:val="Heading1"/>
      </w:pPr>
      <w:r>
        <w:t>When</w:t>
      </w:r>
    </w:p>
    <w:p>
      <w:r>
        <w:t>This issue arises as Gen Z enters a competitive, tech-driven job market influenced by automation and remote work. These conditions present both challenges and opportunities, and employers must adapt practices accordingly.</w:t>
      </w:r>
    </w:p>
    <w:p>
      <w:pPr>
        <w:pStyle w:val="Heading1"/>
      </w:pPr>
      <w:r>
        <w:t>Where</w:t>
      </w:r>
    </w:p>
    <w:p>
      <w:r>
        <w:t>Gen Z prefers flexible work settings, including remote and hybrid models. They value companies that support work-life balance and geographic flexibility—factors that contribute significantly to workplace satisfaction.</w:t>
      </w:r>
    </w:p>
    <w:p>
      <w:pPr>
        <w:pStyle w:val="Heading1"/>
      </w:pPr>
      <w:r>
        <w:t>Why</w:t>
      </w:r>
    </w:p>
    <w:p>
      <w:r>
        <w:t>Gen Z prioritizes authenticity, transparency, and corporate social responsibility. Their motivations stem from a desire to make meaningful contributions and work in inclusive, ethical environments.</w:t>
      </w:r>
    </w:p>
    <w:p>
      <w:pPr>
        <w:pStyle w:val="Heading1"/>
      </w:pPr>
      <w:r>
        <w:t>How</w:t>
      </w:r>
    </w:p>
    <w:p>
      <w:r>
        <w:t>To attract Gen Z talent, companies should evolve recruitment strategies—leveraging social media, providing inclusive job descriptions, and promoting professional development and mental well-being initiatives. These steps build alignment between organizational culture and Gen Z values.</w:t>
      </w:r>
    </w:p>
    <w:p>
      <w:pPr>
        <w:pStyle w:val="Heading1"/>
      </w:pPr>
      <w:r>
        <w:t>Conclusion</w:t>
      </w:r>
    </w:p>
    <w:p>
      <w:r>
        <w:t>A comprehensive understanding of the career aspirations of Generation Z is essential for businesses aiming to tap into this generation’s potential. The 5W1H framework highlights Gen Z’s distinctive expectations and values. Organizations that adapt to these shifts will not only attract top talent but also nurture an innovative, committed, and future-ready workforce.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