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jc w:val="center"/>
        <w:tblBorders>
          <w:top w:val="none" w:sz="0" w:space="0" w:color="auto"/>
          <w:left w:val="none" w:sz="0" w:space="0" w:color="auto"/>
          <w:bottom w:val="single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662"/>
      </w:tblGrid>
      <w:tr w:rsidR="0007700A" w:rsidRPr="00385EAE" w14:paraId="6BE83831" w14:textId="77777777" w:rsidTr="00385EAE">
        <w:trPr>
          <w:jc w:val="center"/>
        </w:trPr>
        <w:tc>
          <w:tcPr>
            <w:tcW w:w="3828" w:type="dxa"/>
            <w:vAlign w:val="center"/>
          </w:tcPr>
          <w:p w14:paraId="0BD653B9" w14:textId="462C8EAB" w:rsidR="0007700A" w:rsidRPr="00385EAE" w:rsidRDefault="0007700A" w:rsidP="00385EAE">
            <w:pPr>
              <w:ind w:left="-110"/>
              <w:rPr>
                <w:rFonts w:ascii="Aptos Display" w:hAnsi="Aptos Display"/>
                <w:b/>
                <w:bCs/>
                <w:sz w:val="36"/>
                <w:szCs w:val="36"/>
              </w:rPr>
            </w:pPr>
            <w:r w:rsidRPr="00385EAE">
              <w:rPr>
                <w:rFonts w:ascii="Aptos Display" w:hAnsi="Aptos Display"/>
                <w:b/>
                <w:bCs/>
                <w:sz w:val="36"/>
                <w:szCs w:val="36"/>
              </w:rPr>
              <w:t>Arun Balasubramanian</w:t>
            </w:r>
          </w:p>
        </w:tc>
        <w:tc>
          <w:tcPr>
            <w:tcW w:w="6662" w:type="dxa"/>
            <w:vAlign w:val="center"/>
          </w:tcPr>
          <w:p w14:paraId="3856903D" w14:textId="5ECC1E52" w:rsidR="0007700A" w:rsidRPr="00385EAE" w:rsidRDefault="00385EAE" w:rsidP="00385EAE">
            <w:pPr>
              <w:jc w:val="right"/>
              <w:rPr>
                <w:rFonts w:ascii="Aptos Display" w:hAnsi="Aptos Display"/>
              </w:rPr>
            </w:pPr>
            <w:hyperlink r:id="rId5" w:history="1">
              <w:r w:rsidRPr="00385EAE">
                <w:rPr>
                  <w:rStyle w:val="Hyperlink"/>
                  <w:rFonts w:ascii="Aptos Display" w:hAnsi="Aptos Display"/>
                </w:rPr>
                <w:t>reachme.arun1986@gmail.com</w:t>
              </w:r>
            </w:hyperlink>
            <w:r w:rsidRPr="00385EAE">
              <w:rPr>
                <w:rFonts w:ascii="Aptos Display" w:hAnsi="Aptos Display"/>
              </w:rPr>
              <w:t xml:space="preserve"> | </w:t>
            </w:r>
            <w:r w:rsidR="0007700A" w:rsidRPr="00385EAE">
              <w:rPr>
                <w:rFonts w:ascii="Aptos Display" w:hAnsi="Aptos Display"/>
              </w:rPr>
              <w:t xml:space="preserve">+91 9686388992 | </w:t>
            </w:r>
            <w:hyperlink r:id="rId6" w:history="1">
              <w:r w:rsidR="0007700A" w:rsidRPr="00385EAE">
                <w:rPr>
                  <w:rStyle w:val="Hyperlink"/>
                  <w:rFonts w:ascii="Aptos Display" w:hAnsi="Aptos Display"/>
                </w:rPr>
                <w:t>LinkedIn</w:t>
              </w:r>
            </w:hyperlink>
          </w:p>
        </w:tc>
      </w:tr>
    </w:tbl>
    <w:p w14:paraId="0A68B7E6" w14:textId="6C75DF3F" w:rsidR="0019074E" w:rsidRPr="00385EAE" w:rsidRDefault="0007700A" w:rsidP="001C0E42">
      <w:pPr>
        <w:spacing w:line="240" w:lineRule="auto"/>
        <w:rPr>
          <w:rFonts w:ascii="Aptos Display" w:hAnsi="Aptos Display"/>
          <w:sz w:val="24"/>
          <w:szCs w:val="24"/>
        </w:rPr>
      </w:pPr>
      <w:r w:rsidRPr="00385EAE">
        <w:rPr>
          <w:rFonts w:ascii="Aptos Display" w:hAnsi="Aptos Display"/>
          <w:sz w:val="24"/>
          <w:szCs w:val="24"/>
        </w:rPr>
        <w:t xml:space="preserve">17 years in tech, with </w:t>
      </w:r>
      <w:r w:rsidRPr="00385EAE">
        <w:rPr>
          <w:rFonts w:ascii="Aptos Display" w:hAnsi="Aptos Display"/>
          <w:b/>
          <w:bCs/>
          <w:sz w:val="24"/>
          <w:szCs w:val="24"/>
        </w:rPr>
        <w:t>6 years in Product (B2B</w:t>
      </w:r>
      <w:r w:rsidR="00C02848" w:rsidRPr="00385EAE">
        <w:rPr>
          <w:rFonts w:ascii="Aptos Display" w:hAnsi="Aptos Display"/>
          <w:b/>
          <w:bCs/>
          <w:sz w:val="24"/>
          <w:szCs w:val="24"/>
        </w:rPr>
        <w:t>+</w:t>
      </w:r>
      <w:r w:rsidRPr="00385EAE">
        <w:rPr>
          <w:rFonts w:ascii="Aptos Display" w:hAnsi="Aptos Display"/>
          <w:b/>
          <w:bCs/>
          <w:sz w:val="24"/>
          <w:szCs w:val="24"/>
        </w:rPr>
        <w:t>SAAS</w:t>
      </w:r>
      <w:r w:rsidR="00D16F55" w:rsidRPr="00385EAE">
        <w:rPr>
          <w:rFonts w:ascii="Aptos Display" w:hAnsi="Aptos Display"/>
          <w:b/>
          <w:bCs/>
          <w:sz w:val="24"/>
          <w:szCs w:val="24"/>
        </w:rPr>
        <w:t>)</w:t>
      </w:r>
    </w:p>
    <w:p w14:paraId="3E8C3EAE" w14:textId="77777777" w:rsidR="00D16F55" w:rsidRPr="00385EAE" w:rsidRDefault="00D16F55" w:rsidP="00C02848">
      <w:pPr>
        <w:pStyle w:val="ListParagraph"/>
        <w:numPr>
          <w:ilvl w:val="0"/>
          <w:numId w:val="1"/>
        </w:numPr>
        <w:spacing w:after="200" w:line="276" w:lineRule="auto"/>
        <w:ind w:left="316" w:hanging="283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Strategic</w:t>
      </w:r>
      <w:r w:rsidRPr="00385EAE">
        <w:rPr>
          <w:rFonts w:ascii="Aptos Display" w:hAnsi="Aptos Display" w:cstheme="minorHAnsi"/>
          <w:sz w:val="24"/>
          <w:szCs w:val="24"/>
        </w:rPr>
        <w:t xml:space="preserve"> and </w:t>
      </w:r>
      <w:r w:rsidRPr="00385EAE">
        <w:rPr>
          <w:rFonts w:ascii="Aptos Display" w:hAnsi="Aptos Display" w:cstheme="minorHAnsi"/>
          <w:b/>
          <w:bCs/>
          <w:sz w:val="24"/>
          <w:szCs w:val="24"/>
        </w:rPr>
        <w:t>customer-centric</w:t>
      </w:r>
      <w:r w:rsidRPr="00385EAE">
        <w:rPr>
          <w:rFonts w:ascii="Aptos Display" w:hAnsi="Aptos Display" w:cstheme="minorHAnsi"/>
          <w:sz w:val="24"/>
          <w:szCs w:val="24"/>
        </w:rPr>
        <w:t xml:space="preserve"> product leader with over 17 years of expertise in conceptualizing, directing, and launching enterprise solutions across diverse sectors including biotech, pharma, healthcare, banking, and telecommunications.</w:t>
      </w:r>
    </w:p>
    <w:p w14:paraId="254D5BE6" w14:textId="77777777" w:rsidR="00D16F55" w:rsidRPr="00385EAE" w:rsidRDefault="00D16F55" w:rsidP="00C02848">
      <w:pPr>
        <w:pStyle w:val="ListParagraph"/>
        <w:numPr>
          <w:ilvl w:val="0"/>
          <w:numId w:val="1"/>
        </w:numPr>
        <w:spacing w:after="200" w:line="276" w:lineRule="auto"/>
        <w:ind w:left="316" w:hanging="283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Adept</w:t>
      </w:r>
      <w:r w:rsidRPr="00385EAE">
        <w:rPr>
          <w:rFonts w:ascii="Aptos Display" w:hAnsi="Aptos Display" w:cstheme="minorHAnsi"/>
          <w:sz w:val="24"/>
          <w:szCs w:val="24"/>
        </w:rPr>
        <w:t xml:space="preserve"> at blending business, technology, and design insights, with over 6 years of specialized experience in content management, sales performance management, and provider health management (PHM).</w:t>
      </w:r>
    </w:p>
    <w:p w14:paraId="23CB535C" w14:textId="77777777" w:rsidR="00D16F55" w:rsidRPr="00385EAE" w:rsidRDefault="00D16F55" w:rsidP="00C02848">
      <w:pPr>
        <w:pStyle w:val="ListParagraph"/>
        <w:numPr>
          <w:ilvl w:val="0"/>
          <w:numId w:val="1"/>
        </w:numPr>
        <w:spacing w:after="200" w:line="276" w:lineRule="auto"/>
        <w:ind w:left="316" w:hanging="283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Demonstrated</w:t>
      </w:r>
      <w:r w:rsidRPr="00385EAE">
        <w:rPr>
          <w:rFonts w:ascii="Aptos Display" w:hAnsi="Aptos Display" w:cstheme="minorHAnsi"/>
          <w:sz w:val="24"/>
          <w:szCs w:val="24"/>
        </w:rPr>
        <w:t xml:space="preserve"> success in fostering cross-functional collaboration among design, engineering, and marketing teams to deliver premium products aligning with customer requirements and surpassing organizational objectives.</w:t>
      </w:r>
    </w:p>
    <w:p w14:paraId="4A49AADE" w14:textId="77777777" w:rsidR="00D16F55" w:rsidRPr="00385EAE" w:rsidRDefault="00D16F55" w:rsidP="00C02848">
      <w:pPr>
        <w:pStyle w:val="ListParagraph"/>
        <w:numPr>
          <w:ilvl w:val="0"/>
          <w:numId w:val="1"/>
        </w:numPr>
        <w:spacing w:after="200" w:line="276" w:lineRule="auto"/>
        <w:ind w:left="316" w:hanging="283"/>
        <w:jc w:val="both"/>
        <w:rPr>
          <w:rFonts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Proficient</w:t>
      </w:r>
      <w:r w:rsidRPr="00385EAE">
        <w:rPr>
          <w:rFonts w:ascii="Aptos Display" w:hAnsi="Aptos Display" w:cstheme="minorHAnsi"/>
          <w:sz w:val="24"/>
          <w:szCs w:val="24"/>
        </w:rPr>
        <w:t xml:space="preserve"> in market analysis, user research, and Agile methodologies, driving informed product development strategies.</w:t>
      </w:r>
    </w:p>
    <w:p w14:paraId="7B50BCE6" w14:textId="3C988260" w:rsidR="00D16F55" w:rsidRPr="00385EAE" w:rsidRDefault="00D16F55" w:rsidP="001C0E42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 xml:space="preserve">Product </w:t>
      </w:r>
      <w:r w:rsidR="00E323AC">
        <w:rPr>
          <w:rFonts w:ascii="Aptos Display" w:hAnsi="Aptos Display" w:cstheme="minorHAnsi"/>
          <w:b/>
          <w:sz w:val="24"/>
          <w:szCs w:val="24"/>
        </w:rPr>
        <w:t>Manager</w:t>
      </w:r>
      <w:r w:rsidRPr="00385EAE">
        <w:rPr>
          <w:rFonts w:ascii="Aptos Display" w:hAnsi="Aptos Display" w:cstheme="minorHAnsi"/>
          <w:b/>
          <w:sz w:val="24"/>
          <w:szCs w:val="24"/>
        </w:rPr>
        <w:t xml:space="preserve"> - Thermo Fisher Scientific (Vaisesika Consultancy), Mar-2023 – Till Date</w:t>
      </w:r>
    </w:p>
    <w:p w14:paraId="636BC4A8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Spearheaded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the growth of the thermo fisher content management product, achieving a notable 41% expansion in the authoring experience user base. ·       </w:t>
      </w:r>
    </w:p>
    <w:p w14:paraId="386439AC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Engineered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and </w:t>
      </w:r>
      <w:r w:rsidRPr="00385EAE">
        <w:rPr>
          <w:rFonts w:ascii="Aptos Display" w:hAnsi="Aptos Display" w:cstheme="minorHAnsi"/>
          <w:b/>
          <w:sz w:val="24"/>
          <w:szCs w:val="24"/>
        </w:rPr>
        <w:t>implemented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pivotal publishing capabilities crucial for sales operations, resulting in a remarkable 53% surge in certificate publishing. ·       </w:t>
      </w:r>
    </w:p>
    <w:p w14:paraId="780550C0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Conducting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comprehensive user interviews to pinpoint and address pain points within existing publishing functionalities. ·       </w:t>
      </w:r>
    </w:p>
    <w:p w14:paraId="7EF7CAB6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Orchestrating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seamless </w:t>
      </w:r>
      <w:r w:rsidRPr="00385EAE">
        <w:rPr>
          <w:rFonts w:ascii="Aptos Display" w:hAnsi="Aptos Display" w:cstheme="minorHAnsi"/>
          <w:b/>
          <w:sz w:val="24"/>
          <w:szCs w:val="24"/>
        </w:rPr>
        <w:t>collaboration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among design, solution architects, and engineering teams to craft innovative solutions geared towards enhancing user experience. ·       </w:t>
      </w:r>
    </w:p>
    <w:p w14:paraId="032896CA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Elevated product visibility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and </w:t>
      </w:r>
      <w:r w:rsidRPr="00385EAE">
        <w:rPr>
          <w:rFonts w:ascii="Aptos Display" w:hAnsi="Aptos Display" w:cstheme="minorHAnsi"/>
          <w:b/>
          <w:sz w:val="24"/>
          <w:szCs w:val="24"/>
        </w:rPr>
        <w:t>adoption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through engaging stakeholder and customer </w:t>
      </w:r>
      <w:r w:rsidRPr="00385EAE">
        <w:rPr>
          <w:rFonts w:ascii="Aptos Display" w:hAnsi="Aptos Display" w:cstheme="minorHAnsi"/>
          <w:b/>
          <w:sz w:val="24"/>
          <w:szCs w:val="24"/>
        </w:rPr>
        <w:t>demonstrations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, acting as a passionate advocate for the product.     </w:t>
      </w:r>
    </w:p>
    <w:p w14:paraId="472D81CC" w14:textId="77777777" w:rsidR="00D16F55" w:rsidRPr="00385EAE" w:rsidRDefault="00D16F55" w:rsidP="00C02848">
      <w:pPr>
        <w:pStyle w:val="ListParagraph"/>
        <w:numPr>
          <w:ilvl w:val="0"/>
          <w:numId w:val="6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Proficient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in developing applications on microservice-based architecture to ensure scalability and efficiency.</w:t>
      </w:r>
    </w:p>
    <w:p w14:paraId="6B38A3CC" w14:textId="1394A8F5" w:rsidR="00D16F55" w:rsidRPr="00385EAE" w:rsidRDefault="00D16F55" w:rsidP="001C0E42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 xml:space="preserve">Product </w:t>
      </w:r>
      <w:r w:rsidR="00E323AC">
        <w:rPr>
          <w:rFonts w:ascii="Aptos Display" w:hAnsi="Aptos Display" w:cstheme="minorHAnsi"/>
          <w:b/>
          <w:sz w:val="24"/>
          <w:szCs w:val="24"/>
        </w:rPr>
        <w:t>Manager</w:t>
      </w:r>
      <w:r w:rsidRPr="00385EAE">
        <w:rPr>
          <w:rFonts w:ascii="Aptos Display" w:hAnsi="Aptos Display" w:cstheme="minorHAnsi"/>
          <w:b/>
          <w:sz w:val="24"/>
          <w:szCs w:val="24"/>
        </w:rPr>
        <w:t>, Axtria, Apr 2021 till Jan 2023</w:t>
      </w:r>
    </w:p>
    <w:p w14:paraId="76F0AC9C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Directed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the SalesIQ product group, delivering sophisticated sales planning and operational solutions tailored for the global life science sector, resulting in heightened commercial success for sales teams. ·       </w:t>
      </w:r>
    </w:p>
    <w:p w14:paraId="0A1AE545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Strategically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conceptualized and launched the SalesIQ mobile app, instrumental in securing a 10K user deal. ·       </w:t>
      </w:r>
    </w:p>
    <w:p w14:paraId="44DA40A3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Engineered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an intuitive sales call plan module design, streamlining user workflows and reducing complexity by approximately 33%. ·       </w:t>
      </w:r>
    </w:p>
    <w:p w14:paraId="03EE8C61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Cs/>
          <w:sz w:val="24"/>
          <w:szCs w:val="24"/>
        </w:rPr>
        <w:t>Proactively identified and addressed feature gaps, significantly minimizing support ticket volume from an average of 7 per day to zero through customized Salesforce configuration.</w:t>
      </w:r>
    </w:p>
    <w:p w14:paraId="718C0C93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Orchestrated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seamless collaboration among engineering, user experience, solution architects, documentation, and release program management teams to drive daily product execution and releases. ·       </w:t>
      </w:r>
    </w:p>
    <w:p w14:paraId="24CB4B1B" w14:textId="77777777" w:rsidR="00D16F55" w:rsidRPr="00385EAE" w:rsidRDefault="00D16F55" w:rsidP="00C02848">
      <w:pPr>
        <w:pStyle w:val="ListParagraph"/>
        <w:numPr>
          <w:ilvl w:val="0"/>
          <w:numId w:val="7"/>
        </w:numPr>
        <w:spacing w:after="200" w:line="276" w:lineRule="auto"/>
        <w:ind w:left="316" w:hanging="262"/>
        <w:jc w:val="both"/>
        <w:rPr>
          <w:rFonts w:ascii="Aptos Display" w:hAnsi="Aptos Display" w:cstheme="minorHAnsi"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sz w:val="24"/>
          <w:szCs w:val="24"/>
        </w:rPr>
        <w:t>Championed</w:t>
      </w:r>
      <w:r w:rsidRPr="00385EAE">
        <w:rPr>
          <w:rFonts w:ascii="Aptos Display" w:hAnsi="Aptos Display" w:cstheme="minorHAnsi"/>
          <w:bCs/>
          <w:sz w:val="24"/>
          <w:szCs w:val="24"/>
        </w:rPr>
        <w:t xml:space="preserve"> product adoption through dynamic stakeholder and customer demonstrations, serving as a passionate advocate for product excellence.</w:t>
      </w:r>
    </w:p>
    <w:p w14:paraId="17D67A79" w14:textId="77777777" w:rsidR="00385EAE" w:rsidRDefault="00385EAE" w:rsidP="001C0E42">
      <w:pPr>
        <w:pBdr>
          <w:bottom w:val="single" w:sz="18" w:space="1" w:color="00B0F0"/>
        </w:pBdr>
        <w:spacing w:line="240" w:lineRule="auto"/>
        <w:jc w:val="both"/>
        <w:rPr>
          <w:rFonts w:ascii="Aptos Display" w:hAnsi="Aptos Display" w:cstheme="minorHAnsi"/>
          <w:b/>
          <w:bCs/>
          <w:sz w:val="24"/>
          <w:szCs w:val="24"/>
        </w:rPr>
      </w:pPr>
    </w:p>
    <w:p w14:paraId="209A05A7" w14:textId="77777777" w:rsidR="00385EAE" w:rsidRDefault="00385EAE" w:rsidP="001C0E42">
      <w:pPr>
        <w:pBdr>
          <w:bottom w:val="single" w:sz="18" w:space="1" w:color="00B0F0"/>
        </w:pBdr>
        <w:spacing w:line="240" w:lineRule="auto"/>
        <w:jc w:val="both"/>
        <w:rPr>
          <w:rFonts w:ascii="Aptos Display" w:hAnsi="Aptos Display" w:cstheme="minorHAnsi"/>
          <w:b/>
          <w:bCs/>
          <w:sz w:val="24"/>
          <w:szCs w:val="24"/>
        </w:rPr>
      </w:pPr>
    </w:p>
    <w:p w14:paraId="1A3DD353" w14:textId="28E72FC4" w:rsidR="00D16F55" w:rsidRPr="00385EAE" w:rsidRDefault="00D16F55" w:rsidP="001C0E42">
      <w:pPr>
        <w:pBdr>
          <w:bottom w:val="single" w:sz="18" w:space="1" w:color="00B0F0"/>
        </w:pBdr>
        <w:spacing w:line="240" w:lineRule="auto"/>
        <w:jc w:val="both"/>
        <w:rPr>
          <w:rFonts w:ascii="Aptos Display" w:hAnsi="Aptos Display" w:cstheme="minorHAnsi"/>
          <w:b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lastRenderedPageBreak/>
        <w:t xml:space="preserve">Product </w:t>
      </w:r>
      <w:r w:rsidR="00E323AC">
        <w:rPr>
          <w:rFonts w:ascii="Aptos Display" w:hAnsi="Aptos Display" w:cstheme="minorHAnsi"/>
          <w:b/>
          <w:bCs/>
          <w:sz w:val="24"/>
          <w:szCs w:val="24"/>
        </w:rPr>
        <w:t>Owner</w:t>
      </w:r>
      <w:r w:rsidRPr="00385EAE">
        <w:rPr>
          <w:rFonts w:ascii="Aptos Display" w:hAnsi="Aptos Display" w:cstheme="minorHAnsi"/>
          <w:b/>
          <w:bCs/>
          <w:sz w:val="24"/>
          <w:szCs w:val="24"/>
        </w:rPr>
        <w:t>, Carelon Global Solution, Mar 2018 till April 2021</w:t>
      </w:r>
    </w:p>
    <w:p w14:paraId="50E0E394" w14:textId="77777777" w:rsidR="00D16F55" w:rsidRPr="00385EAE" w:rsidRDefault="00D16F55" w:rsidP="00C02848">
      <w:pPr>
        <w:pStyle w:val="ListParagraph"/>
        <w:numPr>
          <w:ilvl w:val="0"/>
          <w:numId w:val="4"/>
        </w:numPr>
        <w:spacing w:after="200" w:line="276" w:lineRule="auto"/>
        <w:ind w:left="313" w:hanging="265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 xml:space="preserve">Oversaw the </w:t>
      </w:r>
      <w:r w:rsidRPr="00385EAE">
        <w:rPr>
          <w:rFonts w:ascii="Aptos Display" w:hAnsi="Aptos Display" w:cstheme="minorHAnsi"/>
          <w:b/>
          <w:bCs/>
          <w:sz w:val="24"/>
          <w:szCs w:val="24"/>
        </w:rPr>
        <w:t>strategic planning</w:t>
      </w:r>
      <w:r w:rsidRPr="00385EAE">
        <w:rPr>
          <w:rFonts w:ascii="Aptos Display" w:hAnsi="Aptos Display" w:cstheme="minorHAnsi"/>
          <w:sz w:val="24"/>
          <w:szCs w:val="24"/>
        </w:rPr>
        <w:t xml:space="preserve"> and successful delivery of the Provider Care Management Solution, a web-based application utilized by over 60,000 providers nationwide in the USA. This comprehensive platform offers actionable clinical insights, including alerts for potential care gaps, ER utilization, and identification of high-risk patients for avoidable admissions or readmissions. ·       </w:t>
      </w:r>
    </w:p>
    <w:p w14:paraId="5E878918" w14:textId="3FEA1BD4" w:rsidR="00D16F55" w:rsidRPr="00385EAE" w:rsidRDefault="00D16F55" w:rsidP="00C02848">
      <w:pPr>
        <w:pStyle w:val="ListParagraph"/>
        <w:numPr>
          <w:ilvl w:val="0"/>
          <w:numId w:val="4"/>
        </w:numPr>
        <w:spacing w:after="200" w:line="276" w:lineRule="auto"/>
        <w:ind w:left="313" w:hanging="265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Spearheaded</w:t>
      </w:r>
      <w:r w:rsidRPr="00385EAE">
        <w:rPr>
          <w:rFonts w:ascii="Aptos Display" w:hAnsi="Aptos Display" w:cstheme="minorHAnsi"/>
          <w:sz w:val="24"/>
          <w:szCs w:val="24"/>
        </w:rPr>
        <w:t xml:space="preserve"> the integration of the virtual care program into the Provider Care Solution, resulting in a rapid adoption rate of 4.6 million users within three months from an eligible user base exceeding 40 million across the USA.</w:t>
      </w:r>
    </w:p>
    <w:p w14:paraId="10A33FE1" w14:textId="4678C143" w:rsidR="00D16F55" w:rsidRPr="00385EAE" w:rsidRDefault="00D16F55" w:rsidP="00C02848">
      <w:pPr>
        <w:pStyle w:val="ListParagraph"/>
        <w:numPr>
          <w:ilvl w:val="0"/>
          <w:numId w:val="4"/>
        </w:numPr>
        <w:spacing w:after="200" w:line="276" w:lineRule="auto"/>
        <w:ind w:left="313" w:hanging="265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Engaged</w:t>
      </w:r>
      <w:r w:rsidRPr="00385EAE">
        <w:rPr>
          <w:rFonts w:ascii="Aptos Display" w:hAnsi="Aptos Display" w:cstheme="minorHAnsi"/>
          <w:sz w:val="24"/>
          <w:szCs w:val="24"/>
        </w:rPr>
        <w:t xml:space="preserve"> in insightful insurance user interviews to pinpoint pain points, prioritize roadmap features, and spearhead the execution of the virtual care program mobile application, culminating in over 260,000 downloads.</w:t>
      </w:r>
    </w:p>
    <w:p w14:paraId="61D64C44" w14:textId="77777777" w:rsidR="00D16F55" w:rsidRPr="00385EAE" w:rsidRDefault="00D16F55" w:rsidP="00C02848">
      <w:pPr>
        <w:pStyle w:val="ListParagraph"/>
        <w:numPr>
          <w:ilvl w:val="0"/>
          <w:numId w:val="4"/>
        </w:numPr>
        <w:spacing w:after="200" w:line="276" w:lineRule="auto"/>
        <w:ind w:left="313" w:hanging="265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Directed the development and management of product roadmaps, skilfully prioritizing features based on customer feedback and aligned with overarching business objectives.</w:t>
      </w:r>
    </w:p>
    <w:p w14:paraId="5EE8097C" w14:textId="2A64F873" w:rsidR="00D16F55" w:rsidRPr="00385EAE" w:rsidRDefault="00D16F55" w:rsidP="001C0E42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Other Professional Experience</w:t>
      </w:r>
    </w:p>
    <w:p w14:paraId="2DBBF2F9" w14:textId="77777777" w:rsidR="00C31E9C" w:rsidRPr="00385EAE" w:rsidRDefault="00C31E9C" w:rsidP="00C02848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Product Associate @ JP Morgan Chase &amp; Co |</w:t>
      </w:r>
      <w:r w:rsidR="00D16F55" w:rsidRPr="00385EAE">
        <w:rPr>
          <w:rFonts w:ascii="Aptos Display" w:hAnsi="Aptos Display" w:cstheme="minorHAnsi"/>
          <w:sz w:val="24"/>
          <w:szCs w:val="24"/>
        </w:rPr>
        <w:t xml:space="preserve"> Oct 2015 till Mar 2018</w:t>
      </w:r>
    </w:p>
    <w:p w14:paraId="3CC4A59A" w14:textId="5316D37B" w:rsidR="00C31E9C" w:rsidRPr="00385EAE" w:rsidRDefault="00C31E9C" w:rsidP="00C02848">
      <w:pPr>
        <w:pStyle w:val="ListParagraph"/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People management, Project management, Functional and automation testing</w:t>
      </w:r>
    </w:p>
    <w:p w14:paraId="5C9F8BDD" w14:textId="0F877527" w:rsidR="00C31E9C" w:rsidRPr="00385EAE" w:rsidRDefault="00C31E9C" w:rsidP="00C02848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Test Specialist @ IBM India Pvt Ltd | Dec 2012 till Oct 2015</w:t>
      </w:r>
    </w:p>
    <w:p w14:paraId="6D625A28" w14:textId="03013175" w:rsidR="00C31E9C" w:rsidRPr="00385EAE" w:rsidRDefault="00C31E9C" w:rsidP="00C02848">
      <w:pPr>
        <w:pStyle w:val="ListParagraph"/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Functional and automation testing, test script development on selenium</w:t>
      </w:r>
    </w:p>
    <w:p w14:paraId="06C2696E" w14:textId="55CDE3B9" w:rsidR="00C31E9C" w:rsidRPr="00385EAE" w:rsidRDefault="00C31E9C" w:rsidP="00C02848">
      <w:pPr>
        <w:pStyle w:val="ListParagraph"/>
        <w:numPr>
          <w:ilvl w:val="0"/>
          <w:numId w:val="8"/>
        </w:numPr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Test Engineer @ Infosys Limited | July 2007 till Nov 2012</w:t>
      </w:r>
    </w:p>
    <w:p w14:paraId="3D6BA28C" w14:textId="0ABE0B60" w:rsidR="00C31E9C" w:rsidRPr="00385EAE" w:rsidRDefault="00C31E9C" w:rsidP="00C02848">
      <w:pPr>
        <w:pStyle w:val="ListParagraph"/>
        <w:spacing w:line="276" w:lineRule="auto"/>
        <w:ind w:left="426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 xml:space="preserve">Evaluation of product functionality and reliability through various testing types. </w:t>
      </w:r>
    </w:p>
    <w:p w14:paraId="563FAA78" w14:textId="4D00EEE0" w:rsidR="00C31E9C" w:rsidRPr="00385EAE" w:rsidRDefault="00C31E9C" w:rsidP="001C0E42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Education</w:t>
      </w:r>
    </w:p>
    <w:p w14:paraId="6C297FE3" w14:textId="504FA8C0" w:rsidR="001C0E42" w:rsidRPr="00385EAE" w:rsidRDefault="001C0E42" w:rsidP="00385EA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M.Sc. Information Technology, Bharathidasan University, 2007 – 2009</w:t>
      </w:r>
    </w:p>
    <w:p w14:paraId="48F51D61" w14:textId="77777777" w:rsidR="001C0E42" w:rsidRPr="00385EAE" w:rsidRDefault="001C0E42" w:rsidP="00385EA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sz w:val="24"/>
          <w:szCs w:val="24"/>
        </w:rPr>
        <w:t>B.Sc. Computer Science, Bangalore University, 2004 – 2007</w:t>
      </w:r>
    </w:p>
    <w:p w14:paraId="0E54BA34" w14:textId="7A9BAA8A" w:rsidR="00385EAE" w:rsidRPr="00385EAE" w:rsidRDefault="00385EAE" w:rsidP="00385EAE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Certifications</w:t>
      </w:r>
    </w:p>
    <w:p w14:paraId="1AA32F19" w14:textId="6315F673" w:rsidR="001C0E42" w:rsidRPr="00385EAE" w:rsidRDefault="001C0E42" w:rsidP="00385EAE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85EAE">
        <w:rPr>
          <w:rFonts w:cstheme="minorHAnsi"/>
          <w:bCs/>
          <w:sz w:val="24"/>
          <w:szCs w:val="24"/>
        </w:rPr>
        <w:t>Certified Scrum Product Owner (CSPO)</w:t>
      </w:r>
    </w:p>
    <w:p w14:paraId="5A0DEBA5" w14:textId="77777777" w:rsidR="001C0E42" w:rsidRPr="00385EAE" w:rsidRDefault="001C0E42" w:rsidP="00385EAE">
      <w:pPr>
        <w:pStyle w:val="ListParagraph"/>
        <w:numPr>
          <w:ilvl w:val="0"/>
          <w:numId w:val="8"/>
        </w:numPr>
        <w:spacing w:line="276" w:lineRule="auto"/>
        <w:jc w:val="both"/>
        <w:rPr>
          <w:rFonts w:cstheme="minorHAnsi"/>
          <w:bCs/>
          <w:sz w:val="24"/>
          <w:szCs w:val="24"/>
        </w:rPr>
      </w:pPr>
      <w:r w:rsidRPr="00385EAE">
        <w:rPr>
          <w:rFonts w:cstheme="minorHAnsi"/>
          <w:bCs/>
          <w:sz w:val="24"/>
          <w:szCs w:val="24"/>
        </w:rPr>
        <w:t>Certified SAFe Agilist.</w:t>
      </w:r>
    </w:p>
    <w:p w14:paraId="5A09388C" w14:textId="584494D1" w:rsidR="001C0E42" w:rsidRPr="00385EAE" w:rsidRDefault="001C0E42" w:rsidP="00385EA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cstheme="minorHAnsi"/>
          <w:bCs/>
          <w:sz w:val="24"/>
          <w:szCs w:val="24"/>
        </w:rPr>
        <w:t>Foundation level certified tester (ISTQB)</w:t>
      </w:r>
    </w:p>
    <w:p w14:paraId="5E7E4672" w14:textId="5F5E1731" w:rsidR="001C0E42" w:rsidRPr="00385EAE" w:rsidRDefault="001C0E42" w:rsidP="001C0E42">
      <w:pPr>
        <w:pBdr>
          <w:bottom w:val="single" w:sz="18" w:space="1" w:color="00B0F0"/>
        </w:pBdr>
        <w:spacing w:line="240" w:lineRule="auto"/>
        <w:rPr>
          <w:rFonts w:ascii="Aptos Display" w:hAnsi="Aptos Display" w:cstheme="minorHAnsi"/>
          <w:b/>
          <w:bCs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Skills</w:t>
      </w:r>
    </w:p>
    <w:p w14:paraId="51B086DE" w14:textId="77777777" w:rsidR="00C02848" w:rsidRPr="00385EAE" w:rsidRDefault="001C0E42" w:rsidP="00385EAE">
      <w:pPr>
        <w:pStyle w:val="ListParagraph"/>
        <w:spacing w:line="360" w:lineRule="auto"/>
        <w:ind w:left="0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Product Management</w:t>
      </w:r>
      <w:r w:rsidRPr="00385EAE">
        <w:rPr>
          <w:rFonts w:ascii="Aptos Display" w:hAnsi="Aptos Display" w:cstheme="minorHAnsi"/>
          <w:sz w:val="24"/>
          <w:szCs w:val="24"/>
        </w:rPr>
        <w:t>: Strategy, Use cases, Prioritization, Stakeholder management, Cross functional collaboration, UI/UX design</w:t>
      </w:r>
      <w:r w:rsidR="00C02848" w:rsidRPr="00385EAE">
        <w:rPr>
          <w:rFonts w:ascii="Aptos Display" w:hAnsi="Aptos Display" w:cstheme="minorHAnsi"/>
          <w:sz w:val="24"/>
          <w:szCs w:val="24"/>
        </w:rPr>
        <w:t>.</w:t>
      </w:r>
    </w:p>
    <w:p w14:paraId="37B40DF9" w14:textId="0345A490" w:rsidR="001C0E42" w:rsidRPr="00385EAE" w:rsidRDefault="00C02848" w:rsidP="00385EAE">
      <w:pPr>
        <w:pStyle w:val="ListParagraph"/>
        <w:spacing w:line="360" w:lineRule="auto"/>
        <w:ind w:left="0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Tools</w:t>
      </w:r>
      <w:r w:rsidRPr="00385EAE">
        <w:rPr>
          <w:rFonts w:ascii="Aptos Display" w:hAnsi="Aptos Display" w:cstheme="minorHAnsi"/>
          <w:sz w:val="24"/>
          <w:szCs w:val="24"/>
        </w:rPr>
        <w:t>: JIRA, confluence, Figma, Miro</w:t>
      </w:r>
    </w:p>
    <w:p w14:paraId="33795157" w14:textId="467995B2" w:rsidR="001C0E42" w:rsidRPr="00385EAE" w:rsidRDefault="001C0E42" w:rsidP="00385EAE">
      <w:pPr>
        <w:pStyle w:val="ListParagraph"/>
        <w:spacing w:line="360" w:lineRule="auto"/>
        <w:ind w:left="0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Engineering</w:t>
      </w:r>
      <w:r w:rsidRPr="00385EAE">
        <w:rPr>
          <w:rFonts w:ascii="Aptos Display" w:hAnsi="Aptos Display" w:cstheme="minorHAnsi"/>
          <w:sz w:val="24"/>
          <w:szCs w:val="24"/>
        </w:rPr>
        <w:t>: Architecture understanding, Microservice decisions, Data-based decisions, UI design</w:t>
      </w:r>
    </w:p>
    <w:p w14:paraId="3E13D918" w14:textId="55CBA1B5" w:rsidR="00C02848" w:rsidRPr="00385EAE" w:rsidRDefault="00C02848" w:rsidP="00385EAE">
      <w:pPr>
        <w:pStyle w:val="ListParagraph"/>
        <w:spacing w:line="360" w:lineRule="auto"/>
        <w:ind w:left="0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Tech Stack</w:t>
      </w:r>
      <w:r w:rsidRPr="00385EAE">
        <w:rPr>
          <w:rFonts w:ascii="Aptos Display" w:hAnsi="Aptos Display" w:cstheme="minorHAnsi"/>
          <w:sz w:val="24"/>
          <w:szCs w:val="24"/>
        </w:rPr>
        <w:t>: AWS, Postgres DB, React UI, Web components, Swagger</w:t>
      </w:r>
    </w:p>
    <w:p w14:paraId="1921B9AF" w14:textId="7E0FA994" w:rsidR="001C0E42" w:rsidRPr="00385EAE" w:rsidRDefault="001C0E42" w:rsidP="00385EAE">
      <w:pPr>
        <w:pStyle w:val="ListParagraph"/>
        <w:spacing w:line="360" w:lineRule="auto"/>
        <w:ind w:left="0"/>
        <w:jc w:val="both"/>
        <w:rPr>
          <w:rFonts w:ascii="Aptos Display" w:hAnsi="Aptos Display" w:cstheme="minorHAnsi"/>
          <w:sz w:val="24"/>
          <w:szCs w:val="24"/>
        </w:rPr>
      </w:pPr>
      <w:r w:rsidRPr="00385EAE">
        <w:rPr>
          <w:rFonts w:ascii="Aptos Display" w:hAnsi="Aptos Display" w:cstheme="minorHAnsi"/>
          <w:b/>
          <w:bCs/>
          <w:sz w:val="24"/>
          <w:szCs w:val="24"/>
        </w:rPr>
        <w:t>Domains</w:t>
      </w:r>
      <w:r w:rsidRPr="00385EAE">
        <w:rPr>
          <w:rFonts w:ascii="Aptos Display" w:hAnsi="Aptos Display" w:cstheme="minorHAnsi"/>
          <w:sz w:val="24"/>
          <w:szCs w:val="24"/>
        </w:rPr>
        <w:t>: B2B enterprise products</w:t>
      </w:r>
      <w:r w:rsidR="00C02848" w:rsidRPr="00385EAE">
        <w:rPr>
          <w:rFonts w:ascii="Aptos Display" w:hAnsi="Aptos Display" w:cstheme="minorHAnsi"/>
          <w:sz w:val="24"/>
          <w:szCs w:val="24"/>
        </w:rPr>
        <w:t xml:space="preserve"> (Digital Asset Management)</w:t>
      </w:r>
      <w:r w:rsidRPr="00385EAE">
        <w:rPr>
          <w:rFonts w:ascii="Aptos Display" w:hAnsi="Aptos Display" w:cstheme="minorHAnsi"/>
          <w:sz w:val="24"/>
          <w:szCs w:val="24"/>
        </w:rPr>
        <w:t>, B2B Saas</w:t>
      </w:r>
      <w:r w:rsidR="00C02848" w:rsidRPr="00385EAE">
        <w:rPr>
          <w:rFonts w:ascii="Aptos Display" w:hAnsi="Aptos Display" w:cstheme="minorHAnsi"/>
          <w:sz w:val="24"/>
          <w:szCs w:val="24"/>
        </w:rPr>
        <w:t xml:space="preserve"> (</w:t>
      </w:r>
      <w:r w:rsidRPr="00385EAE">
        <w:rPr>
          <w:rFonts w:ascii="Aptos Display" w:hAnsi="Aptos Display" w:cstheme="minorHAnsi"/>
          <w:sz w:val="24"/>
          <w:szCs w:val="24"/>
        </w:rPr>
        <w:t>Sales Management</w:t>
      </w:r>
      <w:r w:rsidR="00C02848" w:rsidRPr="00385EAE">
        <w:rPr>
          <w:rFonts w:ascii="Aptos Display" w:hAnsi="Aptos Display" w:cstheme="minorHAnsi"/>
          <w:sz w:val="24"/>
          <w:szCs w:val="24"/>
        </w:rPr>
        <w:t>).</w:t>
      </w:r>
    </w:p>
    <w:sectPr w:rsidR="001C0E42" w:rsidRPr="00385EAE" w:rsidSect="000770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37C6F"/>
    <w:multiLevelType w:val="hybridMultilevel"/>
    <w:tmpl w:val="0FB02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673"/>
    <w:multiLevelType w:val="hybridMultilevel"/>
    <w:tmpl w:val="6D306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139F7"/>
    <w:multiLevelType w:val="hybridMultilevel"/>
    <w:tmpl w:val="E37A4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1C21"/>
    <w:multiLevelType w:val="hybridMultilevel"/>
    <w:tmpl w:val="9A8A4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80969"/>
    <w:multiLevelType w:val="hybridMultilevel"/>
    <w:tmpl w:val="BB006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61C42"/>
    <w:multiLevelType w:val="hybridMultilevel"/>
    <w:tmpl w:val="C1F4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E185A"/>
    <w:multiLevelType w:val="hybridMultilevel"/>
    <w:tmpl w:val="C04EF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30D4"/>
    <w:multiLevelType w:val="hybridMultilevel"/>
    <w:tmpl w:val="6C6AA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54895">
    <w:abstractNumId w:val="5"/>
  </w:num>
  <w:num w:numId="2" w16cid:durableId="134183973">
    <w:abstractNumId w:val="6"/>
  </w:num>
  <w:num w:numId="3" w16cid:durableId="803156508">
    <w:abstractNumId w:val="2"/>
  </w:num>
  <w:num w:numId="4" w16cid:durableId="692144779">
    <w:abstractNumId w:val="0"/>
  </w:num>
  <w:num w:numId="5" w16cid:durableId="340743448">
    <w:abstractNumId w:val="3"/>
  </w:num>
  <w:num w:numId="6" w16cid:durableId="1878620466">
    <w:abstractNumId w:val="7"/>
  </w:num>
  <w:num w:numId="7" w16cid:durableId="430392414">
    <w:abstractNumId w:val="1"/>
  </w:num>
  <w:num w:numId="8" w16cid:durableId="86208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0A"/>
    <w:rsid w:val="0007700A"/>
    <w:rsid w:val="001773AA"/>
    <w:rsid w:val="0019074E"/>
    <w:rsid w:val="001C0E42"/>
    <w:rsid w:val="00313F7B"/>
    <w:rsid w:val="00385EAE"/>
    <w:rsid w:val="003F3182"/>
    <w:rsid w:val="007B22BA"/>
    <w:rsid w:val="00B2730F"/>
    <w:rsid w:val="00C02848"/>
    <w:rsid w:val="00C0618F"/>
    <w:rsid w:val="00C31E9C"/>
    <w:rsid w:val="00D16F55"/>
    <w:rsid w:val="00D305AC"/>
    <w:rsid w:val="00E323AC"/>
    <w:rsid w:val="00E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207C"/>
  <w15:chartTrackingRefBased/>
  <w15:docId w15:val="{8B0F6959-5808-4256-9EFE-A7101F4F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7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un-b741986" TargetMode="External"/><Relationship Id="rId5" Type="http://schemas.openxmlformats.org/officeDocument/2006/relationships/hyperlink" Target="mailto:reachme.arun19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Balasubramanian</dc:creator>
  <cp:keywords/>
  <dc:description/>
  <cp:lastModifiedBy>Arun Balasubramanian</cp:lastModifiedBy>
  <cp:revision>3</cp:revision>
  <dcterms:created xsi:type="dcterms:W3CDTF">2025-03-08T05:11:00Z</dcterms:created>
  <dcterms:modified xsi:type="dcterms:W3CDTF">2025-03-08T05:12:00Z</dcterms:modified>
</cp:coreProperties>
</file>