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07E3" w14:textId="1597ADE4" w:rsidR="009A186F" w:rsidRDefault="0084443F" w:rsidP="00ED5C0B">
      <w:pPr>
        <w:spacing w:after="0"/>
        <w:rPr>
          <w:b/>
          <w:bCs/>
          <w:sz w:val="24"/>
          <w:szCs w:val="24"/>
        </w:rPr>
      </w:pPr>
      <w:r w:rsidRPr="0084443F">
        <w:rPr>
          <w:b/>
          <w:bCs/>
          <w:sz w:val="24"/>
          <w:szCs w:val="24"/>
        </w:rPr>
        <w:t>HANDOUT: FEHLERKORRIGIERENDE CODES</w:t>
      </w:r>
    </w:p>
    <w:p w14:paraId="76F6C84F" w14:textId="456833B3" w:rsidR="0084443F" w:rsidRPr="00A97FE8" w:rsidRDefault="0084443F" w:rsidP="00ED5C0B">
      <w:pPr>
        <w:pStyle w:val="Listenabsatz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97FE8">
        <w:rPr>
          <w:b/>
          <w:bCs/>
          <w:sz w:val="24"/>
          <w:szCs w:val="24"/>
        </w:rPr>
        <w:t>Fehlerarten und -ursachen von Vicky</w:t>
      </w:r>
    </w:p>
    <w:p w14:paraId="49942255" w14:textId="4FEEC7E1" w:rsidR="0084443F" w:rsidRPr="00A97FE8" w:rsidRDefault="0084443F" w:rsidP="00ED5C0B">
      <w:pPr>
        <w:pStyle w:val="Listenabsatz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97FE8">
        <w:rPr>
          <w:b/>
          <w:bCs/>
          <w:sz w:val="24"/>
          <w:szCs w:val="24"/>
        </w:rPr>
        <w:t>fehlererkennende Codes</w:t>
      </w:r>
    </w:p>
    <w:p w14:paraId="07334C7B" w14:textId="77777777" w:rsidR="00A97FE8" w:rsidRDefault="00A97FE8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A97FE8">
        <w:rPr>
          <w:sz w:val="24"/>
          <w:szCs w:val="24"/>
        </w:rPr>
        <w:t xml:space="preserve">Prinzip: zu gegebener Nachricht weitere Information hinzufügen, um Übertragungsfehler zu erkennen </w:t>
      </w:r>
    </w:p>
    <w:p w14:paraId="7B9BDCFA" w14:textId="32B5E587" w:rsidR="00A97FE8" w:rsidRPr="00A97FE8" w:rsidRDefault="00A97FE8" w:rsidP="00ED5C0B">
      <w:pPr>
        <w:spacing w:after="0"/>
        <w:ind w:firstLine="426"/>
        <w:rPr>
          <w:sz w:val="24"/>
          <w:szCs w:val="24"/>
        </w:rPr>
      </w:pPr>
      <w:r w:rsidRPr="00A97FE8">
        <w:rPr>
          <w:sz w:val="24"/>
          <w:szCs w:val="24"/>
        </w:rPr>
        <w:t>→ wenn Fehler erkannt, Wiederholung Übertragung</w:t>
      </w:r>
    </w:p>
    <w:p w14:paraId="25796340" w14:textId="77777777" w:rsidR="00A97FE8" w:rsidRPr="00A97FE8" w:rsidRDefault="00A97FE8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A97FE8">
        <w:rPr>
          <w:sz w:val="24"/>
          <w:szCs w:val="24"/>
        </w:rPr>
        <w:t>Paritätskontrollen bei binären Nachrichten: Anzahl 1-en zählen</w:t>
      </w:r>
    </w:p>
    <w:p w14:paraId="3CE14E9D" w14:textId="77777777" w:rsidR="00A97FE8" w:rsidRPr="00A97FE8" w:rsidRDefault="00A97FE8" w:rsidP="00ED5C0B">
      <w:pPr>
        <w:spacing w:after="0"/>
        <w:ind w:firstLine="426"/>
        <w:rPr>
          <w:sz w:val="24"/>
          <w:szCs w:val="24"/>
        </w:rPr>
      </w:pPr>
      <w:r w:rsidRPr="00A97FE8">
        <w:rPr>
          <w:sz w:val="24"/>
          <w:szCs w:val="24"/>
        </w:rPr>
        <w:t>→ Anzahl ungerade: Ende der Nachricht + 1</w:t>
      </w:r>
    </w:p>
    <w:p w14:paraId="2A91B800" w14:textId="77777777" w:rsidR="00A97FE8" w:rsidRPr="00A97FE8" w:rsidRDefault="00A97FE8" w:rsidP="00ED5C0B">
      <w:pPr>
        <w:pStyle w:val="Listenabsatz"/>
        <w:spacing w:after="0"/>
        <w:ind w:left="426"/>
        <w:rPr>
          <w:sz w:val="24"/>
          <w:szCs w:val="24"/>
        </w:rPr>
      </w:pPr>
      <w:r w:rsidRPr="00A97FE8">
        <w:rPr>
          <w:sz w:val="24"/>
          <w:szCs w:val="24"/>
        </w:rPr>
        <w:t>→ Anzahl gerade: Ende Nachricht + 0</w:t>
      </w:r>
    </w:p>
    <w:p w14:paraId="334C9F1C" w14:textId="77777777" w:rsidR="00A97FE8" w:rsidRPr="00A97FE8" w:rsidRDefault="00A97FE8" w:rsidP="00ED5C0B">
      <w:pPr>
        <w:pStyle w:val="Listenabsatz"/>
        <w:spacing w:after="0"/>
        <w:ind w:left="426"/>
        <w:rPr>
          <w:sz w:val="24"/>
          <w:szCs w:val="24"/>
        </w:rPr>
      </w:pPr>
      <w:r w:rsidRPr="00A97FE8">
        <w:rPr>
          <w:sz w:val="24"/>
          <w:szCs w:val="24"/>
        </w:rPr>
        <w:t xml:space="preserve">→ Nachteil: nur Einzelfehler erkennbar (bei gerader Anzahl an Fehlern stimmt Parität) </w:t>
      </w:r>
    </w:p>
    <w:p w14:paraId="1676CFEB" w14:textId="77777777" w:rsidR="0084443F" w:rsidRDefault="0084443F" w:rsidP="00ED5C0B">
      <w:pPr>
        <w:pStyle w:val="Listenabsatz"/>
        <w:spacing w:after="0"/>
        <w:ind w:left="426"/>
        <w:rPr>
          <w:sz w:val="24"/>
          <w:szCs w:val="24"/>
        </w:rPr>
      </w:pPr>
    </w:p>
    <w:p w14:paraId="26A57A66" w14:textId="5ED9A92E" w:rsidR="0084443F" w:rsidRDefault="0084443F" w:rsidP="00ED5C0B">
      <w:pPr>
        <w:pStyle w:val="Listenabsatz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97FE8">
        <w:rPr>
          <w:b/>
          <w:bCs/>
          <w:sz w:val="24"/>
          <w:szCs w:val="24"/>
        </w:rPr>
        <w:t>fehlerkorrigierende Codes</w:t>
      </w:r>
    </w:p>
    <w:p w14:paraId="684728E1" w14:textId="77777777" w:rsidR="00ED5C0B" w:rsidRPr="00ED5C0B" w:rsidRDefault="00ED5C0B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ED5C0B">
        <w:rPr>
          <w:sz w:val="24"/>
          <w:szCs w:val="24"/>
        </w:rPr>
        <w:t xml:space="preserve">Prinzip: zu gegebener Nachricht weitere Information hinzufügen, um Übertragungsfehler zu erkennen </w:t>
      </w:r>
      <w:r w:rsidRPr="00ED5C0B">
        <w:rPr>
          <w:b/>
          <w:bCs/>
          <w:sz w:val="24"/>
          <w:szCs w:val="24"/>
        </w:rPr>
        <w:t>und zu lokalisieren</w:t>
      </w:r>
    </w:p>
    <w:p w14:paraId="0CF83621" w14:textId="51A98833" w:rsidR="00ED5C0B" w:rsidRPr="00ED5C0B" w:rsidRDefault="00ED5C0B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ED5C0B">
        <w:rPr>
          <w:sz w:val="24"/>
          <w:szCs w:val="24"/>
        </w:rPr>
        <w:t xml:space="preserve">bei Fehlern von </w:t>
      </w:r>
      <w:r>
        <w:rPr>
          <w:sz w:val="24"/>
          <w:szCs w:val="24"/>
        </w:rPr>
        <w:t>dauerhafter</w:t>
      </w:r>
      <w:r w:rsidRPr="00ED5C0B">
        <w:rPr>
          <w:sz w:val="24"/>
          <w:szCs w:val="24"/>
        </w:rPr>
        <w:t xml:space="preserve"> Natur hilfreich, da Fehlererkennen und Wiederholung Übertragung sinnlos</w:t>
      </w:r>
    </w:p>
    <w:p w14:paraId="2941432B" w14:textId="77777777" w:rsidR="00ED5C0B" w:rsidRPr="00ED5C0B" w:rsidRDefault="00ED5C0B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ED5C0B">
        <w:rPr>
          <w:sz w:val="24"/>
          <w:szCs w:val="24"/>
        </w:rPr>
        <w:t>Vervielfachung von Code vor Übertragung und Vergleich an Empfangsende</w:t>
      </w:r>
    </w:p>
    <w:p w14:paraId="3B517AFE" w14:textId="743B3F44" w:rsidR="00ED5C0B" w:rsidRDefault="00ED5C0B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ED5C0B">
        <w:rPr>
          <w:sz w:val="24"/>
          <w:szCs w:val="24"/>
        </w:rPr>
        <w:t>→ Nachteil: Vervielfachung Datenmenge</w:t>
      </w:r>
    </w:p>
    <w:p w14:paraId="1FF706B9" w14:textId="26441599" w:rsidR="00ED5C0B" w:rsidRDefault="00ED5C0B" w:rsidP="00ED5C0B">
      <w:pPr>
        <w:spacing w:after="0"/>
        <w:rPr>
          <w:sz w:val="24"/>
          <w:szCs w:val="24"/>
        </w:rPr>
      </w:pPr>
    </w:p>
    <w:p w14:paraId="1CFD62E1" w14:textId="364768C3" w:rsidR="00ED5C0B" w:rsidRDefault="00ED5C0B" w:rsidP="00ED5C0B">
      <w:pPr>
        <w:pStyle w:val="Listenabsatz"/>
        <w:numPr>
          <w:ilvl w:val="1"/>
          <w:numId w:val="8"/>
        </w:numPr>
        <w:spacing w:after="0"/>
        <w:ind w:left="426"/>
        <w:rPr>
          <w:b/>
          <w:bCs/>
          <w:sz w:val="24"/>
          <w:szCs w:val="24"/>
        </w:rPr>
      </w:pPr>
      <w:r w:rsidRPr="00ED5C0B">
        <w:rPr>
          <w:b/>
          <w:bCs/>
          <w:sz w:val="24"/>
          <w:szCs w:val="24"/>
        </w:rPr>
        <w:t>Redundanz</w:t>
      </w:r>
    </w:p>
    <w:p w14:paraId="6C8AD761" w14:textId="77777777" w:rsidR="00B10265" w:rsidRPr="00B10265" w:rsidRDefault="00B10265" w:rsidP="00B10265">
      <w:pPr>
        <w:spacing w:after="0"/>
        <w:ind w:left="-6"/>
        <w:rPr>
          <w:b/>
          <w:bCs/>
          <w:sz w:val="24"/>
          <w:szCs w:val="24"/>
        </w:rPr>
      </w:pPr>
    </w:p>
    <w:tbl>
      <w:tblPr>
        <w:tblStyle w:val="Tabellenraster"/>
        <w:tblW w:w="0" w:type="auto"/>
        <w:tblInd w:w="-6" w:type="dxa"/>
        <w:tblLook w:val="04A0" w:firstRow="1" w:lastRow="0" w:firstColumn="1" w:lastColumn="0" w:noHBand="0" w:noVBand="1"/>
      </w:tblPr>
      <w:tblGrid>
        <w:gridCol w:w="4396"/>
        <w:gridCol w:w="1994"/>
        <w:gridCol w:w="2678"/>
      </w:tblGrid>
      <w:tr w:rsidR="003A2B00" w14:paraId="5ED0D4D4" w14:textId="77777777" w:rsidTr="00B10265">
        <w:tc>
          <w:tcPr>
            <w:tcW w:w="4396" w:type="dxa"/>
          </w:tcPr>
          <w:p w14:paraId="05D9F521" w14:textId="04E41CD8" w:rsidR="003A2B00" w:rsidRDefault="003A2B00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Verdreifachung</w:t>
            </w:r>
          </w:p>
        </w:tc>
        <w:tc>
          <w:tcPr>
            <w:tcW w:w="4672" w:type="dxa"/>
            <w:gridSpan w:val="2"/>
          </w:tcPr>
          <w:p w14:paraId="159DB90D" w14:textId="1D1D713A" w:rsidR="003A2B00" w:rsidRDefault="003A2B00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Gruppierung</w:t>
            </w:r>
          </w:p>
        </w:tc>
      </w:tr>
      <w:tr w:rsidR="00A44838" w14:paraId="7BD8ECAC" w14:textId="77777777" w:rsidTr="00B10265">
        <w:tc>
          <w:tcPr>
            <w:tcW w:w="4396" w:type="dxa"/>
          </w:tcPr>
          <w:p w14:paraId="2FF12C9D" w14:textId="77777777" w:rsidR="00A44838" w:rsidRDefault="00A4483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000</w:t>
            </w:r>
          </w:p>
          <w:p w14:paraId="33513874" w14:textId="4A5BBFEA" w:rsidR="00A44838" w:rsidRDefault="00A4483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111</w:t>
            </w:r>
          </w:p>
        </w:tc>
        <w:tc>
          <w:tcPr>
            <w:tcW w:w="1994" w:type="dxa"/>
            <w:tcBorders>
              <w:right w:val="nil"/>
            </w:tcBorders>
          </w:tcPr>
          <w:p w14:paraId="5CA4D3F2" w14:textId="77777777" w:rsidR="00A44838" w:rsidRDefault="00A44838" w:rsidP="00A44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00000</w:t>
            </w:r>
          </w:p>
          <w:p w14:paraId="6F91A9D0" w14:textId="3A63D6E3" w:rsidR="00A44838" w:rsidRDefault="00A44838" w:rsidP="00A44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00111</w:t>
            </w:r>
          </w:p>
        </w:tc>
        <w:tc>
          <w:tcPr>
            <w:tcW w:w="2678" w:type="dxa"/>
            <w:tcBorders>
              <w:left w:val="nil"/>
            </w:tcBorders>
          </w:tcPr>
          <w:p w14:paraId="20DA618C" w14:textId="77777777" w:rsidR="00A44838" w:rsidRDefault="00A4483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A464F8">
              <w:rPr>
                <w:sz w:val="24"/>
                <w:szCs w:val="24"/>
              </w:rPr>
              <w:t>11100</w:t>
            </w:r>
          </w:p>
          <w:p w14:paraId="4DEF994D" w14:textId="435567A6" w:rsidR="00A464F8" w:rsidRDefault="00A464F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11111</w:t>
            </w:r>
          </w:p>
        </w:tc>
      </w:tr>
      <w:tr w:rsidR="003A2B00" w14:paraId="1FCDC514" w14:textId="77777777" w:rsidTr="00B10265">
        <w:tc>
          <w:tcPr>
            <w:tcW w:w="4396" w:type="dxa"/>
          </w:tcPr>
          <w:p w14:paraId="1E8F187B" w14:textId="63CBE25C" w:rsidR="003A2B00" w:rsidRDefault="003A2B00" w:rsidP="003A2B00">
            <w:pPr>
              <w:pStyle w:val="Listenabsatz"/>
              <w:numPr>
                <w:ilvl w:val="0"/>
                <w:numId w:val="2"/>
              </w:numPr>
              <w:ind w:left="426" w:hanging="426"/>
              <w:rPr>
                <w:sz w:val="24"/>
                <w:szCs w:val="24"/>
              </w:rPr>
            </w:pPr>
            <w:r w:rsidRPr="003A2B00">
              <w:rPr>
                <w:sz w:val="24"/>
                <w:szCs w:val="24"/>
              </w:rPr>
              <w:t xml:space="preserve">Verhältnis Klartext-Codierung: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4672" w:type="dxa"/>
            <w:gridSpan w:val="2"/>
          </w:tcPr>
          <w:p w14:paraId="72AADC2E" w14:textId="57D8C27A" w:rsidR="003A2B00" w:rsidRDefault="003A2B00" w:rsidP="003A2B00">
            <w:pPr>
              <w:pStyle w:val="Listenabsatz"/>
              <w:numPr>
                <w:ilvl w:val="0"/>
                <w:numId w:val="2"/>
              </w:numPr>
              <w:ind w:left="426" w:hanging="426"/>
              <w:rPr>
                <w:sz w:val="24"/>
                <w:szCs w:val="24"/>
              </w:rPr>
            </w:pPr>
            <w:r w:rsidRPr="003A2B00">
              <w:rPr>
                <w:sz w:val="24"/>
                <w:szCs w:val="24"/>
              </w:rPr>
              <w:t xml:space="preserve">Verhältnis Klartext-Codierung: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</w:tbl>
    <w:p w14:paraId="538AFF79" w14:textId="77777777" w:rsidR="003A2B00" w:rsidRDefault="003A2B00" w:rsidP="003A2B00">
      <w:pPr>
        <w:pStyle w:val="Listenabsatz"/>
        <w:ind w:left="321"/>
        <w:rPr>
          <w:sz w:val="24"/>
          <w:szCs w:val="24"/>
        </w:rPr>
      </w:pPr>
    </w:p>
    <w:p w14:paraId="37CC3072" w14:textId="7E5665C4" w:rsidR="003A2B00" w:rsidRPr="003A2B00" w:rsidRDefault="003A2B00" w:rsidP="003A2B00">
      <w:pPr>
        <w:pStyle w:val="Listenabsatz"/>
        <w:numPr>
          <w:ilvl w:val="0"/>
          <w:numId w:val="2"/>
        </w:numPr>
        <w:spacing w:after="0"/>
        <w:ind w:left="321" w:hanging="321"/>
        <w:rPr>
          <w:sz w:val="24"/>
          <w:szCs w:val="24"/>
        </w:rPr>
      </w:pPr>
      <w:r w:rsidRPr="003A2B00">
        <w:rPr>
          <w:sz w:val="24"/>
          <w:szCs w:val="24"/>
        </w:rPr>
        <w:t>Bestimmung richtiger Klartext</w:t>
      </w:r>
      <w:r>
        <w:rPr>
          <w:sz w:val="24"/>
          <w:szCs w:val="24"/>
        </w:rPr>
        <w:t xml:space="preserve"> bei</w:t>
      </w:r>
      <w:r w:rsidRPr="003A2B00">
        <w:rPr>
          <w:sz w:val="24"/>
          <w:szCs w:val="24"/>
        </w:rPr>
        <w:t xml:space="preserve"> falsche</w:t>
      </w:r>
      <w:r>
        <w:rPr>
          <w:sz w:val="24"/>
          <w:szCs w:val="24"/>
        </w:rPr>
        <w:t>r</w:t>
      </w:r>
      <w:r w:rsidRPr="003A2B00">
        <w:rPr>
          <w:sz w:val="24"/>
          <w:szCs w:val="24"/>
        </w:rPr>
        <w:t xml:space="preserve"> Übertragung einzelner Bits</w:t>
      </w:r>
    </w:p>
    <w:p w14:paraId="2F6B6746" w14:textId="77777777" w:rsidR="003A2B00" w:rsidRPr="003A2B00" w:rsidRDefault="003A2B00" w:rsidP="003A2B00">
      <w:pPr>
        <w:pStyle w:val="Listenabsatz"/>
        <w:numPr>
          <w:ilvl w:val="0"/>
          <w:numId w:val="2"/>
        </w:numPr>
        <w:spacing w:after="0"/>
        <w:ind w:left="321" w:hanging="321"/>
        <w:rPr>
          <w:sz w:val="24"/>
          <w:szCs w:val="24"/>
        </w:rPr>
      </w:pPr>
      <w:r w:rsidRPr="003A2B00">
        <w:rPr>
          <w:sz w:val="24"/>
          <w:szCs w:val="24"/>
        </w:rPr>
        <w:t>Schutz vor Übertragungsfehlern, aber mehr Übertragungsaufwand</w:t>
      </w:r>
    </w:p>
    <w:p w14:paraId="38CBBA55" w14:textId="0EBE568C" w:rsidR="003A2B00" w:rsidRDefault="003A2B00" w:rsidP="003A2B00">
      <w:pPr>
        <w:spacing w:after="0"/>
        <w:ind w:left="-6"/>
        <w:rPr>
          <w:sz w:val="24"/>
          <w:szCs w:val="24"/>
        </w:rPr>
      </w:pPr>
    </w:p>
    <w:p w14:paraId="370AFCF8" w14:textId="49FF9A99" w:rsidR="00B10265" w:rsidRDefault="00B10265" w:rsidP="00B10265">
      <w:pPr>
        <w:pStyle w:val="Listenabsatz"/>
        <w:numPr>
          <w:ilvl w:val="1"/>
          <w:numId w:val="8"/>
        </w:numPr>
        <w:spacing w:after="0"/>
        <w:ind w:left="426"/>
        <w:rPr>
          <w:b/>
          <w:bCs/>
          <w:sz w:val="24"/>
          <w:szCs w:val="24"/>
        </w:rPr>
      </w:pPr>
      <w:r w:rsidRPr="00B10265">
        <w:rPr>
          <w:b/>
          <w:bCs/>
          <w:sz w:val="24"/>
          <w:szCs w:val="24"/>
        </w:rPr>
        <w:t>Hamming-Distanz</w:t>
      </w:r>
    </w:p>
    <w:p w14:paraId="6DDACDE0" w14:textId="3DB102B1" w:rsidR="00B10265" w:rsidRDefault="00B10265" w:rsidP="00B10265">
      <w:pPr>
        <w:spacing w:after="0"/>
        <w:ind w:left="-6"/>
        <w:rPr>
          <w:sz w:val="24"/>
          <w:szCs w:val="24"/>
        </w:rPr>
      </w:pPr>
      <w:r>
        <w:rPr>
          <w:sz w:val="24"/>
          <w:szCs w:val="24"/>
        </w:rPr>
        <w:t>= Maß für Unterschiedlichkeit von Codewörtern</w:t>
      </w:r>
    </w:p>
    <w:p w14:paraId="4DB74137" w14:textId="10AB079C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 xml:space="preserve">Anzahl der sich unterscheidenden Bits zweier Codewörter = Hamming-Distanz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</w:p>
    <w:p w14:paraId="4AC125D4" w14:textId="01B11374" w:rsid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>Vergleich von empfangenen Daten mit gültigen Zeichen</w:t>
      </w:r>
    </w:p>
    <w:p w14:paraId="4C337514" w14:textId="7EE635BB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 xml:space="preserve">bei minimaler Hamming-Distanz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B10265">
        <w:rPr>
          <w:sz w:val="24"/>
          <w:szCs w:val="24"/>
        </w:rPr>
        <w:t xml:space="preserve"> gilt:</w:t>
      </w:r>
    </w:p>
    <w:p w14:paraId="6D1F6916" w14:textId="6F68500E" w:rsidR="00B10265" w:rsidRPr="00B10265" w:rsidRDefault="00B10265" w:rsidP="00B10265">
      <w:pPr>
        <w:pStyle w:val="Listenabsatz"/>
        <w:spacing w:after="0"/>
        <w:ind w:left="426"/>
        <w:rPr>
          <w:sz w:val="24"/>
          <w:szCs w:val="24"/>
        </w:rPr>
      </w:pPr>
      <w:r w:rsidRPr="00B10265">
        <w:rPr>
          <w:sz w:val="24"/>
          <w:szCs w:val="24"/>
        </w:rPr>
        <w:t xml:space="preserve">→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-1</m:t>
        </m:r>
      </m:oMath>
      <w:r w:rsidRPr="00B10265">
        <w:rPr>
          <w:sz w:val="24"/>
          <w:szCs w:val="24"/>
        </w:rPr>
        <w:t xml:space="preserve"> Fehler erkennbar</w:t>
      </w:r>
    </w:p>
    <w:p w14:paraId="690F759D" w14:textId="025B181B" w:rsidR="00B10265" w:rsidRPr="00B10265" w:rsidRDefault="00B10265" w:rsidP="00B10265">
      <w:pPr>
        <w:pStyle w:val="Listenabsatz"/>
        <w:spacing w:after="0"/>
        <w:ind w:left="426"/>
        <w:rPr>
          <w:sz w:val="24"/>
          <w:szCs w:val="24"/>
        </w:rPr>
      </w:pPr>
      <w:r w:rsidRPr="00B10265">
        <w:rPr>
          <w:sz w:val="24"/>
          <w:szCs w:val="24"/>
        </w:rPr>
        <w:t xml:space="preserve">→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B10265">
        <w:rPr>
          <w:sz w:val="24"/>
          <w:szCs w:val="24"/>
        </w:rPr>
        <w:t xml:space="preserve">  Fehler korrigierbar</w:t>
      </w:r>
    </w:p>
    <w:p w14:paraId="111FF55C" w14:textId="77777777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>Fehlerkorrektur nach Wahrscheinlichkeitsprinzip</w:t>
      </w:r>
    </w:p>
    <w:p w14:paraId="0143F4C1" w14:textId="2B7EB08A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 xml:space="preserve">Codewörter mit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≥3</m:t>
        </m:r>
      </m:oMath>
      <w:r>
        <w:rPr>
          <w:rFonts w:eastAsiaTheme="minorEastAsia"/>
          <w:iCs/>
          <w:sz w:val="24"/>
          <w:szCs w:val="24"/>
        </w:rPr>
        <w:t>: 1-Bitfehler korrigierbar, 2-Bitfehler erkennbar (Irrtum möglich)</w:t>
      </w:r>
    </w:p>
    <w:sectPr w:rsidR="00B10265" w:rsidRPr="00B1026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2DE7" w14:textId="77777777" w:rsidR="00A97FE8" w:rsidRDefault="00A97FE8" w:rsidP="00A97FE8">
      <w:pPr>
        <w:spacing w:after="0" w:line="240" w:lineRule="auto"/>
      </w:pPr>
      <w:r>
        <w:separator/>
      </w:r>
    </w:p>
  </w:endnote>
  <w:endnote w:type="continuationSeparator" w:id="0">
    <w:p w14:paraId="0EFB6AAC" w14:textId="77777777" w:rsidR="00A97FE8" w:rsidRDefault="00A97FE8" w:rsidP="00A9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5424076"/>
      <w:docPartObj>
        <w:docPartGallery w:val="Page Numbers (Bottom of Page)"/>
        <w:docPartUnique/>
      </w:docPartObj>
    </w:sdtPr>
    <w:sdtContent>
      <w:p w14:paraId="4BF5AEE6" w14:textId="6CF8E9D4" w:rsidR="00A97FE8" w:rsidRDefault="00A97FE8" w:rsidP="00A97FE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98EB" w14:textId="77777777" w:rsidR="00A97FE8" w:rsidRDefault="00A97FE8" w:rsidP="00A97FE8">
      <w:pPr>
        <w:spacing w:after="0" w:line="240" w:lineRule="auto"/>
      </w:pPr>
      <w:r>
        <w:separator/>
      </w:r>
    </w:p>
  </w:footnote>
  <w:footnote w:type="continuationSeparator" w:id="0">
    <w:p w14:paraId="35401252" w14:textId="77777777" w:rsidR="00A97FE8" w:rsidRDefault="00A97FE8" w:rsidP="00A97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664"/>
    <w:multiLevelType w:val="hybridMultilevel"/>
    <w:tmpl w:val="29AE60A4"/>
    <w:lvl w:ilvl="0" w:tplc="F3606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EA2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45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27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48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01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C1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60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21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016765"/>
    <w:multiLevelType w:val="hybridMultilevel"/>
    <w:tmpl w:val="ADBEF1D8"/>
    <w:lvl w:ilvl="0" w:tplc="9AD8F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4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41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C4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4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48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A1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46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08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854A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C40C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3A3D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3B3413"/>
    <w:multiLevelType w:val="hybridMultilevel"/>
    <w:tmpl w:val="DD5A7408"/>
    <w:lvl w:ilvl="0" w:tplc="F0383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CF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0E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E3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6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61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8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A0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AB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31E0B"/>
    <w:multiLevelType w:val="hybridMultilevel"/>
    <w:tmpl w:val="AC82903C"/>
    <w:lvl w:ilvl="0" w:tplc="B2A63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F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69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CC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4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A6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E7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C9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E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F77A76"/>
    <w:multiLevelType w:val="hybridMultilevel"/>
    <w:tmpl w:val="FA88D9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354B0"/>
    <w:multiLevelType w:val="hybridMultilevel"/>
    <w:tmpl w:val="69C2A7A6"/>
    <w:lvl w:ilvl="0" w:tplc="1F649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65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2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EB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46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A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6B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40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685F07"/>
    <w:multiLevelType w:val="hybridMultilevel"/>
    <w:tmpl w:val="6E46EA56"/>
    <w:lvl w:ilvl="0" w:tplc="F59C28B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16C6A0A"/>
    <w:multiLevelType w:val="hybridMultilevel"/>
    <w:tmpl w:val="B0C60752"/>
    <w:lvl w:ilvl="0" w:tplc="0EDA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0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DE7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8C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8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C9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C9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6A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AF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8A52DA2"/>
    <w:multiLevelType w:val="hybridMultilevel"/>
    <w:tmpl w:val="B41E6ACA"/>
    <w:lvl w:ilvl="0" w:tplc="35D0F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5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E5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01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A5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8C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4A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C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E8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1"/>
  </w:num>
  <w:num w:numId="5">
    <w:abstractNumId w:val="1"/>
  </w:num>
  <w:num w:numId="6">
    <w:abstractNumId w:val="7"/>
    <w:lvlOverride w:ilvl="0">
      <w:lvl w:ilvl="0" w:tplc="0407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3F"/>
    <w:rsid w:val="001B0A83"/>
    <w:rsid w:val="003A2B00"/>
    <w:rsid w:val="0084443F"/>
    <w:rsid w:val="009A186F"/>
    <w:rsid w:val="00A44838"/>
    <w:rsid w:val="00A464F8"/>
    <w:rsid w:val="00A97FE8"/>
    <w:rsid w:val="00B10265"/>
    <w:rsid w:val="00E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758D"/>
  <w15:chartTrackingRefBased/>
  <w15:docId w15:val="{984FFF16-D09B-4F73-989E-B5089A1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44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7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7FE8"/>
  </w:style>
  <w:style w:type="paragraph" w:styleId="Fuzeile">
    <w:name w:val="footer"/>
    <w:basedOn w:val="Standard"/>
    <w:link w:val="FuzeileZchn"/>
    <w:uiPriority w:val="99"/>
    <w:unhideWhenUsed/>
    <w:rsid w:val="00A97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7FE8"/>
  </w:style>
  <w:style w:type="table" w:styleId="Tabellenraster">
    <w:name w:val="Table Grid"/>
    <w:basedOn w:val="NormaleTabelle"/>
    <w:uiPriority w:val="39"/>
    <w:rsid w:val="003A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6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talesia.kalnbach@gmail.com</dc:creator>
  <cp:keywords/>
  <dc:description/>
  <cp:lastModifiedBy>talesia.kalnbach@gmail.com</cp:lastModifiedBy>
  <cp:revision>3</cp:revision>
  <dcterms:created xsi:type="dcterms:W3CDTF">2021-11-22T14:19:00Z</dcterms:created>
  <dcterms:modified xsi:type="dcterms:W3CDTF">2021-11-22T14:43:00Z</dcterms:modified>
</cp:coreProperties>
</file>