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8321" w14:textId="15299D9B" w:rsidR="00053903" w:rsidRPr="006B0DD0" w:rsidRDefault="006B0DD0">
      <w:pPr>
        <w:rPr>
          <w:lang w:val="en-US"/>
        </w:rPr>
      </w:pPr>
      <w:r>
        <w:rPr>
          <w:lang w:val="en-US"/>
        </w:rPr>
        <w:t>Distributed systems report</w:t>
      </w:r>
    </w:p>
    <w:sectPr w:rsidR="00053903" w:rsidRPr="006B0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0"/>
    <w:rsid w:val="000A0422"/>
    <w:rsid w:val="0028283F"/>
    <w:rsid w:val="003124E2"/>
    <w:rsid w:val="0032665D"/>
    <w:rsid w:val="006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2869"/>
  <w15:chartTrackingRefBased/>
  <w15:docId w15:val="{0763EDD1-B879-4710-9F4F-3366E415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Larino</dc:creator>
  <cp:keywords/>
  <dc:description/>
  <cp:lastModifiedBy>Carlos Larino</cp:lastModifiedBy>
  <cp:revision>1</cp:revision>
  <dcterms:created xsi:type="dcterms:W3CDTF">2021-05-25T12:22:00Z</dcterms:created>
  <dcterms:modified xsi:type="dcterms:W3CDTF">2021-05-25T12:23:00Z</dcterms:modified>
</cp:coreProperties>
</file>