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1ci92fh63y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oeq9hxfwtbu8" w:id="1"/>
      <w:bookmarkEnd w:id="1"/>
      <w:r w:rsidDel="00000000" w:rsidR="00000000" w:rsidRPr="00000000">
        <w:rPr>
          <w:rtl w:val="0"/>
        </w:rPr>
        <w:t xml:space="preserve">SURGeLLM: Structured Understanding, Retrieval, and Generation in LLMs era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ymd6q8eiega" w:id="2"/>
      <w:bookmarkEnd w:id="2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TBA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gc6fc36dq5xg" w:id="3"/>
      <w:bookmarkEnd w:id="3"/>
      <w:r w:rsidDel="00000000" w:rsidR="00000000" w:rsidRPr="00000000">
        <w:rPr>
          <w:rtl w:val="0"/>
        </w:rPr>
        <w:t xml:space="preserve">Organizers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Vivek Gupta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vgupt140@asu.edu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Kaize Ding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rPr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kaize.ding@northwestern.edu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Harsha Kokel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harsha.kokel@ibm.com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Yue Zhao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rPr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yzhao010@usc.edu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i w:val="1"/>
                <w:iCs w:val="1"/>
                <w:color w:val="000080"/>
                <w:sz w:val="17"/>
                <w:szCs w:val="17"/>
                <w:rtl w:val="0"/>
              </w:rPr>
              <w:t xml:space="preserve">Amit Agarwal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amit.h.agarwal@oracle.com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rPr>
                <w:i w:val="1"/>
                <w:iCs w:val="1"/>
                <w:color w:val="000080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000080"/>
                <w:sz w:val="17"/>
                <w:szCs w:val="17"/>
                <w:rtl w:val="0"/>
              </w:rPr>
              <w:t xml:space="preserve">Yu Wang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rPr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yuwang@uoregon.edu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Michael Glass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mrglass@us.ibm.com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 Zhang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yuzhang@tamu.edu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Kavitha Srinivas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Kavitha.srinivas@ibm.com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Xiusi Chen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xchen@cs.ucla.edu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Oktie Hassanzadeh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hassanzadeh@us.ibm.com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Qi Zhu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qi.zhu.ckc@gmail.com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Shuaichen Chang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cshuaich@amazon.com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Yuan Luo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yuan.luo@northwestern.edu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60kb00hj9dlt" w:id="4"/>
      <w:bookmarkEnd w:id="4"/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Website Chair :  To handle the website 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Yu Wang, &lt;one-more&gt;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Point of Contact for authors : To respond to emails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Amit Agarwal, &lt;one-more&gt;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Publicity Chair : To prepare and send out the flyers and calls on social media and google groups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Harsha Kokel, &lt;one-more&gt;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OpenReview Chair: To handle open-review portal and configurations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Shuaichen Chang, &lt;one-more&gt;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Area Chairs:  to recruit and assign reviewer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Yu Zhang, Oktie Hassanzadeh, Amit Agarwal, &lt;one-more&gt;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Proceedings Chair: To compile accepted papers and publish in the ACL format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&lt;one-more&gt;, &lt;one-more&gt;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Workshop Chair: Who will be in-person to conduct the workshop, We can later split to session chairs. Draft the Schedule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Kaize Ding [Any one whose travel plans are final, add names here.]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w8jv9bq6trm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jex8x81afl1g" w:id="6"/>
      <w:bookmarkEnd w:id="6"/>
      <w:r w:rsidDel="00000000" w:rsidR="00000000" w:rsidRPr="00000000">
        <w:rPr>
          <w:rtl w:val="0"/>
        </w:rPr>
        <w:t xml:space="preserve">Timeline: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ACL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First call for workshop papers: December 10, 2025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Second call for workshop papers: January 15, 2026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Third call for workshop papers: February 20, 2026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Direct paper submission deadline: March 5, 2026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Pre-reviewed ARR commitment deadline: March 24, 2026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Notification of acceptance: April 28, 2026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Camera-ready paper due: May 12, 2026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Proceedings due (hard deadline): June 1, 2026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Pre-recorded video due (hard deadline): June 4, 2026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160" w:lineRule="auto"/>
        <w:ind w:left="72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Workshop dates: July 2-3, 2026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ckpdnll98p92" w:id="7"/>
      <w:bookmarkEnd w:id="7"/>
      <w:commentRangeStart w:id="0"/>
      <w:r w:rsidDel="00000000" w:rsidR="00000000" w:rsidRPr="00000000">
        <w:rPr>
          <w:rtl w:val="0"/>
        </w:rPr>
        <w:t xml:space="preserve">Topics of Interest / Scope 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Longer version for website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Methods for tabular understanding and question answering, including multi-table reasoning, multi-hop inference, and integration with unstructured or multimodal data.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Techniques for generating structured outputs (tables, charts, figures, code) from natural language, with attention to schema intent.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Approaches to improve correctness, faithfulness, interpretability, and robustness in structured generation, including rubric-based evaluation.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Retrieval methods for structured content, enabling access to cells, rows, map regions, chart elements, and code fragments from natural language.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Synchronization of information across structures and modalities, such as cross-lingual tables, text–table–figure alignment, and temporal updates.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Evaluation frameworks for structure-aware reasoning, retrieval, and generation, combining automated metrics with human-centered assessment.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Applications of large language and vision language models in structure-aware workflows, particularly in agentic pipelines, DataOps, and system design with governance.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Shorter version for posting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bc7byergy7p2" w:id="8"/>
      <w:bookmarkEnd w:id="8"/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6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https://surgellm.github.io/acl2026/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etw4fjxakcf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Calls for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ht5t53ez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Call for Papers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invite submissions to the workshop in two categories: </w:t>
      </w:r>
      <w:r w:rsidDel="00000000" w:rsidR="00000000" w:rsidRPr="00000000">
        <w:rPr>
          <w:b w:val="1"/>
          <w:bCs w:val="1"/>
          <w:rtl w:val="0"/>
        </w:rPr>
        <w:t xml:space="preserve">Proceedings (Archival)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Non-Proceedings (Non-Archival) </w:t>
      </w:r>
      <w:r w:rsidDel="00000000" w:rsidR="00000000" w:rsidRPr="00000000">
        <w:rPr>
          <w:rtl w:val="0"/>
        </w:rPr>
        <w:t xml:space="preserve">papers.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long (up to 8 pages) and short (up to 4 pages) paper in ACL format and should be consistent with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ARR Submission requirements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SURGeLLM direct Submission: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ACL 2026 Workshop SURGeLLM | OpenReview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pre-reviewed SURGeLLM Commitment Link: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https://openreview.net/group?id=aclweb.org/ACL/2026/Workshop/SURGeLLM_ARR_Commitment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Non-archival SURGeLLM submission: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https://forms.gle/pStJVCU43ew4hqbs7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tci873ffd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Proceedings (Archival) Papers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Papers accepted in this category will be </w:t>
      </w:r>
      <w:r w:rsidDel="00000000" w:rsidR="00000000" w:rsidRPr="00000000">
        <w:rPr>
          <w:b w:val="1"/>
          <w:bCs w:val="1"/>
          <w:rtl w:val="0"/>
        </w:rPr>
        <w:t xml:space="preserve">published in the ACL Anthology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Submissions </w:t>
      </w:r>
      <w:r w:rsidDel="00000000" w:rsidR="00000000" w:rsidRPr="00000000">
        <w:rPr>
          <w:b w:val="1"/>
          <w:bCs w:val="1"/>
          <w:rtl w:val="0"/>
        </w:rPr>
        <w:t xml:space="preserve">may be under review elsewhere</w:t>
      </w:r>
      <w:r w:rsidDel="00000000" w:rsidR="00000000" w:rsidRPr="00000000">
        <w:rPr>
          <w:rtl w:val="0"/>
        </w:rPr>
        <w:t xml:space="preserve"> at the time of submission.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Upon acceptance</w:t>
      </w:r>
      <w:r w:rsidDel="00000000" w:rsidR="00000000" w:rsidRPr="00000000">
        <w:rPr>
          <w:rtl w:val="0"/>
        </w:rPr>
        <w:t xml:space="preserve">, authors must make a </w:t>
      </w:r>
      <w:r w:rsidDel="00000000" w:rsidR="00000000" w:rsidRPr="00000000">
        <w:rPr>
          <w:b w:val="1"/>
          <w:bCs w:val="1"/>
          <w:rtl w:val="0"/>
        </w:rPr>
        <w:t xml:space="preserve">binding commitment</w:t>
      </w:r>
      <w:r w:rsidDel="00000000" w:rsidR="00000000" w:rsidRPr="00000000">
        <w:rPr>
          <w:rtl w:val="0"/>
        </w:rPr>
        <w:t xml:space="preserve"> to publish the paper in </w:t>
      </w:r>
      <w:r w:rsidDel="00000000" w:rsidR="00000000" w:rsidRPr="00000000">
        <w:rPr>
          <w:b w:val="1"/>
          <w:bCs w:val="1"/>
          <w:rtl w:val="0"/>
        </w:rPr>
        <w:t xml:space="preserve">exactly one venue</w:t>
      </w:r>
      <w:r w:rsidDel="00000000" w:rsidR="00000000" w:rsidRPr="00000000">
        <w:rPr>
          <w:rtl w:val="0"/>
        </w:rPr>
        <w:t xml:space="preserve">.</w:t>
        <w:br w:type="textWrapping"/>
        <w:t xml:space="preserve">If authors choose to publish the paper in this workshop, it </w:t>
      </w:r>
      <w:r w:rsidDel="00000000" w:rsidR="00000000" w:rsidRPr="00000000">
        <w:rPr>
          <w:b w:val="1"/>
          <w:bCs w:val="1"/>
          <w:rtl w:val="0"/>
        </w:rPr>
        <w:t xml:space="preserve">must not be published elsewhere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Papers committed to another venue </w:t>
      </w:r>
      <w:r w:rsidDel="00000000" w:rsidR="00000000" w:rsidRPr="00000000">
        <w:rPr>
          <w:b w:val="1"/>
          <w:bCs w:val="1"/>
          <w:rtl w:val="0"/>
        </w:rPr>
        <w:t xml:space="preserve">must be withdrawn</w:t>
      </w:r>
      <w:r w:rsidDel="00000000" w:rsidR="00000000" w:rsidRPr="00000000">
        <w:rPr>
          <w:rtl w:val="0"/>
        </w:rPr>
        <w:t xml:space="preserve"> from the workshop archival track.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Archival submissions must present </w:t>
      </w:r>
      <w:r w:rsidDel="00000000" w:rsidR="00000000" w:rsidRPr="00000000">
        <w:rPr>
          <w:b w:val="1"/>
          <w:bCs w:val="1"/>
          <w:rtl w:val="0"/>
        </w:rPr>
        <w:t xml:space="preserve">substantially new and original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Papers with </w:t>
      </w:r>
      <w:r w:rsidDel="00000000" w:rsidR="00000000" w:rsidRPr="00000000">
        <w:rPr>
          <w:b w:val="1"/>
          <w:bCs w:val="1"/>
          <w:rtl w:val="0"/>
        </w:rPr>
        <w:t xml:space="preserve">significant overlap</w:t>
      </w:r>
      <w:r w:rsidDel="00000000" w:rsidR="00000000" w:rsidRPr="00000000">
        <w:rPr>
          <w:rtl w:val="0"/>
        </w:rPr>
        <w:t xml:space="preserve"> with prior or concurrent publications, will be </w:t>
      </w:r>
      <w:r w:rsidDel="00000000" w:rsidR="00000000" w:rsidRPr="00000000">
        <w:rPr>
          <w:b w:val="1"/>
          <w:bCs w:val="1"/>
          <w:rtl w:val="0"/>
        </w:rPr>
        <w:t xml:space="preserve">rejected due to self-plagiarism</w:t>
      </w:r>
      <w:r w:rsidDel="00000000" w:rsidR="00000000" w:rsidRPr="00000000">
        <w:rPr>
          <w:rtl w:val="0"/>
        </w:rPr>
        <w:t xml:space="preserve">, in accordance with ACL policy.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Extensions of previously published work are allowed </w:t>
      </w:r>
      <w:r w:rsidDel="00000000" w:rsidR="00000000" w:rsidRPr="00000000">
        <w:rPr>
          <w:b w:val="1"/>
          <w:bCs w:val="1"/>
          <w:rtl w:val="0"/>
        </w:rPr>
        <w:t xml:space="preserve">only if the additional contribution is substantial, clearly articulated, and properly cited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Archival submissions may be made via: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submission</w:t>
      </w:r>
      <w:r w:rsidDel="00000000" w:rsidR="00000000" w:rsidRPr="00000000">
        <w:rPr>
          <w:rtl w:val="0"/>
        </w:rPr>
        <w:t xml:space="preserve"> to the workshop through OpenReview, or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Commitment of previously reviewed ARR papers</w:t>
      </w:r>
      <w:r w:rsidDel="00000000" w:rsidR="00000000" w:rsidRPr="00000000">
        <w:rPr>
          <w:rtl w:val="0"/>
        </w:rPr>
        <w:t xml:space="preserve"> that have </w:t>
      </w:r>
      <w:r w:rsidDel="00000000" w:rsidR="00000000" w:rsidRPr="00000000">
        <w:rPr>
          <w:b w:val="1"/>
          <w:bCs w:val="1"/>
          <w:rtl w:val="0"/>
        </w:rPr>
        <w:t xml:space="preserve">not been accepted or published elsewhere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4xpn65mgi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Non-Proceedings (Non-Archival) Papers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Papers accepted in this category will </w:t>
      </w:r>
      <w:r w:rsidDel="00000000" w:rsidR="00000000" w:rsidRPr="00000000">
        <w:rPr>
          <w:b w:val="1"/>
          <w:bCs w:val="1"/>
          <w:rtl w:val="0"/>
        </w:rPr>
        <w:t xml:space="preserve">not appear in the ACL Anthology</w:t>
      </w:r>
      <w:r w:rsidDel="00000000" w:rsidR="00000000" w:rsidRPr="00000000">
        <w:rPr>
          <w:rtl w:val="0"/>
        </w:rPr>
        <w:t xml:space="preserve"> and are intended for </w:t>
      </w:r>
      <w:r w:rsidDel="00000000" w:rsidR="00000000" w:rsidRPr="00000000">
        <w:rPr>
          <w:b w:val="1"/>
          <w:bCs w:val="1"/>
          <w:rtl w:val="0"/>
        </w:rPr>
        <w:t xml:space="preserve">presentation and discussion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category includes papers which are relevant to the topic and are: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Previously published papers</w:t>
      </w:r>
      <w:r w:rsidDel="00000000" w:rsidR="00000000" w:rsidRPr="00000000">
        <w:rPr>
          <w:rtl w:val="0"/>
        </w:rPr>
        <w:t xml:space="preserve">, from other venues (e.g. SIGIR ,ECIR,  NeuRIPS, ICLR, ICML, ECCV, CVPR, KDD, ECML, PAKDD, VLDB, SIGMOD, ICDE, EDBT, etc) 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ACL 2026 Findings papers</w:t>
      </w:r>
      <w:r w:rsidDel="00000000" w:rsidR="00000000" w:rsidRPr="00000000">
        <w:rPr>
          <w:rtl w:val="0"/>
        </w:rPr>
        <w:t xml:space="preserve">, which may be presented to </w:t>
      </w:r>
      <w:r w:rsidDel="00000000" w:rsidR="00000000" w:rsidRPr="00000000">
        <w:rPr>
          <w:b w:val="1"/>
          <w:bCs w:val="1"/>
          <w:rtl w:val="0"/>
        </w:rPr>
        <w:t xml:space="preserve">facilitate discussion and broader dissemination.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Non-archival submissions must </w:t>
      </w:r>
      <w:r w:rsidDel="00000000" w:rsidR="00000000" w:rsidRPr="00000000">
        <w:rPr>
          <w:b w:val="1"/>
          <w:bCs w:val="1"/>
          <w:rtl w:val="0"/>
        </w:rPr>
        <w:t xml:space="preserve">explicitly declare their status</w:t>
      </w:r>
      <w:r w:rsidDel="00000000" w:rsidR="00000000" w:rsidRPr="00000000">
        <w:rPr>
          <w:rtl w:val="0"/>
        </w:rPr>
        <w:t xml:space="preserve"> at submission time (e.g., previously published venue and proceeding link, or ACL Findings etc).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j36de3otm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Archival Status and Multiple Submission Policy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submission time, authors must clearly indicate whether their submission is intended to be </w:t>
      </w:r>
      <w:r w:rsidDel="00000000" w:rsidR="00000000" w:rsidRPr="00000000">
        <w:rPr>
          <w:b w:val="1"/>
          <w:bCs w:val="1"/>
          <w:rtl w:val="0"/>
        </w:rPr>
        <w:t xml:space="preserve">archival (proceedings)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non-archival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papers not committed to any other venue are eligible for archival publication</w:t>
      </w:r>
      <w:r w:rsidDel="00000000" w:rsidR="00000000" w:rsidRPr="00000000">
        <w:rPr>
          <w:rtl w:val="0"/>
        </w:rPr>
        <w:t xml:space="preserve"> in the ACL Anthology.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Papers that have been </w:t>
      </w:r>
      <w:r w:rsidDel="00000000" w:rsidR="00000000" w:rsidRPr="00000000">
        <w:rPr>
          <w:b w:val="1"/>
          <w:bCs w:val="1"/>
          <w:rtl w:val="0"/>
        </w:rPr>
        <w:t xml:space="preserve">previously accepted</w:t>
      </w:r>
      <w:r w:rsidDel="00000000" w:rsidR="00000000" w:rsidRPr="00000000">
        <w:rPr>
          <w:rtl w:val="0"/>
        </w:rPr>
        <w:t xml:space="preserve"> at another venue are </w:t>
      </w:r>
      <w:r w:rsidDel="00000000" w:rsidR="00000000" w:rsidRPr="00000000">
        <w:rPr>
          <w:b w:val="1"/>
          <w:bCs w:val="1"/>
          <w:rtl w:val="0"/>
        </w:rPr>
        <w:t xml:space="preserve">only eligible for non-archival presentation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regarding acceptance or submission to other venues will be treated as </w:t>
      </w:r>
      <w:r w:rsidDel="00000000" w:rsidR="00000000" w:rsidRPr="00000000">
        <w:rPr>
          <w:b w:val="1"/>
          <w:bCs w:val="1"/>
          <w:rtl w:val="0"/>
        </w:rPr>
        <w:t xml:space="preserve">confidential during the review process</w:t>
      </w:r>
      <w:r w:rsidDel="00000000" w:rsidR="00000000" w:rsidRPr="00000000">
        <w:rPr>
          <w:rtl w:val="0"/>
        </w:rPr>
        <w:t xml:space="preserve">, consistent with ACL policy.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fegqifc4c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Cross-Presentation and Related Policies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ACL Findings papers</w:t>
      </w:r>
      <w:r w:rsidDel="00000000" w:rsidR="00000000" w:rsidRPr="00000000">
        <w:rPr>
          <w:rtl w:val="0"/>
        </w:rPr>
        <w:t xml:space="preserve"> may cross-present at this workshop. Authors must complete the OpenReview commitment form linked on the workshop website,  this would be also in </w:t>
      </w:r>
      <w:r w:rsidDel="00000000" w:rsidR="00000000" w:rsidRPr="00000000">
        <w:rPr>
          <w:b w:val="1"/>
          <w:bCs w:val="1"/>
          <w:rtl w:val="0"/>
        </w:rPr>
        <w:t xml:space="preserve">non-archival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 intending to submit their work to </w:t>
      </w:r>
      <w:r w:rsidDel="00000000" w:rsidR="00000000" w:rsidRPr="00000000">
        <w:rPr>
          <w:b w:val="1"/>
          <w:bCs w:val="1"/>
          <w:rtl w:val="0"/>
        </w:rPr>
        <w:t xml:space="preserve">future conferences or journals</w:t>
      </w:r>
      <w:r w:rsidDel="00000000" w:rsidR="00000000" w:rsidRPr="00000000">
        <w:rPr>
          <w:rtl w:val="0"/>
        </w:rPr>
        <w:t xml:space="preserve"> should select the </w:t>
      </w:r>
      <w:r w:rsidDel="00000000" w:rsidR="00000000" w:rsidRPr="00000000">
        <w:rPr>
          <w:b w:val="1"/>
          <w:bCs w:val="1"/>
          <w:rtl w:val="0"/>
        </w:rPr>
        <w:t xml:space="preserve">non-archival track</w:t>
      </w:r>
      <w:r w:rsidDel="00000000" w:rsidR="00000000" w:rsidRPr="00000000">
        <w:rPr>
          <w:rtl w:val="0"/>
        </w:rPr>
        <w:t xml:space="preserve">, which does not restrict subsequent publication.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ACL Main Conference papers</w:t>
      </w:r>
      <w:r w:rsidDel="00000000" w:rsidR="00000000" w:rsidRPr="00000000">
        <w:rPr>
          <w:rtl w:val="0"/>
        </w:rPr>
        <w:t xml:space="preserve"> may also request presentation, subject to workshop capacity (typically as posters), this would be in </w:t>
      </w:r>
      <w:r w:rsidDel="00000000" w:rsidR="00000000" w:rsidRPr="00000000">
        <w:rPr>
          <w:b w:val="1"/>
          <w:bCs w:val="1"/>
          <w:rtl w:val="0"/>
        </w:rPr>
        <w:t xml:space="preserve">non-archival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arsha Kokel" w:id="0" w:date="2025-12-20T17:26:05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@kaize.ding@northwestern.edu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believe you need to update the topics.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kaize.ding@northwestern.edu_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forms.gle/pStJVCU43ew4hqbs7" TargetMode="External"/><Relationship Id="rId10" Type="http://schemas.openxmlformats.org/officeDocument/2006/relationships/hyperlink" Target="https://openreview.net/group?id=aclweb.org/ACL/2026/Workshop/SURGeLLM_ARR_Commitment" TargetMode="External"/><Relationship Id="rId9" Type="http://schemas.openxmlformats.org/officeDocument/2006/relationships/hyperlink" Target="https://openreview.net/group?id=aclweb.org/ACL/2026/Workshop/SURGeLLM#tab-your-console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surgellm.github.io/acl2026/" TargetMode="External"/><Relationship Id="rId8" Type="http://schemas.openxmlformats.org/officeDocument/2006/relationships/hyperlink" Target="https://aclrollingreview.org/cfp#paper-submission-infor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