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DocTitle"/>
      </w:pPr>
      <w:r>
        <w:t xml:space="preserve">CivicDesk — Service Request Management Module</w:t>
      </w:r>
    </w:p>
    <w:p>
      <w:pPr>
        <w:pStyle w:val="Subtitle"/>
      </w:pPr>
      <w:r>
        <w:t xml:space="preserve">Complete Technical Reference &amp; Onboarding Documentation</w:t>
      </w:r>
    </w:p>
    <w:p>
      <w:r>
        <w:rPr>
          <w:b/>
        </w:rPr>
        <w:t xml:space="preserve">Platform: CivicDesk — Government Citizen Services Platform</w:t>
      </w:r>
    </w:p>
    <w:p>
      <w:r>
        <w:t xml:space="preserve">Module: 2.3 — Service Request Management · Package: com.civicdesk.module.serviceRequest</w:t>
      </w:r>
    </w:p>
    <w:p>
      <w:r>
        <w:t xml:space="preserve">Stack: Spring Boot 3.4.1 · Java 21 · Spring Data JPA / Hibernate · MySQL (H2 for tests)</w:t>
      </w:r>
    </w:p>
    <w:p>
      <w:r>
        <w:t xml:space="preserve">Branch: feature/serviceRequest · Base path: /civicDesk/serviceRequest · Port: 8082</w:t>
      </w:r>
    </w:p>
    <w:p>
      <w:r>
        <w:t xml:space="preserve">Audience: developers onboarding to the module, reviewers, government client stakeholders.</w:t>
      </w:r>
    </w:p>
    <w:p>
      <w:pPr>
        <w:pBdr>
          <w:left w:val="single" w:sz="18" w:space="6" w:color="2E74B5"/>
        </w:pBdr>
        <w:shd w:val="clear" w:fill="EAF1FB"/>
        <w:spacing w:before="60" w:after="60"/>
        <w:ind w:left="120"/>
      </w:pPr>
      <w:r>
        <w:rPr>
          <w:i/>
        </w:rPr>
        <w:t xml:space="preserve">This document explains WHAT each component does, WHY it exists, HOW it works, and HOW it connects to the rest of the system — folder by folder, class by class, method by method, annotation by annotation. It is written strictly from the actual source code on this branch.</w:t>
      </w:r>
    </w:p>
    <w:p>
      <w:pPr>
        <w:pBdr>
          <w:left w:val="single" w:sz="18" w:space="6" w:color="C00000"/>
        </w:pBdr>
        <w:shd w:val="clear" w:fill="FBEAEA"/>
        <w:spacing w:before="60" w:after="60"/>
        <w:ind w:left="120"/>
      </w:pPr>
      <w:r>
        <w:rPr>
          <w:i/>
        </w:rPr>
        <w:t xml:space="preserve">IMPORTANT — Specification vs. Implementation. The module requirements describe several capabilities (a scheduled SLA-breach job, a Notifications module, an audit log, and enforced JWT/role-based access) that are NOT yet present in the code on this branch. To keep this documentation truthful, those are documented in Section 3 ("Specification vs. Current Implementation") as designed-but-deferred, and are not described elsewhere as if they were built. Everything else reflects code that is implemented and tested today.</w:t>
      </w:r>
    </w:p>
    <w:p>
      <w:r>
        <w:br w:type="page"/>
      </w:r>
    </w:p>
    <w:p>
      <w:pPr>
        <w:pStyle w:val="Heading1"/>
      </w:pPr>
      <w:r>
        <w:t xml:space="preserve">1. Executive Overview</w:t>
      </w:r>
    </w:p>
    <w:p>
      <w:r>
        <w:t xml:space="preserve">CivicDesk is a government citizen-services platform. The Service Request Management module is the part of CivicDesk through which citizens apply online for government services, administrators publish and maintain the catalogue of those services, citizens upload the documents a service requires, and department officers move each application through a controlled approval workflow and verify the uploaded documents.</w:t>
      </w:r>
    </w:p>
    <w:p>
      <w:r>
        <w:t xml:space="preserve">Typical services this module is designed to host include Birth Certificate, Income Certificate, New Water Supply Connection, Drainage Connection, Voter ID Registration, Ration Card Application, Old Age Pension and Scholarship Application. Each such service is a row in the service_catalog table, owned by a department and tagged with a category, a processing time (in days), a fee, and the list of documents the applicant must supply.</w:t>
      </w:r>
    </w:p>
    <w:p>
      <w:pPr>
        <w:pStyle w:val="Heading2"/>
      </w:pPr>
      <w:r>
        <w:t xml:space="preserve">1.1 What the module does (capabilities actually implemented)</w:t>
      </w:r>
    </w:p>
    <w:p>
      <w:pPr>
        <w:ind w:left="360" w:hanging="240"/>
      </w:pPr>
      <w:r>
        <w:t xml:space="preserve">• Service Catalogue — create, update/deactivate, list (Active only) and view government services.</w:t>
      </w:r>
    </w:p>
    <w:p>
      <w:pPr>
        <w:ind w:left="360" w:hanging="240"/>
      </w:pPr>
      <w:r>
        <w:t xml:space="preserve">• Request submission — a citizen submits a request against an Active service; the system snapshots the fee, auto-computes the expected completion date, auto-assigns the least-busy officer in the owning department, and starts the request as Submitted.</w:t>
      </w:r>
    </w:p>
    <w:p>
      <w:pPr>
        <w:ind w:left="360" w:hanging="240"/>
      </w:pPr>
      <w:r>
        <w:t xml:space="preserve">• Approval workflow — officers move a request through a strict state machine; illegal and terminal transitions are blocked.</w:t>
      </w:r>
    </w:p>
    <w:p>
      <w:pPr>
        <w:ind w:left="360" w:hanging="240"/>
      </w:pPr>
      <w:r>
        <w:t xml:space="preserve">• Documents — citizens upload PDF/JPG/PNG files; officers mark each Verified or Rejected. A rejected document automatically returns the parent request to PendingDocuments so the citizen can re-upload.</w:t>
      </w:r>
    </w:p>
    <w:p>
      <w:pPr>
        <w:pStyle w:val="Heading2"/>
      </w:pPr>
      <w:r>
        <w:t xml:space="preserve">1.2 How a request moves through the system (the short version)</w:t>
      </w:r>
    </w:p>
    <w:p>
      <w:r>
        <w:t xml:space="preserve">A citizen calls submitRequest. The module validates the citizen and the service, snapshots the fee, computes expectedCompletionDate = submissionDate + processingDays, selects a field officer from the service’s department, and persists the request as Submitted. The citizen then uploads documents; officers verify them and advance the request’s status. Because all responses are DTOs (never entities), the API contract is stable and safe.</w:t>
      </w:r>
    </w:p>
    <w:p>
      <w:r>
        <w:br w:type="page"/>
      </w:r>
    </w:p>
    <w:p>
      <w:pPr>
        <w:pStyle w:val="Heading1"/>
      </w:pPr>
      <w:r>
        <w:t xml:space="preserve">2. Layered Architecture &amp; Separation of Concerns</w:t>
      </w:r>
    </w:p>
    <w:p>
      <w:r>
        <w:t xml:space="preserve">The module uses the classic Spring layered architecture. Each layer has a single job and talks only to the layer directly beneath it, which keeps each piece small, independently testable, and changeable without breaking the others.</w:t>
      </w:r>
    </w:p>
    <w:p>
      <w:pPr>
        <w:pStyle w:val="Code"/>
        <w:shd w:val="clear" w:fill="F4F4F4"/>
        <w:spacing w:before="80"/>
      </w:pPr>
      <w:r>
        <w:rPr>
          <w:rFonts w:ascii="Consolas" w:hAnsi="Consolas"/>
          <w:sz w:val="18"/>
        </w:rPr>
        <w:t xml:space="preserve">            HTTP request (JSON / multipart)</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v</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  Controller   (REST layer)        |  validates input, maps HTTP &lt;-&gt; Java</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  calls</w:t>
      </w:r>
    </w:p>
    <w:p>
      <w:pPr>
        <w:pStyle w:val="Code"/>
        <w:shd w:val="clear" w:fill="F4F4F4"/>
      </w:pPr>
      <w:r>
        <w:rPr>
          <w:rFonts w:ascii="Consolas" w:hAnsi="Consolas"/>
          <w:sz w:val="18"/>
        </w:rPr>
        <w:t xml:space="preserve">                       v</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  Service      (business layer)    |  the rules: "what should happen"</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  calls</w:t>
      </w:r>
    </w:p>
    <w:p>
      <w:pPr>
        <w:pStyle w:val="Code"/>
        <w:shd w:val="clear" w:fill="F4F4F4"/>
      </w:pPr>
      <w:r>
        <w:rPr>
          <w:rFonts w:ascii="Consolas" w:hAnsi="Consolas"/>
          <w:sz w:val="18"/>
        </w:rPr>
        <w:t xml:space="preserve">                       v</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  Repository   (data layer)        |  Spring Data JPA -&gt; generates SQL</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v</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  Entity / Database (MySQL)        |  tables created by Hibernate</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DTOs carry data in/out of the Controller (never the entities).</w:t>
      </w:r>
    </w:p>
    <w:p>
      <w:pPr>
        <w:pStyle w:val="Code"/>
        <w:shd w:val="clear" w:fill="F4F4F4"/>
      </w:pPr>
      <w:r>
        <w:rPr>
          <w:rFonts w:ascii="Consolas" w:hAnsi="Consolas"/>
          <w:sz w:val="18"/>
        </w:rPr>
        <w:t xml:space="preserve">   common/exception + GlobalExceptionHandler turn thrown errors into clean JSON.</w:t>
      </w:r>
    </w:p>
    <w:p>
      <w:pPr>
        <w:pStyle w:val="Code"/>
        <w:shd w:val="clear" w:fill="F4F4F4"/>
        <w:spacing w:after="80"/>
      </w:pPr>
      <w:r>
        <w:rPr>
          <w:rFonts w:ascii="Consolas" w:hAnsi="Consolas"/>
          <w:sz w:val="18"/>
        </w:rPr>
        <w:t xml:space="preserve">   common/config holds cross-cutting configuration (MVC converters, security).</w:t>
      </w:r>
    </w:p>
    <w:p>
      <w:pPr>
        <w:pStyle w:val="Heading2"/>
      </w:pPr>
      <w:r>
        <w:t xml:space="preserve">2.1 The layers and why each exists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1500"/>
        <w:gridCol w:w="1700"/>
        <w:gridCol w:w="6160"/>
      </w:tblGrid>
      <w:tr>
        <w:trPr>
          <w:tblHeader/>
        </w:trPr>
        <w:tc>
          <w:tcPr>
            <w:tcW w:w="1500" w:type="dxa"/>
            <w:shd w:val="clear" w:fill="2E74B5"/>
            <w:tcMar>
              <w:top w:w="40" w:type="dxa"/>
              <w:left w:w="80" w:type="dxa"/>
              <w:bottom w:w="40" w:type="dxa"/>
              <w:right w:w="80" w:type="dxa"/>
            </w:tcMar>
          </w:tcPr>
          <w:p>
            <w:pPr>
              <w:spacing w:before="20" w:after="20"/>
            </w:pPr>
            <w:r>
              <w:rPr>
                <w:b/>
                <w:color w:val="FFFFFF"/>
                <w:sz w:val="18"/>
              </w:rPr>
              <w:t xml:space="preserve">Layer</w:t>
            </w:r>
          </w:p>
        </w:tc>
        <w:tc>
          <w:tcPr>
            <w:tcW w:w="1700" w:type="dxa"/>
            <w:shd w:val="clear" w:fill="2E74B5"/>
            <w:tcMar>
              <w:top w:w="40" w:type="dxa"/>
              <w:left w:w="80" w:type="dxa"/>
              <w:bottom w:w="40" w:type="dxa"/>
              <w:right w:w="80" w:type="dxa"/>
            </w:tcMar>
          </w:tcPr>
          <w:p>
            <w:pPr>
              <w:spacing w:before="20" w:after="20"/>
            </w:pPr>
            <w:r>
              <w:rPr>
                <w:b/>
                <w:color w:val="FFFFFF"/>
                <w:sz w:val="18"/>
              </w:rPr>
              <w:t xml:space="preserve">Package</w:t>
            </w:r>
          </w:p>
        </w:tc>
        <w:tc>
          <w:tcPr>
            <w:tcW w:w="6160" w:type="dxa"/>
            <w:shd w:val="clear" w:fill="2E74B5"/>
            <w:tcMar>
              <w:top w:w="40" w:type="dxa"/>
              <w:left w:w="80" w:type="dxa"/>
              <w:bottom w:w="40" w:type="dxa"/>
              <w:right w:w="80" w:type="dxa"/>
            </w:tcMar>
          </w:tcPr>
          <w:p>
            <w:pPr>
              <w:spacing w:before="20" w:after="20"/>
            </w:pPr>
            <w:r>
              <w:rPr>
                <w:b/>
                <w:color w:val="FFFFFF"/>
                <w:sz w:val="18"/>
              </w:rPr>
              <w:t xml:space="preserve">Responsibility &amp; why it is separated</w:t>
            </w:r>
          </w:p>
        </w:tc>
      </w:tr>
      <w:tr>
        <w:tc>
          <w:tcPr>
            <w:tcW w:w="1500" w:type="dxa"/>
            <w:tcMar>
              <w:top w:w="40" w:type="dxa"/>
              <w:left w:w="80" w:type="dxa"/>
              <w:bottom w:w="40" w:type="dxa"/>
              <w:right w:w="80" w:type="dxa"/>
            </w:tcMar>
          </w:tcPr>
          <w:p>
            <w:pPr>
              <w:spacing w:before="20" w:after="20"/>
            </w:pPr>
            <w:r>
              <w:rPr>
                <w:sz w:val="18"/>
              </w:rPr>
              <w:t xml:space="preserve">Controller</w:t>
            </w:r>
          </w:p>
        </w:tc>
        <w:tc>
          <w:tcPr>
            <w:tcW w:w="1700" w:type="dxa"/>
            <w:tcMar>
              <w:top w:w="40" w:type="dxa"/>
              <w:left w:w="80" w:type="dxa"/>
              <w:bottom w:w="40" w:type="dxa"/>
              <w:right w:w="80" w:type="dxa"/>
            </w:tcMar>
          </w:tcPr>
          <w:p>
            <w:pPr>
              <w:spacing w:before="20" w:after="20"/>
            </w:pPr>
            <w:r>
              <w:rPr>
                <w:sz w:val="18"/>
              </w:rPr>
              <w:t xml:space="preserve">controller/</w:t>
            </w:r>
          </w:p>
        </w:tc>
        <w:tc>
          <w:tcPr>
            <w:tcW w:w="6160" w:type="dxa"/>
            <w:tcMar>
              <w:top w:w="40" w:type="dxa"/>
              <w:left w:w="80" w:type="dxa"/>
              <w:bottom w:w="40" w:type="dxa"/>
              <w:right w:w="80" w:type="dxa"/>
            </w:tcMar>
          </w:tcPr>
          <w:p>
            <w:pPr>
              <w:spacing w:before="20" w:after="20"/>
            </w:pPr>
            <w:r>
              <w:rPr>
                <w:sz w:val="18"/>
              </w:rPr>
              <w:t xml:space="preserve">Receives HTTP, validates body (@Valid), delegates to a service, returns the right status. Keeps web concerns out of the rules.</w:t>
            </w:r>
          </w:p>
        </w:tc>
      </w:tr>
      <w:tr>
        <w:tc>
          <w:tcPr>
            <w:tcW w:w="1500" w:type="dxa"/>
            <w:tcMar>
              <w:top w:w="40" w:type="dxa"/>
              <w:left w:w="80" w:type="dxa"/>
              <w:bottom w:w="40" w:type="dxa"/>
              <w:right w:w="80" w:type="dxa"/>
            </w:tcMar>
          </w:tcPr>
          <w:p>
            <w:pPr>
              <w:spacing w:before="20" w:after="20"/>
            </w:pPr>
            <w:r>
              <w:rPr>
                <w:sz w:val="18"/>
              </w:rPr>
              <w:t xml:space="preserve">Service</w:t>
            </w:r>
          </w:p>
        </w:tc>
        <w:tc>
          <w:tcPr>
            <w:tcW w:w="1700" w:type="dxa"/>
            <w:tcMar>
              <w:top w:w="40" w:type="dxa"/>
              <w:left w:w="80" w:type="dxa"/>
              <w:bottom w:w="40" w:type="dxa"/>
              <w:right w:w="80" w:type="dxa"/>
            </w:tcMar>
          </w:tcPr>
          <w:p>
            <w:pPr>
              <w:spacing w:before="20" w:after="20"/>
            </w:pPr>
            <w:r>
              <w:rPr>
                <w:sz w:val="18"/>
              </w:rPr>
              <w:t xml:space="preserve">service/</w:t>
            </w:r>
          </w:p>
        </w:tc>
        <w:tc>
          <w:tcPr>
            <w:tcW w:w="6160" w:type="dxa"/>
            <w:tcMar>
              <w:top w:w="40" w:type="dxa"/>
              <w:left w:w="80" w:type="dxa"/>
              <w:bottom w:w="40" w:type="dxa"/>
              <w:right w:w="80" w:type="dxa"/>
            </w:tcMar>
          </w:tcPr>
          <w:p>
            <w:pPr>
              <w:spacing w:before="20" w:after="20"/>
            </w:pPr>
            <w:r>
              <w:rPr>
                <w:sz w:val="18"/>
              </w:rPr>
              <w:t xml:space="preserve">All business rules + orchestration + transactions. One place for the logic; reusable and unit-testable without HTTP.</w:t>
            </w:r>
          </w:p>
        </w:tc>
      </w:tr>
      <w:tr>
        <w:tc>
          <w:tcPr>
            <w:tcW w:w="1500" w:type="dxa"/>
            <w:tcMar>
              <w:top w:w="40" w:type="dxa"/>
              <w:left w:w="80" w:type="dxa"/>
              <w:bottom w:w="40" w:type="dxa"/>
              <w:right w:w="80" w:type="dxa"/>
            </w:tcMar>
          </w:tcPr>
          <w:p>
            <w:pPr>
              <w:spacing w:before="20" w:after="20"/>
            </w:pPr>
            <w:r>
              <w:rPr>
                <w:sz w:val="18"/>
              </w:rPr>
              <w:t xml:space="preserve">Repository</w:t>
            </w:r>
          </w:p>
        </w:tc>
        <w:tc>
          <w:tcPr>
            <w:tcW w:w="1700" w:type="dxa"/>
            <w:tcMar>
              <w:top w:w="40" w:type="dxa"/>
              <w:left w:w="80" w:type="dxa"/>
              <w:bottom w:w="40" w:type="dxa"/>
              <w:right w:w="80" w:type="dxa"/>
            </w:tcMar>
          </w:tcPr>
          <w:p>
            <w:pPr>
              <w:spacing w:before="20" w:after="20"/>
            </w:pPr>
            <w:r>
              <w:rPr>
                <w:sz w:val="18"/>
              </w:rPr>
              <w:t xml:space="preserve">repository/</w:t>
            </w:r>
          </w:p>
        </w:tc>
        <w:tc>
          <w:tcPr>
            <w:tcW w:w="6160" w:type="dxa"/>
            <w:tcMar>
              <w:top w:w="40" w:type="dxa"/>
              <w:left w:w="80" w:type="dxa"/>
              <w:bottom w:w="40" w:type="dxa"/>
              <w:right w:w="80" w:type="dxa"/>
            </w:tcMar>
          </w:tcPr>
          <w:p>
            <w:pPr>
              <w:spacing w:before="20" w:after="20"/>
            </w:pPr>
            <w:r>
              <w:rPr>
                <w:sz w:val="18"/>
              </w:rPr>
              <w:t xml:space="preserve">Database access via Spring Data JPA derived queries — no hand SQL; names validated against the entity model at startup.</w:t>
            </w:r>
          </w:p>
        </w:tc>
      </w:tr>
      <w:tr>
        <w:tc>
          <w:tcPr>
            <w:tcW w:w="1500" w:type="dxa"/>
            <w:tcMar>
              <w:top w:w="40" w:type="dxa"/>
              <w:left w:w="80" w:type="dxa"/>
              <w:bottom w:w="40" w:type="dxa"/>
              <w:right w:w="80" w:type="dxa"/>
            </w:tcMar>
          </w:tcPr>
          <w:p>
            <w:pPr>
              <w:spacing w:before="20" w:after="20"/>
            </w:pPr>
            <w:r>
              <w:rPr>
                <w:sz w:val="18"/>
              </w:rPr>
              <w:t xml:space="preserve">Entity</w:t>
            </w:r>
          </w:p>
        </w:tc>
        <w:tc>
          <w:tcPr>
            <w:tcW w:w="1700" w:type="dxa"/>
            <w:tcMar>
              <w:top w:w="40" w:type="dxa"/>
              <w:left w:w="80" w:type="dxa"/>
              <w:bottom w:w="40" w:type="dxa"/>
              <w:right w:w="80" w:type="dxa"/>
            </w:tcMar>
          </w:tcPr>
          <w:p>
            <w:pPr>
              <w:spacing w:before="20" w:after="20"/>
            </w:pPr>
            <w:r>
              <w:rPr>
                <w:sz w:val="18"/>
              </w:rPr>
              <w:t xml:space="preserve">entity/</w:t>
            </w:r>
          </w:p>
        </w:tc>
        <w:tc>
          <w:tcPr>
            <w:tcW w:w="6160" w:type="dxa"/>
            <w:tcMar>
              <w:top w:w="40" w:type="dxa"/>
              <w:left w:w="80" w:type="dxa"/>
              <w:bottom w:w="40" w:type="dxa"/>
              <w:right w:w="80" w:type="dxa"/>
            </w:tcMar>
          </w:tcPr>
          <w:p>
            <w:pPr>
              <w:spacing w:before="20" w:after="20"/>
            </w:pPr>
            <w:r>
              <w:rPr>
                <w:sz w:val="18"/>
              </w:rPr>
              <w:t xml:space="preserve">Java classes mapped to tables (ORM). Hibernate generates the schema; code works with objects, not rows.</w:t>
            </w:r>
          </w:p>
        </w:tc>
      </w:tr>
      <w:tr>
        <w:tc>
          <w:tcPr>
            <w:tcW w:w="1500" w:type="dxa"/>
            <w:tcMar>
              <w:top w:w="40" w:type="dxa"/>
              <w:left w:w="80" w:type="dxa"/>
              <w:bottom w:w="40" w:type="dxa"/>
              <w:right w:w="80" w:type="dxa"/>
            </w:tcMar>
          </w:tcPr>
          <w:p>
            <w:pPr>
              <w:spacing w:before="20" w:after="20"/>
            </w:pPr>
            <w:r>
              <w:rPr>
                <w:sz w:val="18"/>
              </w:rPr>
              <w:t xml:space="preserve">DTO</w:t>
            </w:r>
          </w:p>
        </w:tc>
        <w:tc>
          <w:tcPr>
            <w:tcW w:w="1700" w:type="dxa"/>
            <w:tcMar>
              <w:top w:w="40" w:type="dxa"/>
              <w:left w:w="80" w:type="dxa"/>
              <w:bottom w:w="40" w:type="dxa"/>
              <w:right w:w="80" w:type="dxa"/>
            </w:tcMar>
          </w:tcPr>
          <w:p>
            <w:pPr>
              <w:spacing w:before="20" w:after="20"/>
            </w:pPr>
            <w:r>
              <w:rPr>
                <w:sz w:val="18"/>
              </w:rPr>
              <w:t xml:space="preserve">dto/request, dto/response</w:t>
            </w:r>
          </w:p>
        </w:tc>
        <w:tc>
          <w:tcPr>
            <w:tcW w:w="6160" w:type="dxa"/>
            <w:tcMar>
              <w:top w:w="40" w:type="dxa"/>
              <w:left w:w="80" w:type="dxa"/>
              <w:bottom w:w="40" w:type="dxa"/>
              <w:right w:w="80" w:type="dxa"/>
            </w:tcMar>
          </w:tcPr>
          <w:p>
            <w:pPr>
              <w:spacing w:before="20" w:after="20"/>
            </w:pPr>
            <w:r>
              <w:rPr>
                <w:sz w:val="18"/>
              </w:rPr>
              <w:t xml:space="preserve">Plain JSON shapes in/out. Decouple the API from the DB model and prevent over-exposure.</w:t>
            </w:r>
          </w:p>
        </w:tc>
      </w:tr>
      <w:tr>
        <w:tc>
          <w:tcPr>
            <w:tcW w:w="1500" w:type="dxa"/>
            <w:tcMar>
              <w:top w:w="40" w:type="dxa"/>
              <w:left w:w="80" w:type="dxa"/>
              <w:bottom w:w="40" w:type="dxa"/>
              <w:right w:w="80" w:type="dxa"/>
            </w:tcMar>
          </w:tcPr>
          <w:p>
            <w:pPr>
              <w:spacing w:before="20" w:after="20"/>
            </w:pPr>
            <w:r>
              <w:rPr>
                <w:sz w:val="18"/>
              </w:rPr>
              <w:t xml:space="preserve">Exception</w:t>
            </w:r>
          </w:p>
        </w:tc>
        <w:tc>
          <w:tcPr>
            <w:tcW w:w="1700" w:type="dxa"/>
            <w:tcMar>
              <w:top w:w="40" w:type="dxa"/>
              <w:left w:w="80" w:type="dxa"/>
              <w:bottom w:w="40" w:type="dxa"/>
              <w:right w:w="80" w:type="dxa"/>
            </w:tcMar>
          </w:tcPr>
          <w:p>
            <w:pPr>
              <w:spacing w:before="20" w:after="20"/>
            </w:pPr>
            <w:r>
              <w:rPr>
                <w:sz w:val="18"/>
              </w:rPr>
              <w:t xml:space="preserve">common/exception/</w:t>
            </w:r>
          </w:p>
        </w:tc>
        <w:tc>
          <w:tcPr>
            <w:tcW w:w="6160" w:type="dxa"/>
            <w:tcMar>
              <w:top w:w="40" w:type="dxa"/>
              <w:left w:w="80" w:type="dxa"/>
              <w:bottom w:w="40" w:type="dxa"/>
              <w:right w:w="80" w:type="dxa"/>
            </w:tcMar>
          </w:tcPr>
          <w:p>
            <w:pPr>
              <w:spacing w:before="20" w:after="20"/>
            </w:pPr>
            <w:r>
              <w:rPr>
                <w:sz w:val="18"/>
              </w:rPr>
              <w:t xml:space="preserve">Typed exceptions + a global handler that maps them to HTTP statuses and a uniform JSON body.</w:t>
            </w:r>
          </w:p>
        </w:tc>
      </w:tr>
      <w:tr>
        <w:tc>
          <w:tcPr>
            <w:tcW w:w="1500" w:type="dxa"/>
            <w:tcMar>
              <w:top w:w="40" w:type="dxa"/>
              <w:left w:w="80" w:type="dxa"/>
              <w:bottom w:w="40" w:type="dxa"/>
              <w:right w:w="80" w:type="dxa"/>
            </w:tcMar>
          </w:tcPr>
          <w:p>
            <w:pPr>
              <w:spacing w:before="20" w:after="20"/>
            </w:pPr>
            <w:r>
              <w:rPr>
                <w:sz w:val="18"/>
              </w:rPr>
              <w:t xml:space="preserve">Config</w:t>
            </w:r>
          </w:p>
        </w:tc>
        <w:tc>
          <w:tcPr>
            <w:tcW w:w="1700" w:type="dxa"/>
            <w:tcMar>
              <w:top w:w="40" w:type="dxa"/>
              <w:left w:w="80" w:type="dxa"/>
              <w:bottom w:w="40" w:type="dxa"/>
              <w:right w:w="80" w:type="dxa"/>
            </w:tcMar>
          </w:tcPr>
          <w:p>
            <w:pPr>
              <w:spacing w:before="20" w:after="20"/>
            </w:pPr>
            <w:r>
              <w:rPr>
                <w:sz w:val="18"/>
              </w:rPr>
              <w:t xml:space="preserve">config/</w:t>
            </w:r>
          </w:p>
        </w:tc>
        <w:tc>
          <w:tcPr>
            <w:tcW w:w="6160" w:type="dxa"/>
            <w:tcMar>
              <w:top w:w="40" w:type="dxa"/>
              <w:left w:w="80" w:type="dxa"/>
              <w:bottom w:w="40" w:type="dxa"/>
              <w:right w:w="80" w:type="dxa"/>
            </w:tcMar>
          </w:tcPr>
          <w:p>
            <w:pPr>
              <w:spacing w:before="20" w:after="20"/>
            </w:pPr>
            <w:r>
              <w:rPr>
                <w:sz w:val="18"/>
              </w:rPr>
              <w:t xml:space="preserve">Cross-cutting setup: enum query-param converter (WebConfig); security (SecurityConfig, currently disabled).</w:t>
            </w:r>
          </w:p>
        </w:tc>
      </w:tr>
    </w:tbl>
    <w:p>
      <w:pPr>
        <w:spacing w:after="0"/>
      </w:pPr>
    </w:p>
    <w:p>
      <w:pPr>
        <w:pStyle w:val="Heading2"/>
      </w:pPr>
      <w:r>
        <w:t xml:space="preserve">2.2 Why DTOs instead of returning entities</w:t>
      </w:r>
    </w:p>
    <w:p>
      <w:pPr>
        <w:ind w:left="360" w:hanging="240"/>
      </w:pPr>
      <w:r>
        <w:t xml:space="preserve">• Security — entities can hold internal fields (file paths, foreign keys) that should never reach API clients; DTOs expose only intended fields, and can differ per role/view.</w:t>
      </w:r>
    </w:p>
    <w:p>
      <w:pPr>
        <w:ind w:left="360" w:hanging="240"/>
      </w:pPr>
      <w:r>
        <w:t xml:space="preserve">• Stability — the DB schema can evolve without breaking the public contract, and vice-versa.</w:t>
      </w:r>
    </w:p>
    <w:p>
      <w:pPr>
        <w:ind w:left="360" w:hanging="240"/>
      </w:pPr>
      <w:r>
        <w:t xml:space="preserve">• Safety/performance — returning entities risks lazy-loading errors and infinite JSON recursion across @ManyToOne links; flat records avoid both.</w:t>
      </w:r>
    </w:p>
    <w:p>
      <w:pPr>
        <w:pStyle w:val="Heading2"/>
      </w:pPr>
      <w:r>
        <w:t xml:space="preserve">2.3 Why controllers are kept thin</w:t>
      </w:r>
    </w:p>
    <w:p>
      <w:r>
        <w:t xml:space="preserve">Every controller method here is one or two lines: validate, call a service, wrap the result with the correct status. The rules live in the service layer, so they can be unit-tested without a web server and reused by other entry points later.</w:t>
      </w:r>
    </w:p>
    <w:p>
      <w:pPr>
        <w:pStyle w:val="Heading2"/>
      </w:pPr>
      <w:r>
        <w:t xml:space="preserve">2.4 How this module connects to other CivicDesk modules</w:t>
      </w:r>
    </w:p>
    <w:p>
      <w:pPr>
        <w:ind w:left="360" w:hanging="240"/>
      </w:pPr>
      <w:r>
        <w:t xml:space="preserve">• IAM module — owns the users and departments tables and (in the target design) issues/validates JWTs and supplies roles. This module currently ships placeholder entities for those tables and does NOT enforce JWT/roles yet (see Section 3 and Section 8).</w:t>
      </w:r>
    </w:p>
    <w:p>
      <w:pPr>
        <w:ind w:left="360" w:hanging="240"/>
      </w:pPr>
      <w:r>
        <w:t xml:space="preserve">• Citizen module — owns the citizen_profile table. This module ships a placeholder entity for it until the Citizen module lands.</w:t>
      </w:r>
    </w:p>
    <w:p>
      <w:pPr>
        <w:pBdr>
          <w:left w:val="single" w:sz="18" w:space="6" w:color="C00000"/>
        </w:pBdr>
        <w:shd w:val="clear" w:fill="FBEAEA"/>
        <w:spacing w:before="60" w:after="60"/>
        <w:ind w:left="120"/>
      </w:pPr>
      <w:r>
        <w:rPr>
          <w:i/>
        </w:rPr>
        <w:t xml:space="preserve">Notifications module — referenced in the requirements ("citizen notified", "supervisor notified") but there is no notification code in this module on this branch. No alerts are sent. Treated as a future integration.</w:t>
      </w:r>
    </w:p>
    <w:p>
      <w:r>
        <w:br w:type="page"/>
      </w:r>
    </w:p>
    <w:p>
      <w:pPr>
        <w:pStyle w:val="Heading1"/>
      </w:pPr>
      <w:r>
        <w:t xml:space="preserve">3. Specification vs. Current Implementation (read this first)</w:t>
      </w:r>
    </w:p>
    <w:p>
      <w:r>
        <w:t xml:space="preserve">The broader requirements describe more than the code currently implements. This section states the gaps plainly so the rest of the document can be read with confidence. Nothing below is a defect report — these are simply features that are designed/planned but not present on this branch.</w:t>
      </w:r>
    </w:p>
    <w:p>
      <w:pPr>
        <w:pStyle w:val="Heading2"/>
      </w:pPr>
      <w:r>
        <w:t xml:space="preserve">3.1 Implemented and verified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5200"/>
        <w:gridCol w:w="4160"/>
      </w:tblGrid>
      <w:tr>
        <w:trPr>
          <w:tblHeader/>
        </w:trPr>
        <w:tc>
          <w:tcPr>
            <w:tcW w:w="5200" w:type="dxa"/>
            <w:shd w:val="clear" w:fill="2E74B5"/>
            <w:tcMar>
              <w:top w:w="40" w:type="dxa"/>
              <w:left w:w="80" w:type="dxa"/>
              <w:bottom w:w="40" w:type="dxa"/>
              <w:right w:w="80" w:type="dxa"/>
            </w:tcMar>
          </w:tcPr>
          <w:p>
            <w:pPr>
              <w:spacing w:before="20" w:after="20"/>
            </w:pPr>
            <w:r>
              <w:rPr>
                <w:b/>
                <w:color w:val="FFFFFF"/>
                <w:sz w:val="18"/>
              </w:rPr>
              <w:t xml:space="preserve">Capability</w:t>
            </w:r>
          </w:p>
        </w:tc>
        <w:tc>
          <w:tcPr>
            <w:tcW w:w="4160" w:type="dxa"/>
            <w:shd w:val="clear" w:fill="2E74B5"/>
            <w:tcMar>
              <w:top w:w="40" w:type="dxa"/>
              <w:left w:w="80" w:type="dxa"/>
              <w:bottom w:w="40" w:type="dxa"/>
              <w:right w:w="80" w:type="dxa"/>
            </w:tcMar>
          </w:tcPr>
          <w:p>
            <w:pPr>
              <w:spacing w:before="20" w:after="20"/>
            </w:pPr>
            <w:r>
              <w:rPr>
                <w:b/>
                <w:color w:val="FFFFFF"/>
                <w:sz w:val="18"/>
              </w:rPr>
              <w:t xml:space="preserve">Where in the code</w:t>
            </w:r>
          </w:p>
        </w:tc>
      </w:tr>
      <w:tr>
        <w:tc>
          <w:tcPr>
            <w:tcW w:w="5200" w:type="dxa"/>
            <w:tcMar>
              <w:top w:w="40" w:type="dxa"/>
              <w:left w:w="80" w:type="dxa"/>
              <w:bottom w:w="40" w:type="dxa"/>
              <w:right w:w="80" w:type="dxa"/>
            </w:tcMar>
          </w:tcPr>
          <w:p>
            <w:pPr>
              <w:spacing w:before="20" w:after="20"/>
            </w:pPr>
            <w:r>
              <w:rPr>
                <w:sz w:val="18"/>
              </w:rPr>
              <w:t xml:space="preserve">SLA date auto-calculation (submissionDate + processingDays)</w:t>
            </w:r>
          </w:p>
        </w:tc>
        <w:tc>
          <w:tcPr>
            <w:tcW w:w="4160" w:type="dxa"/>
            <w:tcMar>
              <w:top w:w="40" w:type="dxa"/>
              <w:left w:w="80" w:type="dxa"/>
              <w:bottom w:w="40" w:type="dxa"/>
              <w:right w:w="80" w:type="dxa"/>
            </w:tcMar>
          </w:tcPr>
          <w:p>
            <w:pPr>
              <w:spacing w:before="20" w:after="20"/>
            </w:pPr>
            <w:r>
              <w:rPr>
                <w:sz w:val="18"/>
              </w:rPr>
              <w:t xml:space="preserve">ServiceRequestService.submitRequest</w:t>
            </w:r>
          </w:p>
        </w:tc>
      </w:tr>
      <w:tr>
        <w:tc>
          <w:tcPr>
            <w:tcW w:w="5200" w:type="dxa"/>
            <w:tcMar>
              <w:top w:w="40" w:type="dxa"/>
              <w:left w:w="80" w:type="dxa"/>
              <w:bottom w:w="40" w:type="dxa"/>
              <w:right w:w="80" w:type="dxa"/>
            </w:tcMar>
          </w:tcPr>
          <w:p>
            <w:pPr>
              <w:spacing w:before="20" w:after="20"/>
            </w:pPr>
            <w:r>
              <w:rPr>
                <w:sz w:val="18"/>
              </w:rPr>
              <w:t xml:space="preserve">Fee snapshotting at submission time</w:t>
            </w:r>
          </w:p>
        </w:tc>
        <w:tc>
          <w:tcPr>
            <w:tcW w:w="4160" w:type="dxa"/>
            <w:tcMar>
              <w:top w:w="40" w:type="dxa"/>
              <w:left w:w="80" w:type="dxa"/>
              <w:bottom w:w="40" w:type="dxa"/>
              <w:right w:w="80" w:type="dxa"/>
            </w:tcMar>
          </w:tcPr>
          <w:p>
            <w:pPr>
              <w:spacing w:before="20" w:after="20"/>
            </w:pPr>
            <w:r>
              <w:rPr>
                <w:sz w:val="18"/>
              </w:rPr>
              <w:t xml:space="preserve">ServiceRequestService.submitRequest (copies service.fee)</w:t>
            </w:r>
          </w:p>
        </w:tc>
      </w:tr>
      <w:tr>
        <w:tc>
          <w:tcPr>
            <w:tcW w:w="5200" w:type="dxa"/>
            <w:tcMar>
              <w:top w:w="40" w:type="dxa"/>
              <w:left w:w="80" w:type="dxa"/>
              <w:bottom w:w="40" w:type="dxa"/>
              <w:right w:w="80" w:type="dxa"/>
            </w:tcMar>
          </w:tcPr>
          <w:p>
            <w:pPr>
              <w:spacing w:before="20" w:after="20"/>
            </w:pPr>
            <w:r>
              <w:rPr>
                <w:sz w:val="18"/>
              </w:rPr>
              <w:t xml:space="preserve">Officer auto-assignment (least-loaded, by department)</w:t>
            </w:r>
          </w:p>
        </w:tc>
        <w:tc>
          <w:tcPr>
            <w:tcW w:w="4160" w:type="dxa"/>
            <w:tcMar>
              <w:top w:w="40" w:type="dxa"/>
              <w:left w:w="80" w:type="dxa"/>
              <w:bottom w:w="40" w:type="dxa"/>
              <w:right w:w="80" w:type="dxa"/>
            </w:tcMar>
          </w:tcPr>
          <w:p>
            <w:pPr>
              <w:spacing w:before="20" w:after="20"/>
            </w:pPr>
            <w:r>
              <w:rPr>
                <w:sz w:val="18"/>
              </w:rPr>
              <w:t xml:space="preserve">OfficerAssignment.findLeastLoadedOfficer</w:t>
            </w:r>
          </w:p>
        </w:tc>
      </w:tr>
      <w:tr>
        <w:tc>
          <w:tcPr>
            <w:tcW w:w="5200" w:type="dxa"/>
            <w:tcMar>
              <w:top w:w="40" w:type="dxa"/>
              <w:left w:w="80" w:type="dxa"/>
              <w:bottom w:w="40" w:type="dxa"/>
              <w:right w:w="80" w:type="dxa"/>
            </w:tcMar>
          </w:tcPr>
          <w:p>
            <w:pPr>
              <w:spacing w:before="20" w:after="20"/>
            </w:pPr>
            <w:r>
              <w:rPr>
                <w:sz w:val="18"/>
              </w:rPr>
              <w:t xml:space="preserve">Status state-machine validation</w:t>
            </w:r>
          </w:p>
        </w:tc>
        <w:tc>
          <w:tcPr>
            <w:tcW w:w="4160" w:type="dxa"/>
            <w:tcMar>
              <w:top w:w="40" w:type="dxa"/>
              <w:left w:w="80" w:type="dxa"/>
              <w:bottom w:w="40" w:type="dxa"/>
              <w:right w:w="80" w:type="dxa"/>
            </w:tcMar>
          </w:tcPr>
          <w:p>
            <w:pPr>
              <w:spacing w:before="20" w:after="20"/>
            </w:pPr>
            <w:r>
              <w:rPr>
                <w:sz w:val="18"/>
              </w:rPr>
              <w:t xml:space="preserve">RequestStatus.allowedNextStates / isTerminal + updateRequestStatus</w:t>
            </w:r>
          </w:p>
        </w:tc>
      </w:tr>
      <w:tr>
        <w:tc>
          <w:tcPr>
            <w:tcW w:w="5200" w:type="dxa"/>
            <w:tcMar>
              <w:top w:w="40" w:type="dxa"/>
              <w:left w:w="80" w:type="dxa"/>
              <w:bottom w:w="40" w:type="dxa"/>
              <w:right w:w="80" w:type="dxa"/>
            </w:tcMar>
          </w:tcPr>
          <w:p>
            <w:pPr>
              <w:spacing w:before="20" w:after="20"/>
            </w:pPr>
            <w:r>
              <w:rPr>
                <w:sz w:val="18"/>
              </w:rPr>
              <w:t xml:space="preserve">Document rejection → request returns to PendingDocuments</w:t>
            </w:r>
          </w:p>
        </w:tc>
        <w:tc>
          <w:tcPr>
            <w:tcW w:w="4160" w:type="dxa"/>
            <w:tcMar>
              <w:top w:w="40" w:type="dxa"/>
              <w:left w:w="80" w:type="dxa"/>
              <w:bottom w:w="40" w:type="dxa"/>
              <w:right w:w="80" w:type="dxa"/>
            </w:tcMar>
          </w:tcPr>
          <w:p>
            <w:pPr>
              <w:spacing w:before="20" w:after="20"/>
            </w:pPr>
            <w:r>
              <w:rPr>
                <w:sz w:val="18"/>
              </w:rPr>
              <w:t xml:space="preserve">DocumentService.verifyDocument</w:t>
            </w:r>
          </w:p>
        </w:tc>
      </w:tr>
      <w:tr>
        <w:tc>
          <w:tcPr>
            <w:tcW w:w="5200" w:type="dxa"/>
            <w:tcMar>
              <w:top w:w="40" w:type="dxa"/>
              <w:left w:w="80" w:type="dxa"/>
              <w:bottom w:w="40" w:type="dxa"/>
              <w:right w:w="80" w:type="dxa"/>
            </w:tcMar>
          </w:tcPr>
          <w:p>
            <w:pPr>
              <w:spacing w:before="20" w:after="20"/>
            </w:pPr>
            <w:r>
              <w:rPr>
                <w:sz w:val="18"/>
              </w:rPr>
              <w:t xml:space="preserve">File-type validation + local disk storage</w:t>
            </w:r>
          </w:p>
        </w:tc>
        <w:tc>
          <w:tcPr>
            <w:tcW w:w="4160" w:type="dxa"/>
            <w:tcMar>
              <w:top w:w="40" w:type="dxa"/>
              <w:left w:w="80" w:type="dxa"/>
              <w:bottom w:w="40" w:type="dxa"/>
              <w:right w:w="80" w:type="dxa"/>
            </w:tcMar>
          </w:tcPr>
          <w:p>
            <w:pPr>
              <w:spacing w:before="20" w:after="20"/>
            </w:pPr>
            <w:r>
              <w:rPr>
                <w:sz w:val="18"/>
              </w:rPr>
              <w:t xml:space="preserve">FileStorageService.store</w:t>
            </w:r>
          </w:p>
        </w:tc>
      </w:tr>
      <w:tr>
        <w:tc>
          <w:tcPr>
            <w:tcW w:w="5200" w:type="dxa"/>
            <w:tcMar>
              <w:top w:w="40" w:type="dxa"/>
              <w:left w:w="80" w:type="dxa"/>
              <w:bottom w:w="40" w:type="dxa"/>
              <w:right w:w="80" w:type="dxa"/>
            </w:tcMar>
          </w:tcPr>
          <w:p>
            <w:pPr>
              <w:spacing w:before="20" w:after="20"/>
            </w:pPr>
            <w:r>
              <w:rPr>
                <w:sz w:val="18"/>
              </w:rPr>
              <w:t xml:space="preserve">Flagged-citizen block (403)</w:t>
            </w:r>
          </w:p>
        </w:tc>
        <w:tc>
          <w:tcPr>
            <w:tcW w:w="4160" w:type="dxa"/>
            <w:tcMar>
              <w:top w:w="40" w:type="dxa"/>
              <w:left w:w="80" w:type="dxa"/>
              <w:bottom w:w="40" w:type="dxa"/>
              <w:right w:w="80" w:type="dxa"/>
            </w:tcMar>
          </w:tcPr>
          <w:p>
            <w:pPr>
              <w:spacing w:before="20" w:after="20"/>
            </w:pPr>
            <w:r>
              <w:rPr>
                <w:sz w:val="18"/>
              </w:rPr>
              <w:t xml:space="preserve">CitizenLookup.loadSubmittableCitizen</w:t>
            </w:r>
          </w:p>
        </w:tc>
      </w:tr>
      <w:tr>
        <w:tc>
          <w:tcPr>
            <w:tcW w:w="5200" w:type="dxa"/>
            <w:tcMar>
              <w:top w:w="40" w:type="dxa"/>
              <w:left w:w="80" w:type="dxa"/>
              <w:bottom w:w="40" w:type="dxa"/>
              <w:right w:w="80" w:type="dxa"/>
            </w:tcMar>
          </w:tcPr>
          <w:p>
            <w:pPr>
              <w:spacing w:before="20" w:after="20"/>
            </w:pPr>
            <w:r>
              <w:rPr>
                <w:sz w:val="18"/>
              </w:rPr>
              <w:t xml:space="preserve">Uniform error contract</w:t>
            </w:r>
          </w:p>
        </w:tc>
        <w:tc>
          <w:tcPr>
            <w:tcW w:w="4160" w:type="dxa"/>
            <w:tcMar>
              <w:top w:w="40" w:type="dxa"/>
              <w:left w:w="80" w:type="dxa"/>
              <w:bottom w:w="40" w:type="dxa"/>
              <w:right w:w="80" w:type="dxa"/>
            </w:tcMar>
          </w:tcPr>
          <w:p>
            <w:pPr>
              <w:spacing w:before="20" w:after="20"/>
            </w:pPr>
            <w:r>
              <w:rPr>
                <w:sz w:val="18"/>
              </w:rPr>
              <w:t xml:space="preserve">common/exception/GlobalExceptionHandler + ApiError</w:t>
            </w:r>
          </w:p>
        </w:tc>
      </w:tr>
    </w:tbl>
    <w:p>
      <w:pPr>
        <w:spacing w:after="0"/>
      </w:pPr>
    </w:p>
    <w:p>
      <w:pPr>
        <w:pStyle w:val="Heading2"/>
      </w:pPr>
      <w:r>
        <w:t xml:space="preserve">3.2 Described in the spec but NOT in the code on this branch</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000"/>
        <w:gridCol w:w="1600"/>
        <w:gridCol w:w="4760"/>
      </w:tblGrid>
      <w:tr>
        <w:trPr>
          <w:tblHeader/>
        </w:trPr>
        <w:tc>
          <w:tcPr>
            <w:tcW w:w="3000" w:type="dxa"/>
            <w:shd w:val="clear" w:fill="2E74B5"/>
            <w:tcMar>
              <w:top w:w="40" w:type="dxa"/>
              <w:left w:w="80" w:type="dxa"/>
              <w:bottom w:w="40" w:type="dxa"/>
              <w:right w:w="80" w:type="dxa"/>
            </w:tcMar>
          </w:tcPr>
          <w:p>
            <w:pPr>
              <w:spacing w:before="20" w:after="20"/>
            </w:pPr>
            <w:r>
              <w:rPr>
                <w:b/>
                <w:color w:val="FFFFFF"/>
                <w:sz w:val="18"/>
              </w:rPr>
              <w:t xml:space="preserve">Spec item</w:t>
            </w:r>
          </w:p>
        </w:tc>
        <w:tc>
          <w:tcPr>
            <w:tcW w:w="1600" w:type="dxa"/>
            <w:shd w:val="clear" w:fill="2E74B5"/>
            <w:tcMar>
              <w:top w:w="40" w:type="dxa"/>
              <w:left w:w="80" w:type="dxa"/>
              <w:bottom w:w="40" w:type="dxa"/>
              <w:right w:w="80" w:type="dxa"/>
            </w:tcMar>
          </w:tcPr>
          <w:p>
            <w:pPr>
              <w:spacing w:before="20" w:after="20"/>
            </w:pPr>
            <w:r>
              <w:rPr>
                <w:b/>
                <w:color w:val="FFFFFF"/>
                <w:sz w:val="18"/>
              </w:rPr>
              <w:t xml:space="preserve">Status in code</w:t>
            </w:r>
          </w:p>
        </w:tc>
        <w:tc>
          <w:tcPr>
            <w:tcW w:w="4760" w:type="dxa"/>
            <w:shd w:val="clear" w:fill="2E74B5"/>
            <w:tcMar>
              <w:top w:w="40" w:type="dxa"/>
              <w:left w:w="80" w:type="dxa"/>
              <w:bottom w:w="40" w:type="dxa"/>
              <w:right w:w="80" w:type="dxa"/>
            </w:tcMar>
          </w:tcPr>
          <w:p>
            <w:pPr>
              <w:spacing w:before="20" w:after="20"/>
            </w:pPr>
            <w:r>
              <w:rPr>
                <w:b/>
                <w:color w:val="FFFFFF"/>
                <w:sz w:val="18"/>
              </w:rPr>
              <w:t xml:space="preserve">What exists instead</w:t>
            </w:r>
          </w:p>
        </w:tc>
      </w:tr>
      <w:tr>
        <w:tc>
          <w:tcPr>
            <w:tcW w:w="3000" w:type="dxa"/>
            <w:tcMar>
              <w:top w:w="40" w:type="dxa"/>
              <w:left w:w="80" w:type="dxa"/>
              <w:bottom w:w="40" w:type="dxa"/>
              <w:right w:w="80" w:type="dxa"/>
            </w:tcMar>
          </w:tcPr>
          <w:p>
            <w:pPr>
              <w:spacing w:before="20" w:after="20"/>
            </w:pPr>
            <w:r>
              <w:rPr>
                <w:sz w:val="18"/>
              </w:rPr>
              <w:t xml:space="preserve">@Scheduled SLA-breach job, sla_breached flag</w:t>
            </w:r>
          </w:p>
        </w:tc>
        <w:tc>
          <w:tcPr>
            <w:tcW w:w="1600" w:type="dxa"/>
            <w:tcMar>
              <w:top w:w="40" w:type="dxa"/>
              <w:left w:w="80" w:type="dxa"/>
              <w:bottom w:w="40" w:type="dxa"/>
              <w:right w:w="80" w:type="dxa"/>
            </w:tcMar>
          </w:tcPr>
          <w:p>
            <w:pPr>
              <w:spacing w:before="20" w:after="20"/>
            </w:pPr>
            <w:r>
              <w:rPr>
                <w:sz w:val="18"/>
              </w:rPr>
              <w:t xml:space="preserve">Not present</w:t>
            </w:r>
          </w:p>
        </w:tc>
        <w:tc>
          <w:tcPr>
            <w:tcW w:w="4760" w:type="dxa"/>
            <w:tcMar>
              <w:top w:w="40" w:type="dxa"/>
              <w:left w:w="80" w:type="dxa"/>
              <w:bottom w:w="40" w:type="dxa"/>
              <w:right w:w="80" w:type="dxa"/>
            </w:tcMar>
          </w:tcPr>
          <w:p>
            <w:pPr>
              <w:spacing w:before="20" w:after="20"/>
            </w:pPr>
            <w:r>
              <w:rPr>
                <w:sz w:val="18"/>
              </w:rPr>
              <w:t xml:space="preserve">expectedCompletionDate is computed and stored, but nothing scans for overdue requests.</w:t>
            </w:r>
          </w:p>
        </w:tc>
      </w:tr>
      <w:tr>
        <w:tc>
          <w:tcPr>
            <w:tcW w:w="3000" w:type="dxa"/>
            <w:tcMar>
              <w:top w:w="40" w:type="dxa"/>
              <w:left w:w="80" w:type="dxa"/>
              <w:bottom w:w="40" w:type="dxa"/>
              <w:right w:w="80" w:type="dxa"/>
            </w:tcMar>
          </w:tcPr>
          <w:p>
            <w:pPr>
              <w:spacing w:before="20" w:after="20"/>
            </w:pPr>
            <w:r>
              <w:rPr>
                <w:sz w:val="18"/>
              </w:rPr>
              <w:t xml:space="preserve">Notifications module / citizen &amp; supervisor alerts</w:t>
            </w:r>
          </w:p>
        </w:tc>
        <w:tc>
          <w:tcPr>
            <w:tcW w:w="1600" w:type="dxa"/>
            <w:tcMar>
              <w:top w:w="40" w:type="dxa"/>
              <w:left w:w="80" w:type="dxa"/>
              <w:bottom w:w="40" w:type="dxa"/>
              <w:right w:w="80" w:type="dxa"/>
            </w:tcMar>
          </w:tcPr>
          <w:p>
            <w:pPr>
              <w:spacing w:before="20" w:after="20"/>
            </w:pPr>
            <w:r>
              <w:rPr>
                <w:sz w:val="18"/>
              </w:rPr>
              <w:t xml:space="preserve">Not present</w:t>
            </w:r>
          </w:p>
        </w:tc>
        <w:tc>
          <w:tcPr>
            <w:tcW w:w="4760" w:type="dxa"/>
            <w:tcMar>
              <w:top w:w="40" w:type="dxa"/>
              <w:left w:w="80" w:type="dxa"/>
              <w:bottom w:w="40" w:type="dxa"/>
              <w:right w:w="80" w:type="dxa"/>
            </w:tcMar>
          </w:tcPr>
          <w:p>
            <w:pPr>
              <w:spacing w:before="20" w:after="20"/>
            </w:pPr>
            <w:r>
              <w:rPr>
                <w:sz w:val="18"/>
              </w:rPr>
              <w:t xml:space="preserve">Success messages are returned in the HTTP response only.</w:t>
            </w:r>
          </w:p>
        </w:tc>
      </w:tr>
      <w:tr>
        <w:tc>
          <w:tcPr>
            <w:tcW w:w="3000" w:type="dxa"/>
            <w:tcMar>
              <w:top w:w="40" w:type="dxa"/>
              <w:left w:w="80" w:type="dxa"/>
              <w:bottom w:w="40" w:type="dxa"/>
              <w:right w:w="80" w:type="dxa"/>
            </w:tcMar>
          </w:tcPr>
          <w:p>
            <w:pPr>
              <w:spacing w:before="20" w:after="20"/>
            </w:pPr>
            <w:r>
              <w:rPr>
                <w:sz w:val="18"/>
              </w:rPr>
              <w:t xml:space="preserve">Audit log writes on status change</w:t>
            </w:r>
          </w:p>
        </w:tc>
        <w:tc>
          <w:tcPr>
            <w:tcW w:w="1600" w:type="dxa"/>
            <w:tcMar>
              <w:top w:w="40" w:type="dxa"/>
              <w:left w:w="80" w:type="dxa"/>
              <w:bottom w:w="40" w:type="dxa"/>
              <w:right w:w="80" w:type="dxa"/>
            </w:tcMar>
          </w:tcPr>
          <w:p>
            <w:pPr>
              <w:spacing w:before="20" w:after="20"/>
            </w:pPr>
            <w:r>
              <w:rPr>
                <w:sz w:val="18"/>
              </w:rPr>
              <w:t xml:space="preserve">Not present</w:t>
            </w:r>
          </w:p>
        </w:tc>
        <w:tc>
          <w:tcPr>
            <w:tcW w:w="4760" w:type="dxa"/>
            <w:tcMar>
              <w:top w:w="40" w:type="dxa"/>
              <w:left w:w="80" w:type="dxa"/>
              <w:bottom w:w="40" w:type="dxa"/>
              <w:right w:w="80" w:type="dxa"/>
            </w:tcMar>
          </w:tcPr>
          <w:p>
            <w:pPr>
              <w:spacing w:before="20" w:after="20"/>
            </w:pPr>
            <w:r>
              <w:rPr>
                <w:sz w:val="18"/>
              </w:rPr>
              <w:t xml:space="preserve">Status changes are persisted on the row; no separate audit trail.</w:t>
            </w:r>
          </w:p>
        </w:tc>
      </w:tr>
      <w:tr>
        <w:tc>
          <w:tcPr>
            <w:tcW w:w="3000" w:type="dxa"/>
            <w:tcMar>
              <w:top w:w="40" w:type="dxa"/>
              <w:left w:w="80" w:type="dxa"/>
              <w:bottom w:w="40" w:type="dxa"/>
              <w:right w:w="80" w:type="dxa"/>
            </w:tcMar>
          </w:tcPr>
          <w:p>
            <w:pPr>
              <w:spacing w:before="20" w:after="20"/>
            </w:pPr>
            <w:r>
              <w:rPr>
                <w:sz w:val="18"/>
              </w:rPr>
              <w:t xml:space="preserve">JWT validation + RBAC (5 roles), dept scoping, ownership checks</w:t>
            </w:r>
          </w:p>
        </w:tc>
        <w:tc>
          <w:tcPr>
            <w:tcW w:w="1600" w:type="dxa"/>
            <w:tcMar>
              <w:top w:w="40" w:type="dxa"/>
              <w:left w:w="80" w:type="dxa"/>
              <w:bottom w:w="40" w:type="dxa"/>
              <w:right w:w="80" w:type="dxa"/>
            </w:tcMar>
          </w:tcPr>
          <w:p>
            <w:pPr>
              <w:spacing w:before="20" w:after="20"/>
            </w:pPr>
            <w:r>
              <w:rPr>
                <w:sz w:val="18"/>
              </w:rPr>
              <w:t xml:space="preserve">Deferred</w:t>
            </w:r>
          </w:p>
        </w:tc>
        <w:tc>
          <w:tcPr>
            <w:tcW w:w="4760" w:type="dxa"/>
            <w:tcMar>
              <w:top w:w="40" w:type="dxa"/>
              <w:left w:w="80" w:type="dxa"/>
              <w:bottom w:w="40" w:type="dxa"/>
              <w:right w:w="80" w:type="dxa"/>
            </w:tcMar>
          </w:tcPr>
          <w:p>
            <w:pPr>
              <w:spacing w:before="20" w:after="20"/>
            </w:pPr>
            <w:r>
              <w:rPr>
                <w:sz w:val="18"/>
              </w:rPr>
              <w:t xml:space="preserve">SecurityConfig is commented out; endpoints are open. Roles in data are just "Officer"/"Citizen".</w:t>
            </w:r>
          </w:p>
        </w:tc>
      </w:tr>
      <w:tr>
        <w:tc>
          <w:tcPr>
            <w:tcW w:w="3000" w:type="dxa"/>
            <w:tcMar>
              <w:top w:w="40" w:type="dxa"/>
              <w:left w:w="80" w:type="dxa"/>
              <w:bottom w:w="40" w:type="dxa"/>
              <w:right w:w="80" w:type="dxa"/>
            </w:tcMar>
          </w:tcPr>
          <w:p>
            <w:pPr>
              <w:spacing w:before="20" w:after="20"/>
            </w:pPr>
            <w:r>
              <w:rPr>
                <w:sz w:val="18"/>
              </w:rPr>
              <w:t xml:space="preserve">Lombok (@Data, @Builder, …)</w:t>
            </w:r>
          </w:p>
        </w:tc>
        <w:tc>
          <w:tcPr>
            <w:tcW w:w="1600" w:type="dxa"/>
            <w:tcMar>
              <w:top w:w="40" w:type="dxa"/>
              <w:left w:w="80" w:type="dxa"/>
              <w:bottom w:w="40" w:type="dxa"/>
              <w:right w:w="80" w:type="dxa"/>
            </w:tcMar>
          </w:tcPr>
          <w:p>
            <w:pPr>
              <w:spacing w:before="20" w:after="20"/>
            </w:pPr>
            <w:r>
              <w:rPr>
                <w:sz w:val="18"/>
              </w:rPr>
              <w:t xml:space="preserve">Not used</w:t>
            </w:r>
          </w:p>
        </w:tc>
        <w:tc>
          <w:tcPr>
            <w:tcW w:w="4760" w:type="dxa"/>
            <w:tcMar>
              <w:top w:w="40" w:type="dxa"/>
              <w:left w:w="80" w:type="dxa"/>
              <w:bottom w:w="40" w:type="dxa"/>
              <w:right w:w="80" w:type="dxa"/>
            </w:tcMar>
          </w:tcPr>
          <w:p>
            <w:pPr>
              <w:spacing w:before="20" w:after="20"/>
            </w:pPr>
            <w:r>
              <w:rPr>
                <w:sz w:val="18"/>
              </w:rPr>
              <w:t xml:space="preserve">DTOs are Java records; entities have hand-written getters/setters.</w:t>
            </w:r>
          </w:p>
        </w:tc>
      </w:tr>
      <w:tr>
        <w:tc>
          <w:tcPr>
            <w:tcW w:w="3000" w:type="dxa"/>
            <w:tcMar>
              <w:top w:w="40" w:type="dxa"/>
              <w:left w:w="80" w:type="dxa"/>
              <w:bottom w:w="40" w:type="dxa"/>
              <w:right w:w="80" w:type="dxa"/>
            </w:tcMar>
          </w:tcPr>
          <w:p>
            <w:pPr>
              <w:spacing w:before="20" w:after="20"/>
            </w:pPr>
            <w:r>
              <w:rPr>
                <w:sz w:val="18"/>
              </w:rPr>
              <w:t xml:space="preserve">@GeneratedValue ids</w:t>
            </w:r>
          </w:p>
        </w:tc>
        <w:tc>
          <w:tcPr>
            <w:tcW w:w="1600" w:type="dxa"/>
            <w:tcMar>
              <w:top w:w="40" w:type="dxa"/>
              <w:left w:w="80" w:type="dxa"/>
              <w:bottom w:w="40" w:type="dxa"/>
              <w:right w:w="80" w:type="dxa"/>
            </w:tcMar>
          </w:tcPr>
          <w:p>
            <w:pPr>
              <w:spacing w:before="20" w:after="20"/>
            </w:pPr>
            <w:r>
              <w:rPr>
                <w:sz w:val="18"/>
              </w:rPr>
              <w:t xml:space="preserve">Not used</w:t>
            </w:r>
          </w:p>
        </w:tc>
        <w:tc>
          <w:tcPr>
            <w:tcW w:w="4760" w:type="dxa"/>
            <w:tcMar>
              <w:top w:w="40" w:type="dxa"/>
              <w:left w:w="80" w:type="dxa"/>
              <w:bottom w:w="40" w:type="dxa"/>
              <w:right w:w="80" w:type="dxa"/>
            </w:tcMar>
          </w:tcPr>
          <w:p>
            <w:pPr>
              <w:spacing w:before="20" w:after="20"/>
            </w:pPr>
            <w:r>
              <w:rPr>
                <w:sz w:val="18"/>
              </w:rPr>
              <w:t xml:space="preserve">Ids are String UUIDs generated in Java (UUID.randomUUID()).</w:t>
            </w:r>
          </w:p>
        </w:tc>
      </w:tr>
      <w:tr>
        <w:tc>
          <w:tcPr>
            <w:tcW w:w="3000" w:type="dxa"/>
            <w:tcMar>
              <w:top w:w="40" w:type="dxa"/>
              <w:left w:w="80" w:type="dxa"/>
              <w:bottom w:w="40" w:type="dxa"/>
              <w:right w:w="80" w:type="dxa"/>
            </w:tcMar>
          </w:tcPr>
          <w:p>
            <w:pPr>
              <w:spacing w:before="20" w:after="20"/>
            </w:pPr>
            <w:r>
              <w:rPr>
                <w:sz w:val="18"/>
              </w:rPr>
              <w:t xml:space="preserve">snake_case columns (department_id)</w:t>
            </w:r>
          </w:p>
        </w:tc>
        <w:tc>
          <w:tcPr>
            <w:tcW w:w="1600" w:type="dxa"/>
            <w:tcMar>
              <w:top w:w="40" w:type="dxa"/>
              <w:left w:w="80" w:type="dxa"/>
              <w:bottom w:w="40" w:type="dxa"/>
              <w:right w:w="80" w:type="dxa"/>
            </w:tcMar>
          </w:tcPr>
          <w:p>
            <w:pPr>
              <w:spacing w:before="20" w:after="20"/>
            </w:pPr>
            <w:r>
              <w:rPr>
                <w:sz w:val="18"/>
              </w:rPr>
              <w:t xml:space="preserve">Differs</w:t>
            </w:r>
          </w:p>
        </w:tc>
        <w:tc>
          <w:tcPr>
            <w:tcW w:w="4760" w:type="dxa"/>
            <w:tcMar>
              <w:top w:w="40" w:type="dxa"/>
              <w:left w:w="80" w:type="dxa"/>
              <w:bottom w:w="40" w:type="dxa"/>
              <w:right w:w="80" w:type="dxa"/>
            </w:tcMar>
          </w:tcPr>
          <w:p>
            <w:pPr>
              <w:spacing w:before="20" w:after="20"/>
            </w:pPr>
            <w:r>
              <w:rPr>
                <w:sz w:val="18"/>
              </w:rPr>
              <w:t xml:space="preserve">Tables are snake_case; columns are camelCase (departmentId) by naming strategy.</w:t>
            </w:r>
          </w:p>
        </w:tc>
      </w:tr>
      <w:tr>
        <w:tc>
          <w:tcPr>
            <w:tcW w:w="3000" w:type="dxa"/>
            <w:tcMar>
              <w:top w:w="40" w:type="dxa"/>
              <w:left w:w="80" w:type="dxa"/>
              <w:bottom w:w="40" w:type="dxa"/>
              <w:right w:w="80" w:type="dxa"/>
            </w:tcMar>
          </w:tcPr>
          <w:p>
            <w:pPr>
              <w:spacing w:before="20" w:after="20"/>
            </w:pPr>
            <w:r>
              <w:rPr>
                <w:sz w:val="18"/>
              </w:rPr>
              <w:t xml:space="preserve">/v1.0/ in endpoint paths</w:t>
            </w:r>
          </w:p>
        </w:tc>
        <w:tc>
          <w:tcPr>
            <w:tcW w:w="1600" w:type="dxa"/>
            <w:tcMar>
              <w:top w:w="40" w:type="dxa"/>
              <w:left w:w="80" w:type="dxa"/>
              <w:bottom w:w="40" w:type="dxa"/>
              <w:right w:w="80" w:type="dxa"/>
            </w:tcMar>
          </w:tcPr>
          <w:p>
            <w:pPr>
              <w:spacing w:before="20" w:after="20"/>
            </w:pPr>
            <w:r>
              <w:rPr>
                <w:sz w:val="18"/>
              </w:rPr>
              <w:t xml:space="preserve">Differs</w:t>
            </w:r>
          </w:p>
        </w:tc>
        <w:tc>
          <w:tcPr>
            <w:tcW w:w="4760" w:type="dxa"/>
            <w:tcMar>
              <w:top w:w="40" w:type="dxa"/>
              <w:left w:w="80" w:type="dxa"/>
              <w:bottom w:w="40" w:type="dxa"/>
              <w:right w:w="80" w:type="dxa"/>
            </w:tcMar>
          </w:tcPr>
          <w:p>
            <w:pPr>
              <w:spacing w:before="20" w:after="20"/>
            </w:pPr>
            <w:r>
              <w:rPr>
                <w:sz w:val="18"/>
              </w:rPr>
              <w:t xml:space="preserve">Actual paths have no /v1.0 segment (e.g. /createService).</w:t>
            </w:r>
          </w:p>
        </w:tc>
      </w:tr>
    </w:tbl>
    <w:p>
      <w:pPr>
        <w:spacing w:after="0"/>
      </w:pPr>
    </w:p>
    <w:p>
      <w:pPr>
        <w:pBdr>
          <w:left w:val="single" w:sz="18" w:space="6" w:color="2E74B5"/>
        </w:pBdr>
        <w:shd w:val="clear" w:fill="EAF1FB"/>
        <w:spacing w:before="60" w:after="60"/>
        <w:ind w:left="120"/>
      </w:pPr>
      <w:r>
        <w:rPr>
          <w:i/>
        </w:rPr>
        <w:t xml:space="preserve">Where the spec names differ from the code (DTO names, exception names, role names, sample UUIDs), this document uses the ACTUAL code names and notes the spec name where useful.</w:t>
      </w:r>
    </w:p>
    <w:p>
      <w:r>
        <w:br w:type="page"/>
      </w:r>
    </w:p>
    <w:p>
      <w:pPr>
        <w:pStyle w:val="Heading1"/>
      </w:pPr>
      <w:r>
        <w:t xml:space="preserve">4. Project &amp; Folder Structure</w:t>
      </w:r>
    </w:p>
    <w:p>
      <w:pPr>
        <w:pStyle w:val="Code"/>
        <w:shd w:val="clear" w:fill="F4F4F4"/>
        <w:spacing w:before="80"/>
      </w:pPr>
      <w:r>
        <w:rPr>
          <w:rFonts w:ascii="Consolas" w:hAnsi="Consolas"/>
          <w:sz w:val="18"/>
        </w:rPr>
        <w:t xml:space="preserve">com/civicdesk/</w:t>
      </w:r>
    </w:p>
    <w:p>
      <w:pPr>
        <w:pStyle w:val="Code"/>
        <w:shd w:val="clear" w:fill="F4F4F4"/>
      </w:pPr>
      <w:r>
        <w:rPr>
          <w:rFonts w:ascii="Consolas" w:hAnsi="Consolas"/>
          <w:sz w:val="18"/>
        </w:rPr>
        <w:t xml:space="preserve">├─ CivicDeskApplication.java        (@SpringBootApplication — entry point)</w:t>
      </w:r>
    </w:p>
    <w:p>
      <w:pPr>
        <w:pStyle w:val="Code"/>
        <w:shd w:val="clear" w:fill="F4F4F4"/>
      </w:pPr>
      <w:r>
        <w:rPr>
          <w:rFonts w:ascii="Consolas" w:hAnsi="Consolas"/>
          <w:sz w:val="18"/>
        </w:rPr>
        <w:t xml:space="preserve">├─ config/</w:t>
      </w:r>
    </w:p>
    <w:p>
      <w:pPr>
        <w:pStyle w:val="Code"/>
        <w:shd w:val="clear" w:fill="F4F4F4"/>
      </w:pPr>
      <w:r>
        <w:rPr>
          <w:rFonts w:ascii="Consolas" w:hAnsi="Consolas"/>
          <w:sz w:val="18"/>
        </w:rPr>
        <w:t xml:space="preserve">│  ├─ SecurityConfig.java           (commented out — deferred to IAM module)</w:t>
      </w:r>
    </w:p>
    <w:p>
      <w:pPr>
        <w:pStyle w:val="Code"/>
        <w:shd w:val="clear" w:fill="F4F4F4"/>
      </w:pPr>
      <w:r>
        <w:rPr>
          <w:rFonts w:ascii="Consolas" w:hAnsi="Consolas"/>
          <w:sz w:val="18"/>
        </w:rPr>
        <w:t xml:space="preserve">│  └─ WebConfig.java                (registers enum query-param converter)</w:t>
      </w:r>
    </w:p>
    <w:p>
      <w:pPr>
        <w:pStyle w:val="Code"/>
        <w:shd w:val="clear" w:fill="F4F4F4"/>
      </w:pPr>
      <w:r>
        <w:rPr>
          <w:rFonts w:ascii="Consolas" w:hAnsi="Consolas"/>
          <w:sz w:val="18"/>
        </w:rPr>
        <w:t xml:space="preserve">├─ common/</w:t>
      </w:r>
    </w:p>
    <w:p>
      <w:pPr>
        <w:pStyle w:val="Code"/>
        <w:shd w:val="clear" w:fill="F4F4F4"/>
      </w:pPr>
      <w:r>
        <w:rPr>
          <w:rFonts w:ascii="Consolas" w:hAnsi="Consolas"/>
          <w:sz w:val="18"/>
        </w:rPr>
        <w:t xml:space="preserve">│  ├─ exception/                    (5 typed exceptions + GlobalExceptionHandler)</w:t>
      </w:r>
    </w:p>
    <w:p>
      <w:pPr>
        <w:pStyle w:val="Code"/>
        <w:shd w:val="clear" w:fill="F4F4F4"/>
      </w:pPr>
      <w:r>
        <w:rPr>
          <w:rFonts w:ascii="Consolas" w:hAnsi="Consolas"/>
          <w:sz w:val="18"/>
        </w:rPr>
        <w:t xml:space="preserve">│  └─ response/ApiError.java        (uniform { "message": ... } error body)</w:t>
      </w:r>
    </w:p>
    <w:p>
      <w:pPr>
        <w:pStyle w:val="Code"/>
        <w:shd w:val="clear" w:fill="F4F4F4"/>
      </w:pPr>
      <w:r>
        <w:rPr>
          <w:rFonts w:ascii="Consolas" w:hAnsi="Consolas"/>
          <w:sz w:val="18"/>
        </w:rPr>
        <w:t xml:space="preserve">└─ module/serviceRequest/</w:t>
      </w:r>
    </w:p>
    <w:p>
      <w:pPr>
        <w:pStyle w:val="Code"/>
        <w:shd w:val="clear" w:fill="F4F4F4"/>
      </w:pPr>
      <w:r>
        <w:rPr>
          <w:rFonts w:ascii="Consolas" w:hAnsi="Consolas"/>
          <w:sz w:val="18"/>
        </w:rPr>
        <w:t xml:space="preserve">   ├─ controller/   ServiceRequestController        (12 endpoints)</w:t>
      </w:r>
    </w:p>
    <w:p>
      <w:pPr>
        <w:pStyle w:val="Code"/>
        <w:shd w:val="clear" w:fill="F4F4F4"/>
      </w:pPr>
      <w:r>
        <w:rPr>
          <w:rFonts w:ascii="Consolas" w:hAnsi="Consolas"/>
          <w:sz w:val="18"/>
        </w:rPr>
        <w:t xml:space="preserve">   ├─ service/      ServiceCatalogService, ServiceRequestService, DocumentService,</w:t>
      </w:r>
    </w:p>
    <w:p>
      <w:pPr>
        <w:pStyle w:val="Code"/>
        <w:shd w:val="clear" w:fill="F4F4F4"/>
      </w:pPr>
      <w:r>
        <w:rPr>
          <w:rFonts w:ascii="Consolas" w:hAnsi="Consolas"/>
          <w:sz w:val="18"/>
        </w:rPr>
        <w:t xml:space="preserve">   │                OfficerAssignment, CitizenLookup, FileStorageService</w:t>
      </w:r>
    </w:p>
    <w:p>
      <w:pPr>
        <w:pStyle w:val="Code"/>
        <w:shd w:val="clear" w:fill="F4F4F4"/>
      </w:pPr>
      <w:r>
        <w:rPr>
          <w:rFonts w:ascii="Consolas" w:hAnsi="Consolas"/>
          <w:sz w:val="18"/>
        </w:rPr>
        <w:t xml:space="preserve">   ├─ repository/   6 Spring Data JPA interfaces</w:t>
      </w:r>
    </w:p>
    <w:p>
      <w:pPr>
        <w:pStyle w:val="Code"/>
        <w:shd w:val="clear" w:fill="F4F4F4"/>
      </w:pPr>
      <w:r>
        <w:rPr>
          <w:rFonts w:ascii="Consolas" w:hAnsi="Consolas"/>
          <w:sz w:val="18"/>
        </w:rPr>
        <w:t xml:space="preserve">   ├─ dto/request/  CreateServiceRequest, UpdateServiceRequest, SubmitServiceRequest,</w:t>
      </w:r>
    </w:p>
    <w:p>
      <w:pPr>
        <w:pStyle w:val="Code"/>
        <w:shd w:val="clear" w:fill="F4F4F4"/>
      </w:pPr>
      <w:r>
        <w:rPr>
          <w:rFonts w:ascii="Consolas" w:hAnsi="Consolas"/>
          <w:sz w:val="18"/>
        </w:rPr>
        <w:t xml:space="preserve">   │                UpdateRequestStatusRequest, VerifyDocumentRequest</w:t>
      </w:r>
    </w:p>
    <w:p>
      <w:pPr>
        <w:pStyle w:val="Code"/>
        <w:shd w:val="clear" w:fill="F4F4F4"/>
      </w:pPr>
      <w:r>
        <w:rPr>
          <w:rFonts w:ascii="Consolas" w:hAnsi="Consolas"/>
          <w:sz w:val="18"/>
        </w:rPr>
        <w:t xml:space="preserve">   ├─ dto/response/ ServiceListItemResponse, ServiceDetailResponse, RequestListItemResponse,</w:t>
      </w:r>
    </w:p>
    <w:p>
      <w:pPr>
        <w:pStyle w:val="Code"/>
        <w:shd w:val="clear" w:fill="F4F4F4"/>
      </w:pPr>
      <w:r>
        <w:rPr>
          <w:rFonts w:ascii="Consolas" w:hAnsi="Consolas"/>
          <w:sz w:val="18"/>
        </w:rPr>
        <w:t xml:space="preserve">   │                CitizenRequestItemResponse, RequestDetailResponse, DocumentItemResponse,</w:t>
      </w:r>
    </w:p>
    <w:p>
      <w:pPr>
        <w:pStyle w:val="Code"/>
        <w:shd w:val="clear" w:fill="F4F4F4"/>
      </w:pPr>
      <w:r>
        <w:rPr>
          <w:rFonts w:ascii="Consolas" w:hAnsi="Consolas"/>
          <w:sz w:val="18"/>
        </w:rPr>
        <w:t xml:space="preserve">   │                SubmitRequestResponse, MessageResponse</w:t>
      </w:r>
    </w:p>
    <w:p>
      <w:pPr>
        <w:pStyle w:val="Code"/>
        <w:shd w:val="clear" w:fill="F4F4F4"/>
      </w:pPr>
      <w:r>
        <w:rPr>
          <w:rFonts w:ascii="Consolas" w:hAnsi="Consolas"/>
          <w:sz w:val="18"/>
        </w:rPr>
        <w:t xml:space="preserve">   ├─ entity/       ServiceCatalog, ServiceRequest, RequestDocument</w:t>
      </w:r>
    </w:p>
    <w:p>
      <w:pPr>
        <w:pStyle w:val="Code"/>
        <w:shd w:val="clear" w:fill="F4F4F4"/>
      </w:pPr>
      <w:r>
        <w:rPr>
          <w:rFonts w:ascii="Consolas" w:hAnsi="Consolas"/>
          <w:sz w:val="18"/>
        </w:rPr>
        <w:t xml:space="preserve">   │  ├─ enums/     ServiceCategory, ServiceStatus, RequestStatus, VerificationStatus</w:t>
      </w:r>
    </w:p>
    <w:p>
      <w:pPr>
        <w:pStyle w:val="Code"/>
        <w:shd w:val="clear" w:fill="F4F4F4"/>
      </w:pPr>
      <w:r>
        <w:rPr>
          <w:rFonts w:ascii="Consolas" w:hAnsi="Consolas"/>
          <w:sz w:val="18"/>
        </w:rPr>
        <w:t xml:space="preserve">   │  └─ external/  Department, User, CitizenProfile  (TEMPORARY placeholders)</w:t>
      </w:r>
    </w:p>
    <w:p>
      <w:pPr>
        <w:pStyle w:val="Code"/>
        <w:shd w:val="clear" w:fill="F4F4F4"/>
        <w:spacing w:after="80"/>
      </w:pPr>
      <w:r>
        <w:rPr>
          <w:rFonts w:ascii="Consolas" w:hAnsi="Consolas"/>
          <w:sz w:val="18"/>
        </w:rPr>
        <w:t xml:space="preserve">   └─ bootstrap/    DummyDataSeeder                   (TEMPORARY startup seeder)</w:t>
      </w:r>
    </w:p>
    <w:p>
      <w:r>
        <w:br w:type="page"/>
      </w:r>
    </w:p>
    <w:p>
      <w:pPr>
        <w:pStyle w:val="Heading1"/>
      </w:pPr>
      <w:r>
        <w:t xml:space="preserve">5. Controller Layer — ServiceRequestController</w:t>
      </w:r>
    </w:p>
    <w:p>
      <w:r>
        <w:t xml:space="preserve">File: controller/ServiceRequestController.java. The single REST entry point. It exposes 12 endpoints under /civicDesk/serviceRequest, grouped into Catalogue services, Service requests, and Documents.</w:t>
      </w:r>
    </w:p>
    <w:p>
      <w:pPr>
        <w:pBdr>
          <w:left w:val="single" w:sz="18" w:space="6" w:color="2E74B5"/>
        </w:pBdr>
        <w:shd w:val="clear" w:fill="EAF1FB"/>
        <w:spacing w:before="60" w:after="60"/>
        <w:ind w:left="120"/>
      </w:pPr>
      <w:r>
        <w:rPr>
          <w:i/>
        </w:rPr>
        <w:t xml:space="preserve">The spec lists paths with a /v1.0 segment (e.g. /createService/v1.0). The implemented mappings do NOT include /v1.0 — they are /createService, /submitRequest, etc. The paths below are the real ones.</w:t>
      </w:r>
    </w:p>
    <w:p>
      <w:pPr>
        <w:pStyle w:val="Heading2"/>
      </w:pPr>
      <w:r>
        <w:t xml:space="preserve">5.1 Class-level annotations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000"/>
        <w:gridCol w:w="3400"/>
        <w:gridCol w:w="2960"/>
      </w:tblGrid>
      <w:tr>
        <w:trPr>
          <w:tblHeader/>
        </w:trPr>
        <w:tc>
          <w:tcPr>
            <w:tcW w:w="3000" w:type="dxa"/>
            <w:shd w:val="clear" w:fill="2E74B5"/>
            <w:tcMar>
              <w:top w:w="40" w:type="dxa"/>
              <w:left w:w="80" w:type="dxa"/>
              <w:bottom w:w="40" w:type="dxa"/>
              <w:right w:w="80" w:type="dxa"/>
            </w:tcMar>
          </w:tcPr>
          <w:p>
            <w:pPr>
              <w:spacing w:before="20" w:after="20"/>
            </w:pPr>
            <w:r>
              <w:rPr>
                <w:b/>
                <w:color w:val="FFFFFF"/>
                <w:sz w:val="18"/>
              </w:rPr>
              <w:t xml:space="preserve">Annotation</w:t>
            </w:r>
          </w:p>
        </w:tc>
        <w:tc>
          <w:tcPr>
            <w:tcW w:w="3400" w:type="dxa"/>
            <w:shd w:val="clear" w:fill="2E74B5"/>
            <w:tcMar>
              <w:top w:w="40" w:type="dxa"/>
              <w:left w:w="80" w:type="dxa"/>
              <w:bottom w:w="40" w:type="dxa"/>
              <w:right w:w="80" w:type="dxa"/>
            </w:tcMar>
          </w:tcPr>
          <w:p>
            <w:pPr>
              <w:spacing w:before="20" w:after="20"/>
            </w:pPr>
            <w:r>
              <w:rPr>
                <w:b/>
                <w:color w:val="FFFFFF"/>
                <w:sz w:val="18"/>
              </w:rPr>
              <w:t xml:space="preserve">What it does</w:t>
            </w:r>
          </w:p>
        </w:tc>
        <w:tc>
          <w:tcPr>
            <w:tcW w:w="2960" w:type="dxa"/>
            <w:shd w:val="clear" w:fill="2E74B5"/>
            <w:tcMar>
              <w:top w:w="40" w:type="dxa"/>
              <w:left w:w="80" w:type="dxa"/>
              <w:bottom w:w="40" w:type="dxa"/>
              <w:right w:w="80" w:type="dxa"/>
            </w:tcMar>
          </w:tcPr>
          <w:p>
            <w:pPr>
              <w:spacing w:before="20" w:after="20"/>
            </w:pPr>
            <w:r>
              <w:rPr>
                <w:b/>
                <w:color w:val="FFFFFF"/>
                <w:sz w:val="18"/>
              </w:rPr>
              <w:t xml:space="preserve">Why / what breaks without it</w:t>
            </w:r>
          </w:p>
        </w:tc>
      </w:tr>
      <w:tr>
        <w:tc>
          <w:tcPr>
            <w:tcW w:w="3000" w:type="dxa"/>
            <w:tcMar>
              <w:top w:w="40" w:type="dxa"/>
              <w:left w:w="80" w:type="dxa"/>
              <w:bottom w:w="40" w:type="dxa"/>
              <w:right w:w="80" w:type="dxa"/>
            </w:tcMar>
          </w:tcPr>
          <w:p>
            <w:pPr>
              <w:spacing w:before="20" w:after="20"/>
            </w:pPr>
            <w:r>
              <w:rPr>
                <w:sz w:val="18"/>
              </w:rPr>
              <w:t xml:space="preserve">@RestController</w:t>
            </w:r>
          </w:p>
        </w:tc>
        <w:tc>
          <w:tcPr>
            <w:tcW w:w="3400" w:type="dxa"/>
            <w:tcMar>
              <w:top w:w="40" w:type="dxa"/>
              <w:left w:w="80" w:type="dxa"/>
              <w:bottom w:w="40" w:type="dxa"/>
              <w:right w:w="80" w:type="dxa"/>
            </w:tcMar>
          </w:tcPr>
          <w:p>
            <w:pPr>
              <w:spacing w:before="20" w:after="20"/>
            </w:pPr>
            <w:r>
              <w:rPr>
                <w:sz w:val="18"/>
              </w:rPr>
              <w:t xml:space="preserve">@Controller + @ResponseBody: return values are serialised straight to the JSON response body.</w:t>
            </w:r>
          </w:p>
        </w:tc>
        <w:tc>
          <w:tcPr>
            <w:tcW w:w="2960" w:type="dxa"/>
            <w:tcMar>
              <w:top w:w="40" w:type="dxa"/>
              <w:left w:w="80" w:type="dxa"/>
              <w:bottom w:w="40" w:type="dxa"/>
              <w:right w:w="80" w:type="dxa"/>
            </w:tcMar>
          </w:tcPr>
          <w:p>
            <w:pPr>
              <w:spacing w:before="20" w:after="20"/>
            </w:pPr>
            <w:r>
              <w:rPr>
                <w:sz w:val="18"/>
              </w:rPr>
              <w:t xml:space="preserve">Without it you would return view names; you’d need @ResponseBody on every method.</w:t>
            </w:r>
          </w:p>
        </w:tc>
      </w:tr>
      <w:tr>
        <w:tc>
          <w:tcPr>
            <w:tcW w:w="3000" w:type="dxa"/>
            <w:tcMar>
              <w:top w:w="40" w:type="dxa"/>
              <w:left w:w="80" w:type="dxa"/>
              <w:bottom w:w="40" w:type="dxa"/>
              <w:right w:w="80" w:type="dxa"/>
            </w:tcMar>
          </w:tcPr>
          <w:p>
            <w:pPr>
              <w:spacing w:before="20" w:after="20"/>
            </w:pPr>
            <w:r>
              <w:rPr>
                <w:sz w:val="18"/>
              </w:rPr>
              <w:t xml:space="preserve">@RequestMapping("/civicDesk/serviceRequest")</w:t>
            </w:r>
          </w:p>
        </w:tc>
        <w:tc>
          <w:tcPr>
            <w:tcW w:w="3400" w:type="dxa"/>
            <w:tcMar>
              <w:top w:w="40" w:type="dxa"/>
              <w:left w:w="80" w:type="dxa"/>
              <w:bottom w:w="40" w:type="dxa"/>
              <w:right w:w="80" w:type="dxa"/>
            </w:tcMar>
          </w:tcPr>
          <w:p>
            <w:pPr>
              <w:spacing w:before="20" w:after="20"/>
            </w:pPr>
            <w:r>
              <w:rPr>
                <w:sz w:val="18"/>
              </w:rPr>
              <w:t xml:space="preserve">Common base path prefixed to every method mapping.</w:t>
            </w:r>
          </w:p>
        </w:tc>
        <w:tc>
          <w:tcPr>
            <w:tcW w:w="2960" w:type="dxa"/>
            <w:tcMar>
              <w:top w:w="40" w:type="dxa"/>
              <w:left w:w="80" w:type="dxa"/>
              <w:bottom w:w="40" w:type="dxa"/>
              <w:right w:w="80" w:type="dxa"/>
            </w:tcMar>
          </w:tcPr>
          <w:p>
            <w:pPr>
              <w:spacing w:before="20" w:after="20"/>
            </w:pPr>
            <w:r>
              <w:rPr>
                <w:sz w:val="18"/>
              </w:rPr>
              <w:t xml:space="preserve">Without it each method would repeat the full path.</w:t>
            </w:r>
          </w:p>
        </w:tc>
      </w:tr>
      <w:tr>
        <w:tc>
          <w:tcPr>
            <w:tcW w:w="3000" w:type="dxa"/>
            <w:tcMar>
              <w:top w:w="40" w:type="dxa"/>
              <w:left w:w="80" w:type="dxa"/>
              <w:bottom w:w="40" w:type="dxa"/>
              <w:right w:w="80" w:type="dxa"/>
            </w:tcMar>
          </w:tcPr>
          <w:p>
            <w:pPr>
              <w:spacing w:before="20" w:after="20"/>
            </w:pPr>
            <w:r>
              <w:rPr>
                <w:sz w:val="18"/>
              </w:rPr>
              <w:t xml:space="preserve">@Autowired (3 service fields)</w:t>
            </w:r>
          </w:p>
        </w:tc>
        <w:tc>
          <w:tcPr>
            <w:tcW w:w="3400" w:type="dxa"/>
            <w:tcMar>
              <w:top w:w="40" w:type="dxa"/>
              <w:left w:w="80" w:type="dxa"/>
              <w:bottom w:w="40" w:type="dxa"/>
              <w:right w:w="80" w:type="dxa"/>
            </w:tcMar>
          </w:tcPr>
          <w:p>
            <w:pPr>
              <w:spacing w:before="20" w:after="20"/>
            </w:pPr>
            <w:r>
              <w:rPr>
                <w:sz w:val="18"/>
              </w:rPr>
              <w:t xml:space="preserve">Field injection of the three service beans.</w:t>
            </w:r>
          </w:p>
        </w:tc>
        <w:tc>
          <w:tcPr>
            <w:tcW w:w="2960" w:type="dxa"/>
            <w:tcMar>
              <w:top w:w="40" w:type="dxa"/>
              <w:left w:w="80" w:type="dxa"/>
              <w:bottom w:w="40" w:type="dxa"/>
              <w:right w:w="80" w:type="dxa"/>
            </w:tcMar>
          </w:tcPr>
          <w:p>
            <w:pPr>
              <w:spacing w:before="20" w:after="20"/>
            </w:pPr>
            <w:r>
              <w:rPr>
                <w:sz w:val="18"/>
              </w:rPr>
              <w:t xml:space="preserve">Without a wired dependency the controller cannot delegate; Spring fails to start if unsatisfied.</w:t>
            </w:r>
          </w:p>
        </w:tc>
      </w:tr>
    </w:tbl>
    <w:p>
      <w:pPr>
        <w:spacing w:after="0"/>
      </w:pPr>
    </w:p>
    <w:p>
      <w:pPr>
        <w:pStyle w:val="Heading2"/>
      </w:pPr>
      <w:r>
        <w:t xml:space="preserve">5.2 Endpoints (actual paths)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500"/>
        <w:gridCol w:w="2300"/>
        <w:gridCol w:w="760"/>
        <w:gridCol w:w="2800"/>
      </w:tblGrid>
      <w:tr>
        <w:trPr>
          <w:tblHeader/>
        </w:trPr>
        <w:tc>
          <w:tcPr>
            <w:tcW w:w="3500" w:type="dxa"/>
            <w:shd w:val="clear" w:fill="2E74B5"/>
            <w:tcMar>
              <w:top w:w="40" w:type="dxa"/>
              <w:left w:w="80" w:type="dxa"/>
              <w:bottom w:w="40" w:type="dxa"/>
              <w:right w:w="80" w:type="dxa"/>
            </w:tcMar>
          </w:tcPr>
          <w:p>
            <w:pPr>
              <w:spacing w:before="20" w:after="20"/>
            </w:pPr>
            <w:r>
              <w:rPr>
                <w:b/>
                <w:color w:val="FFFFFF"/>
                <w:sz w:val="18"/>
              </w:rPr>
              <w:t xml:space="preserve">HTTP &amp; path</w:t>
            </w:r>
          </w:p>
        </w:tc>
        <w:tc>
          <w:tcPr>
            <w:tcW w:w="2300" w:type="dxa"/>
            <w:shd w:val="clear" w:fill="2E74B5"/>
            <w:tcMar>
              <w:top w:w="40" w:type="dxa"/>
              <w:left w:w="80" w:type="dxa"/>
              <w:bottom w:w="40" w:type="dxa"/>
              <w:right w:w="80" w:type="dxa"/>
            </w:tcMar>
          </w:tcPr>
          <w:p>
            <w:pPr>
              <w:spacing w:before="20" w:after="20"/>
            </w:pPr>
            <w:r>
              <w:rPr>
                <w:b/>
                <w:color w:val="FFFFFF"/>
                <w:sz w:val="18"/>
              </w:rPr>
              <w:t xml:space="preserve">Body</w:t>
            </w:r>
          </w:p>
        </w:tc>
        <w:tc>
          <w:tcPr>
            <w:tcW w:w="760" w:type="dxa"/>
            <w:shd w:val="clear" w:fill="2E74B5"/>
            <w:tcMar>
              <w:top w:w="40" w:type="dxa"/>
              <w:left w:w="80" w:type="dxa"/>
              <w:bottom w:w="40" w:type="dxa"/>
              <w:right w:w="80" w:type="dxa"/>
            </w:tcMar>
          </w:tcPr>
          <w:p>
            <w:pPr>
              <w:spacing w:before="20" w:after="20"/>
            </w:pPr>
            <w:r>
              <w:rPr>
                <w:b/>
                <w:color w:val="FFFFFF"/>
                <w:sz w:val="18"/>
              </w:rPr>
              <w:t xml:space="preserve">Code</w:t>
            </w:r>
          </w:p>
        </w:tc>
        <w:tc>
          <w:tcPr>
            <w:tcW w:w="2800" w:type="dxa"/>
            <w:shd w:val="clear" w:fill="2E74B5"/>
            <w:tcMar>
              <w:top w:w="40" w:type="dxa"/>
              <w:left w:w="80" w:type="dxa"/>
              <w:bottom w:w="40" w:type="dxa"/>
              <w:right w:w="80" w:type="dxa"/>
            </w:tcMar>
          </w:tcPr>
          <w:p>
            <w:pPr>
              <w:spacing w:before="20" w:after="20"/>
            </w:pPr>
            <w:r>
              <w:rPr>
                <w:b/>
                <w:color w:val="FFFFFF"/>
                <w:sz w:val="18"/>
              </w:rPr>
              <w:t xml:space="preserve">Action</w:t>
            </w:r>
          </w:p>
        </w:tc>
      </w:tr>
      <w:tr>
        <w:tc>
          <w:tcPr>
            <w:tcW w:w="3500" w:type="dxa"/>
            <w:tcMar>
              <w:top w:w="40" w:type="dxa"/>
              <w:left w:w="80" w:type="dxa"/>
              <w:bottom w:w="40" w:type="dxa"/>
              <w:right w:w="80" w:type="dxa"/>
            </w:tcMar>
          </w:tcPr>
          <w:p>
            <w:pPr>
              <w:spacing w:before="20" w:after="20"/>
            </w:pPr>
            <w:r>
              <w:rPr>
                <w:sz w:val="18"/>
              </w:rPr>
              <w:t xml:space="preserve">GET /getAllServices?category=</w:t>
            </w:r>
          </w:p>
        </w:tc>
        <w:tc>
          <w:tcPr>
            <w:tcW w:w="2300" w:type="dxa"/>
            <w:tcMar>
              <w:top w:w="40" w:type="dxa"/>
              <w:left w:w="80" w:type="dxa"/>
              <w:bottom w:w="40" w:type="dxa"/>
              <w:right w:w="80" w:type="dxa"/>
            </w:tcMar>
          </w:tcPr>
          <w:p>
            <w:pPr>
              <w:spacing w:before="20" w:after="20"/>
            </w:pPr>
            <w:r>
              <w:rPr>
                <w:sz w:val="18"/>
              </w:rPr>
              <w:t xml:space="preserve">—</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List Active services; optional category filter.</w:t>
            </w:r>
          </w:p>
        </w:tc>
      </w:tr>
      <w:tr>
        <w:tc>
          <w:tcPr>
            <w:tcW w:w="3500" w:type="dxa"/>
            <w:tcMar>
              <w:top w:w="40" w:type="dxa"/>
              <w:left w:w="80" w:type="dxa"/>
              <w:bottom w:w="40" w:type="dxa"/>
              <w:right w:w="80" w:type="dxa"/>
            </w:tcMar>
          </w:tcPr>
          <w:p>
            <w:pPr>
              <w:spacing w:before="20" w:after="20"/>
            </w:pPr>
            <w:r>
              <w:rPr>
                <w:sz w:val="18"/>
              </w:rPr>
              <w:t xml:space="preserve">GET /getService/{serviceId}</w:t>
            </w:r>
          </w:p>
        </w:tc>
        <w:tc>
          <w:tcPr>
            <w:tcW w:w="2300" w:type="dxa"/>
            <w:tcMar>
              <w:top w:w="40" w:type="dxa"/>
              <w:left w:w="80" w:type="dxa"/>
              <w:bottom w:w="40" w:type="dxa"/>
              <w:right w:w="80" w:type="dxa"/>
            </w:tcMar>
          </w:tcPr>
          <w:p>
            <w:pPr>
              <w:spacing w:before="20" w:after="20"/>
            </w:pPr>
            <w:r>
              <w:rPr>
                <w:sz w:val="18"/>
              </w:rPr>
              <w:t xml:space="preserve">—</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One service’s full detail (404 if missing).</w:t>
            </w:r>
          </w:p>
        </w:tc>
      </w:tr>
      <w:tr>
        <w:tc>
          <w:tcPr>
            <w:tcW w:w="3500" w:type="dxa"/>
            <w:tcMar>
              <w:top w:w="40" w:type="dxa"/>
              <w:left w:w="80" w:type="dxa"/>
              <w:bottom w:w="40" w:type="dxa"/>
              <w:right w:w="80" w:type="dxa"/>
            </w:tcMar>
          </w:tcPr>
          <w:p>
            <w:pPr>
              <w:spacing w:before="20" w:after="20"/>
            </w:pPr>
            <w:r>
              <w:rPr>
                <w:sz w:val="18"/>
              </w:rPr>
              <w:t xml:space="preserve">POST /createService</w:t>
            </w:r>
          </w:p>
        </w:tc>
        <w:tc>
          <w:tcPr>
            <w:tcW w:w="2300" w:type="dxa"/>
            <w:tcMar>
              <w:top w:w="40" w:type="dxa"/>
              <w:left w:w="80" w:type="dxa"/>
              <w:bottom w:w="40" w:type="dxa"/>
              <w:right w:w="80" w:type="dxa"/>
            </w:tcMar>
          </w:tcPr>
          <w:p>
            <w:pPr>
              <w:spacing w:before="20" w:after="20"/>
            </w:pPr>
            <w:r>
              <w:rPr>
                <w:sz w:val="18"/>
              </w:rPr>
              <w:t xml:space="preserve">CreateServiceRequest</w:t>
            </w:r>
          </w:p>
        </w:tc>
        <w:tc>
          <w:tcPr>
            <w:tcW w:w="760" w:type="dxa"/>
            <w:tcMar>
              <w:top w:w="40" w:type="dxa"/>
              <w:left w:w="80" w:type="dxa"/>
              <w:bottom w:w="40" w:type="dxa"/>
              <w:right w:w="80" w:type="dxa"/>
            </w:tcMar>
          </w:tcPr>
          <w:p>
            <w:pPr>
              <w:spacing w:before="20" w:after="20"/>
            </w:pPr>
            <w:r>
              <w:rPr>
                <w:sz w:val="18"/>
              </w:rPr>
              <w:t xml:space="preserve">201</w:t>
            </w:r>
          </w:p>
        </w:tc>
        <w:tc>
          <w:tcPr>
            <w:tcW w:w="2800" w:type="dxa"/>
            <w:tcMar>
              <w:top w:w="40" w:type="dxa"/>
              <w:left w:w="80" w:type="dxa"/>
              <w:bottom w:w="40" w:type="dxa"/>
              <w:right w:w="80" w:type="dxa"/>
            </w:tcMar>
          </w:tcPr>
          <w:p>
            <w:pPr>
              <w:spacing w:before="20" w:after="20"/>
            </w:pPr>
            <w:r>
              <w:rPr>
                <w:sz w:val="18"/>
              </w:rPr>
              <w:t xml:space="preserve">Add a catalogue service.</w:t>
            </w:r>
          </w:p>
        </w:tc>
      </w:tr>
      <w:tr>
        <w:tc>
          <w:tcPr>
            <w:tcW w:w="3500" w:type="dxa"/>
            <w:tcMar>
              <w:top w:w="40" w:type="dxa"/>
              <w:left w:w="80" w:type="dxa"/>
              <w:bottom w:w="40" w:type="dxa"/>
              <w:right w:w="80" w:type="dxa"/>
            </w:tcMar>
          </w:tcPr>
          <w:p>
            <w:pPr>
              <w:spacing w:before="20" w:after="20"/>
            </w:pPr>
            <w:r>
              <w:rPr>
                <w:sz w:val="18"/>
              </w:rPr>
              <w:t xml:space="preserve">PUT /updateService/{serviceId}</w:t>
            </w:r>
          </w:p>
        </w:tc>
        <w:tc>
          <w:tcPr>
            <w:tcW w:w="2300" w:type="dxa"/>
            <w:tcMar>
              <w:top w:w="40" w:type="dxa"/>
              <w:left w:w="80" w:type="dxa"/>
              <w:bottom w:w="40" w:type="dxa"/>
              <w:right w:w="80" w:type="dxa"/>
            </w:tcMar>
          </w:tcPr>
          <w:p>
            <w:pPr>
              <w:spacing w:before="20" w:after="20"/>
            </w:pPr>
            <w:r>
              <w:rPr>
                <w:sz w:val="18"/>
              </w:rPr>
              <w:t xml:space="preserve">UpdateServiceRequest</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Update editable fields / deactivate.</w:t>
            </w:r>
          </w:p>
        </w:tc>
      </w:tr>
      <w:tr>
        <w:tc>
          <w:tcPr>
            <w:tcW w:w="3500" w:type="dxa"/>
            <w:tcMar>
              <w:top w:w="40" w:type="dxa"/>
              <w:left w:w="80" w:type="dxa"/>
              <w:bottom w:w="40" w:type="dxa"/>
              <w:right w:w="80" w:type="dxa"/>
            </w:tcMar>
          </w:tcPr>
          <w:p>
            <w:pPr>
              <w:spacing w:before="20" w:after="20"/>
            </w:pPr>
            <w:r>
              <w:rPr>
                <w:sz w:val="18"/>
              </w:rPr>
              <w:t xml:space="preserve">POST /submitRequest</w:t>
            </w:r>
          </w:p>
        </w:tc>
        <w:tc>
          <w:tcPr>
            <w:tcW w:w="2300" w:type="dxa"/>
            <w:tcMar>
              <w:top w:w="40" w:type="dxa"/>
              <w:left w:w="80" w:type="dxa"/>
              <w:bottom w:w="40" w:type="dxa"/>
              <w:right w:w="80" w:type="dxa"/>
            </w:tcMar>
          </w:tcPr>
          <w:p>
            <w:pPr>
              <w:spacing w:before="20" w:after="20"/>
            </w:pPr>
            <w:r>
              <w:rPr>
                <w:sz w:val="18"/>
              </w:rPr>
              <w:t xml:space="preserve">SubmitServiceRequest</w:t>
            </w:r>
          </w:p>
        </w:tc>
        <w:tc>
          <w:tcPr>
            <w:tcW w:w="760" w:type="dxa"/>
            <w:tcMar>
              <w:top w:w="40" w:type="dxa"/>
              <w:left w:w="80" w:type="dxa"/>
              <w:bottom w:w="40" w:type="dxa"/>
              <w:right w:w="80" w:type="dxa"/>
            </w:tcMar>
          </w:tcPr>
          <w:p>
            <w:pPr>
              <w:spacing w:before="20" w:after="20"/>
            </w:pPr>
            <w:r>
              <w:rPr>
                <w:sz w:val="18"/>
              </w:rPr>
              <w:t xml:space="preserve">201</w:t>
            </w:r>
          </w:p>
        </w:tc>
        <w:tc>
          <w:tcPr>
            <w:tcW w:w="2800" w:type="dxa"/>
            <w:tcMar>
              <w:top w:w="40" w:type="dxa"/>
              <w:left w:w="80" w:type="dxa"/>
              <w:bottom w:w="40" w:type="dxa"/>
              <w:right w:w="80" w:type="dxa"/>
            </w:tcMar>
          </w:tcPr>
          <w:p>
            <w:pPr>
              <w:spacing w:before="20" w:after="20"/>
            </w:pPr>
            <w:r>
              <w:rPr>
                <w:sz w:val="18"/>
              </w:rPr>
              <w:t xml:space="preserve">Citizen submits; officer auto-assigned.</w:t>
            </w:r>
          </w:p>
        </w:tc>
      </w:tr>
      <w:tr>
        <w:tc>
          <w:tcPr>
            <w:tcW w:w="3500" w:type="dxa"/>
            <w:tcMar>
              <w:top w:w="40" w:type="dxa"/>
              <w:left w:w="80" w:type="dxa"/>
              <w:bottom w:w="40" w:type="dxa"/>
              <w:right w:w="80" w:type="dxa"/>
            </w:tcMar>
          </w:tcPr>
          <w:p>
            <w:pPr>
              <w:spacing w:before="20" w:after="20"/>
            </w:pPr>
            <w:r>
              <w:rPr>
                <w:sz w:val="18"/>
              </w:rPr>
              <w:t xml:space="preserve">GET /getAllRequests?status=&amp;departmentId=</w:t>
            </w:r>
          </w:p>
        </w:tc>
        <w:tc>
          <w:tcPr>
            <w:tcW w:w="2300" w:type="dxa"/>
            <w:tcMar>
              <w:top w:w="40" w:type="dxa"/>
              <w:left w:w="80" w:type="dxa"/>
              <w:bottom w:w="40" w:type="dxa"/>
              <w:right w:w="80" w:type="dxa"/>
            </w:tcMar>
          </w:tcPr>
          <w:p>
            <w:pPr>
              <w:spacing w:before="20" w:after="20"/>
            </w:pPr>
            <w:r>
              <w:rPr>
                <w:sz w:val="18"/>
              </w:rPr>
              <w:t xml:space="preserve">—</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Request queue; optional filters.</w:t>
            </w:r>
          </w:p>
        </w:tc>
      </w:tr>
      <w:tr>
        <w:tc>
          <w:tcPr>
            <w:tcW w:w="3500" w:type="dxa"/>
            <w:tcMar>
              <w:top w:w="40" w:type="dxa"/>
              <w:left w:w="80" w:type="dxa"/>
              <w:bottom w:w="40" w:type="dxa"/>
              <w:right w:w="80" w:type="dxa"/>
            </w:tcMar>
          </w:tcPr>
          <w:p>
            <w:pPr>
              <w:spacing w:before="20" w:after="20"/>
            </w:pPr>
            <w:r>
              <w:rPr>
                <w:sz w:val="18"/>
              </w:rPr>
              <w:t xml:space="preserve">GET /getRequest/{requestId}</w:t>
            </w:r>
          </w:p>
        </w:tc>
        <w:tc>
          <w:tcPr>
            <w:tcW w:w="2300" w:type="dxa"/>
            <w:tcMar>
              <w:top w:w="40" w:type="dxa"/>
              <w:left w:w="80" w:type="dxa"/>
              <w:bottom w:w="40" w:type="dxa"/>
              <w:right w:w="80" w:type="dxa"/>
            </w:tcMar>
          </w:tcPr>
          <w:p>
            <w:pPr>
              <w:spacing w:before="20" w:after="20"/>
            </w:pPr>
            <w:r>
              <w:rPr>
                <w:sz w:val="18"/>
              </w:rPr>
              <w:t xml:space="preserve">—</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Full request detail incl. documents.</w:t>
            </w:r>
          </w:p>
        </w:tc>
      </w:tr>
      <w:tr>
        <w:tc>
          <w:tcPr>
            <w:tcW w:w="3500" w:type="dxa"/>
            <w:tcMar>
              <w:top w:w="40" w:type="dxa"/>
              <w:left w:w="80" w:type="dxa"/>
              <w:bottom w:w="40" w:type="dxa"/>
              <w:right w:w="80" w:type="dxa"/>
            </w:tcMar>
          </w:tcPr>
          <w:p>
            <w:pPr>
              <w:spacing w:before="20" w:after="20"/>
            </w:pPr>
            <w:r>
              <w:rPr>
                <w:sz w:val="18"/>
              </w:rPr>
              <w:t xml:space="preserve">GET /getRequestsByCitizen/{citizenId}</w:t>
            </w:r>
          </w:p>
        </w:tc>
        <w:tc>
          <w:tcPr>
            <w:tcW w:w="2300" w:type="dxa"/>
            <w:tcMar>
              <w:top w:w="40" w:type="dxa"/>
              <w:left w:w="80" w:type="dxa"/>
              <w:bottom w:w="40" w:type="dxa"/>
              <w:right w:w="80" w:type="dxa"/>
            </w:tcMar>
          </w:tcPr>
          <w:p>
            <w:pPr>
              <w:spacing w:before="20" w:after="20"/>
            </w:pPr>
            <w:r>
              <w:rPr>
                <w:sz w:val="18"/>
              </w:rPr>
              <w:t xml:space="preserve">—</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A citizen’s requests (tracker).</w:t>
            </w:r>
          </w:p>
        </w:tc>
      </w:tr>
      <w:tr>
        <w:tc>
          <w:tcPr>
            <w:tcW w:w="3500" w:type="dxa"/>
            <w:tcMar>
              <w:top w:w="40" w:type="dxa"/>
              <w:left w:w="80" w:type="dxa"/>
              <w:bottom w:w="40" w:type="dxa"/>
              <w:right w:w="80" w:type="dxa"/>
            </w:tcMar>
          </w:tcPr>
          <w:p>
            <w:pPr>
              <w:spacing w:before="20" w:after="20"/>
            </w:pPr>
            <w:r>
              <w:rPr>
                <w:sz w:val="18"/>
              </w:rPr>
              <w:t xml:space="preserve">PUT /updateRequestStatus/{requestId}</w:t>
            </w:r>
          </w:p>
        </w:tc>
        <w:tc>
          <w:tcPr>
            <w:tcW w:w="2300" w:type="dxa"/>
            <w:tcMar>
              <w:top w:w="40" w:type="dxa"/>
              <w:left w:w="80" w:type="dxa"/>
              <w:bottom w:w="40" w:type="dxa"/>
              <w:right w:w="80" w:type="dxa"/>
            </w:tcMar>
          </w:tcPr>
          <w:p>
            <w:pPr>
              <w:spacing w:before="20" w:after="20"/>
            </w:pPr>
            <w:r>
              <w:rPr>
                <w:sz w:val="18"/>
              </w:rPr>
              <w:t xml:space="preserve">UpdateRequestStatusRequest</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Workflow transition (422 if invalid/terminal).</w:t>
            </w:r>
          </w:p>
        </w:tc>
      </w:tr>
      <w:tr>
        <w:tc>
          <w:tcPr>
            <w:tcW w:w="3500" w:type="dxa"/>
            <w:tcMar>
              <w:top w:w="40" w:type="dxa"/>
              <w:left w:w="80" w:type="dxa"/>
              <w:bottom w:w="40" w:type="dxa"/>
              <w:right w:w="80" w:type="dxa"/>
            </w:tcMar>
          </w:tcPr>
          <w:p>
            <w:pPr>
              <w:spacing w:before="20" w:after="20"/>
            </w:pPr>
            <w:r>
              <w:rPr>
                <w:sz w:val="18"/>
              </w:rPr>
              <w:t xml:space="preserve">POST /uploadDocument/{requestId}</w:t>
            </w:r>
          </w:p>
        </w:tc>
        <w:tc>
          <w:tcPr>
            <w:tcW w:w="2300" w:type="dxa"/>
            <w:tcMar>
              <w:top w:w="40" w:type="dxa"/>
              <w:left w:w="80" w:type="dxa"/>
              <w:bottom w:w="40" w:type="dxa"/>
              <w:right w:w="80" w:type="dxa"/>
            </w:tcMar>
          </w:tcPr>
          <w:p>
            <w:pPr>
              <w:spacing w:before="20" w:after="20"/>
            </w:pPr>
            <w:r>
              <w:rPr>
                <w:sz w:val="18"/>
              </w:rPr>
              <w:t xml:space="preserve">multipart: documentType, file</w:t>
            </w:r>
          </w:p>
        </w:tc>
        <w:tc>
          <w:tcPr>
            <w:tcW w:w="760" w:type="dxa"/>
            <w:tcMar>
              <w:top w:w="40" w:type="dxa"/>
              <w:left w:w="80" w:type="dxa"/>
              <w:bottom w:w="40" w:type="dxa"/>
              <w:right w:w="80" w:type="dxa"/>
            </w:tcMar>
          </w:tcPr>
          <w:p>
            <w:pPr>
              <w:spacing w:before="20" w:after="20"/>
            </w:pPr>
            <w:r>
              <w:rPr>
                <w:sz w:val="18"/>
              </w:rPr>
              <w:t xml:space="preserve">201</w:t>
            </w:r>
          </w:p>
        </w:tc>
        <w:tc>
          <w:tcPr>
            <w:tcW w:w="2800" w:type="dxa"/>
            <w:tcMar>
              <w:top w:w="40" w:type="dxa"/>
              <w:left w:w="80" w:type="dxa"/>
              <w:bottom w:w="40" w:type="dxa"/>
              <w:right w:w="80" w:type="dxa"/>
            </w:tcMar>
          </w:tcPr>
          <w:p>
            <w:pPr>
              <w:spacing w:before="20" w:after="20"/>
            </w:pPr>
            <w:r>
              <w:rPr>
                <w:sz w:val="18"/>
              </w:rPr>
              <w:t xml:space="preserve">Upload PDF/JPG/PNG.</w:t>
            </w:r>
          </w:p>
        </w:tc>
      </w:tr>
      <w:tr>
        <w:tc>
          <w:tcPr>
            <w:tcW w:w="3500" w:type="dxa"/>
            <w:tcMar>
              <w:top w:w="40" w:type="dxa"/>
              <w:left w:w="80" w:type="dxa"/>
              <w:bottom w:w="40" w:type="dxa"/>
              <w:right w:w="80" w:type="dxa"/>
            </w:tcMar>
          </w:tcPr>
          <w:p>
            <w:pPr>
              <w:spacing w:before="20" w:after="20"/>
            </w:pPr>
            <w:r>
              <w:rPr>
                <w:sz w:val="18"/>
              </w:rPr>
              <w:t xml:space="preserve">GET /getDocuments/{requestId}</w:t>
            </w:r>
          </w:p>
        </w:tc>
        <w:tc>
          <w:tcPr>
            <w:tcW w:w="2300" w:type="dxa"/>
            <w:tcMar>
              <w:top w:w="40" w:type="dxa"/>
              <w:left w:w="80" w:type="dxa"/>
              <w:bottom w:w="40" w:type="dxa"/>
              <w:right w:w="80" w:type="dxa"/>
            </w:tcMar>
          </w:tcPr>
          <w:p>
            <w:pPr>
              <w:spacing w:before="20" w:after="20"/>
            </w:pPr>
            <w:r>
              <w:rPr>
                <w:sz w:val="18"/>
              </w:rPr>
              <w:t xml:space="preserve">—</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List a request’s documents + statuses.</w:t>
            </w:r>
          </w:p>
        </w:tc>
      </w:tr>
      <w:tr>
        <w:tc>
          <w:tcPr>
            <w:tcW w:w="3500" w:type="dxa"/>
            <w:tcMar>
              <w:top w:w="40" w:type="dxa"/>
              <w:left w:w="80" w:type="dxa"/>
              <w:bottom w:w="40" w:type="dxa"/>
              <w:right w:w="80" w:type="dxa"/>
            </w:tcMar>
          </w:tcPr>
          <w:p>
            <w:pPr>
              <w:spacing w:before="20" w:after="20"/>
            </w:pPr>
            <w:r>
              <w:rPr>
                <w:sz w:val="18"/>
              </w:rPr>
              <w:t xml:space="preserve">PUT /verifyDocument/{docId}</w:t>
            </w:r>
          </w:p>
        </w:tc>
        <w:tc>
          <w:tcPr>
            <w:tcW w:w="2300" w:type="dxa"/>
            <w:tcMar>
              <w:top w:w="40" w:type="dxa"/>
              <w:left w:w="80" w:type="dxa"/>
              <w:bottom w:w="40" w:type="dxa"/>
              <w:right w:w="80" w:type="dxa"/>
            </w:tcMar>
          </w:tcPr>
          <w:p>
            <w:pPr>
              <w:spacing w:before="20" w:after="20"/>
            </w:pPr>
            <w:r>
              <w:rPr>
                <w:sz w:val="18"/>
              </w:rPr>
              <w:t xml:space="preserve">VerifyDocumentRequest</w:t>
            </w:r>
          </w:p>
        </w:tc>
        <w:tc>
          <w:tcPr>
            <w:tcW w:w="760" w:type="dxa"/>
            <w:tcMar>
              <w:top w:w="40" w:type="dxa"/>
              <w:left w:w="80" w:type="dxa"/>
              <w:bottom w:w="40" w:type="dxa"/>
              <w:right w:w="80" w:type="dxa"/>
            </w:tcMar>
          </w:tcPr>
          <w:p>
            <w:pPr>
              <w:spacing w:before="20" w:after="20"/>
            </w:pPr>
            <w:r>
              <w:rPr>
                <w:sz w:val="18"/>
              </w:rPr>
              <w:t xml:space="preserve">200</w:t>
            </w:r>
          </w:p>
        </w:tc>
        <w:tc>
          <w:tcPr>
            <w:tcW w:w="2800" w:type="dxa"/>
            <w:tcMar>
              <w:top w:w="40" w:type="dxa"/>
              <w:left w:w="80" w:type="dxa"/>
              <w:bottom w:w="40" w:type="dxa"/>
              <w:right w:w="80" w:type="dxa"/>
            </w:tcMar>
          </w:tcPr>
          <w:p>
            <w:pPr>
              <w:spacing w:before="20" w:after="20"/>
            </w:pPr>
            <w:r>
              <w:rPr>
                <w:sz w:val="18"/>
              </w:rPr>
              <w:t xml:space="preserve">Officer marks Verified/Rejected.</w:t>
            </w:r>
          </w:p>
        </w:tc>
      </w:tr>
    </w:tbl>
    <w:p>
      <w:pPr>
        <w:spacing w:after="0"/>
      </w:pPr>
    </w:p>
    <w:p>
      <w:pPr>
        <w:pStyle w:val="Heading2"/>
      </w:pPr>
      <w:r>
        <w:t xml:space="preserve">5.3 Method-level annotations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200"/>
        <w:gridCol w:w="3300"/>
        <w:gridCol w:w="2860"/>
      </w:tblGrid>
      <w:tr>
        <w:trPr>
          <w:tblHeader/>
        </w:trPr>
        <w:tc>
          <w:tcPr>
            <w:tcW w:w="3200" w:type="dxa"/>
            <w:shd w:val="clear" w:fill="2E74B5"/>
            <w:tcMar>
              <w:top w:w="40" w:type="dxa"/>
              <w:left w:w="80" w:type="dxa"/>
              <w:bottom w:w="40" w:type="dxa"/>
              <w:right w:w="80" w:type="dxa"/>
            </w:tcMar>
          </w:tcPr>
          <w:p>
            <w:pPr>
              <w:spacing w:before="20" w:after="20"/>
            </w:pPr>
            <w:r>
              <w:rPr>
                <w:b/>
                <w:color w:val="FFFFFF"/>
                <w:sz w:val="18"/>
              </w:rPr>
              <w:t xml:space="preserve">Annotation</w:t>
            </w:r>
          </w:p>
        </w:tc>
        <w:tc>
          <w:tcPr>
            <w:tcW w:w="3300" w:type="dxa"/>
            <w:shd w:val="clear" w:fill="2E74B5"/>
            <w:tcMar>
              <w:top w:w="40" w:type="dxa"/>
              <w:left w:w="80" w:type="dxa"/>
              <w:bottom w:w="40" w:type="dxa"/>
              <w:right w:w="80" w:type="dxa"/>
            </w:tcMar>
          </w:tcPr>
          <w:p>
            <w:pPr>
              <w:spacing w:before="20" w:after="20"/>
            </w:pPr>
            <w:r>
              <w:rPr>
                <w:b/>
                <w:color w:val="FFFFFF"/>
                <w:sz w:val="18"/>
              </w:rPr>
              <w:t xml:space="preserve">What it does</w:t>
            </w:r>
          </w:p>
        </w:tc>
        <w:tc>
          <w:tcPr>
            <w:tcW w:w="2860" w:type="dxa"/>
            <w:shd w:val="clear" w:fill="2E74B5"/>
            <w:tcMar>
              <w:top w:w="40" w:type="dxa"/>
              <w:left w:w="80" w:type="dxa"/>
              <w:bottom w:w="40" w:type="dxa"/>
              <w:right w:w="80" w:type="dxa"/>
            </w:tcMar>
          </w:tcPr>
          <w:p>
            <w:pPr>
              <w:spacing w:before="20" w:after="20"/>
            </w:pPr>
            <w:r>
              <w:rPr>
                <w:b/>
                <w:color w:val="FFFFFF"/>
                <w:sz w:val="18"/>
              </w:rPr>
              <w:t xml:space="preserve">Why it is used</w:t>
            </w:r>
          </w:p>
        </w:tc>
      </w:tr>
      <w:tr>
        <w:tc>
          <w:tcPr>
            <w:tcW w:w="3200" w:type="dxa"/>
            <w:tcMar>
              <w:top w:w="40" w:type="dxa"/>
              <w:left w:w="80" w:type="dxa"/>
              <w:bottom w:w="40" w:type="dxa"/>
              <w:right w:w="80" w:type="dxa"/>
            </w:tcMar>
          </w:tcPr>
          <w:p>
            <w:pPr>
              <w:spacing w:before="20" w:after="20"/>
            </w:pPr>
            <w:r>
              <w:rPr>
                <w:sz w:val="18"/>
              </w:rPr>
              <w:t xml:space="preserve">@GetMapping / @PostMapping / @PutMapping</w:t>
            </w:r>
          </w:p>
        </w:tc>
        <w:tc>
          <w:tcPr>
            <w:tcW w:w="3300" w:type="dxa"/>
            <w:tcMar>
              <w:top w:w="40" w:type="dxa"/>
              <w:left w:w="80" w:type="dxa"/>
              <w:bottom w:w="40" w:type="dxa"/>
              <w:right w:w="80" w:type="dxa"/>
            </w:tcMar>
          </w:tcPr>
          <w:p>
            <w:pPr>
              <w:spacing w:before="20" w:after="20"/>
            </w:pPr>
            <w:r>
              <w:rPr>
                <w:sz w:val="18"/>
              </w:rPr>
              <w:t xml:space="preserve">Map a sub-path to GET / POST / PUT.</w:t>
            </w:r>
          </w:p>
        </w:tc>
        <w:tc>
          <w:tcPr>
            <w:tcW w:w="2860" w:type="dxa"/>
            <w:tcMar>
              <w:top w:w="40" w:type="dxa"/>
              <w:left w:w="80" w:type="dxa"/>
              <w:bottom w:w="40" w:type="dxa"/>
              <w:right w:w="80" w:type="dxa"/>
            </w:tcMar>
          </w:tcPr>
          <w:p>
            <w:pPr>
              <w:spacing w:before="20" w:after="20"/>
            </w:pPr>
            <w:r>
              <w:rPr>
                <w:sz w:val="18"/>
              </w:rPr>
              <w:t xml:space="preserve">GET for reads, POST for creates (201), PUT for updates/transitions.</w:t>
            </w:r>
          </w:p>
        </w:tc>
      </w:tr>
      <w:tr>
        <w:tc>
          <w:tcPr>
            <w:tcW w:w="3200" w:type="dxa"/>
            <w:tcMar>
              <w:top w:w="40" w:type="dxa"/>
              <w:left w:w="80" w:type="dxa"/>
              <w:bottom w:w="40" w:type="dxa"/>
              <w:right w:w="80" w:type="dxa"/>
            </w:tcMar>
          </w:tcPr>
          <w:p>
            <w:pPr>
              <w:spacing w:before="20" w:after="20"/>
            </w:pPr>
            <w:r>
              <w:rPr>
                <w:sz w:val="18"/>
              </w:rPr>
              <w:t xml:space="preserve">@PathVariable</w:t>
            </w:r>
          </w:p>
        </w:tc>
        <w:tc>
          <w:tcPr>
            <w:tcW w:w="3300" w:type="dxa"/>
            <w:tcMar>
              <w:top w:w="40" w:type="dxa"/>
              <w:left w:w="80" w:type="dxa"/>
              <w:bottom w:w="40" w:type="dxa"/>
              <w:right w:w="80" w:type="dxa"/>
            </w:tcMar>
          </w:tcPr>
          <w:p>
            <w:pPr>
              <w:spacing w:before="20" w:after="20"/>
            </w:pPr>
            <w:r>
              <w:rPr>
                <w:sz w:val="18"/>
              </w:rPr>
              <w:t xml:space="preserve">Bind a {…} URL segment to a parameter.</w:t>
            </w:r>
          </w:p>
        </w:tc>
        <w:tc>
          <w:tcPr>
            <w:tcW w:w="2860" w:type="dxa"/>
            <w:tcMar>
              <w:top w:w="40" w:type="dxa"/>
              <w:left w:w="80" w:type="dxa"/>
              <w:bottom w:w="40" w:type="dxa"/>
              <w:right w:w="80" w:type="dxa"/>
            </w:tcMar>
          </w:tcPr>
          <w:p>
            <w:pPr>
              <w:spacing w:before="20" w:after="20"/>
            </w:pPr>
            <w:r>
              <w:rPr>
                <w:sz w:val="18"/>
              </w:rPr>
              <w:t xml:space="preserve">Identifies the resource (serviceId, requestId, citizenId, docId).</w:t>
            </w:r>
          </w:p>
        </w:tc>
      </w:tr>
      <w:tr>
        <w:tc>
          <w:tcPr>
            <w:tcW w:w="3200" w:type="dxa"/>
            <w:tcMar>
              <w:top w:w="40" w:type="dxa"/>
              <w:left w:w="80" w:type="dxa"/>
              <w:bottom w:w="40" w:type="dxa"/>
              <w:right w:w="80" w:type="dxa"/>
            </w:tcMar>
          </w:tcPr>
          <w:p>
            <w:pPr>
              <w:spacing w:before="20" w:after="20"/>
            </w:pPr>
            <w:r>
              <w:rPr>
                <w:sz w:val="18"/>
              </w:rPr>
              <w:t xml:space="preserve">@RequestParam(required=false)</w:t>
            </w:r>
          </w:p>
        </w:tc>
        <w:tc>
          <w:tcPr>
            <w:tcW w:w="3300" w:type="dxa"/>
            <w:tcMar>
              <w:top w:w="40" w:type="dxa"/>
              <w:left w:w="80" w:type="dxa"/>
              <w:bottom w:w="40" w:type="dxa"/>
              <w:right w:w="80" w:type="dxa"/>
            </w:tcMar>
          </w:tcPr>
          <w:p>
            <w:pPr>
              <w:spacing w:before="20" w:after="20"/>
            </w:pPr>
            <w:r>
              <w:rPr>
                <w:sz w:val="18"/>
              </w:rPr>
              <w:t xml:space="preserve">Bind an optional query parameter.</w:t>
            </w:r>
          </w:p>
        </w:tc>
        <w:tc>
          <w:tcPr>
            <w:tcW w:w="2860" w:type="dxa"/>
            <w:tcMar>
              <w:top w:w="40" w:type="dxa"/>
              <w:left w:w="80" w:type="dxa"/>
              <w:bottom w:w="40" w:type="dxa"/>
              <w:right w:w="80" w:type="dxa"/>
            </w:tcMar>
          </w:tcPr>
          <w:p>
            <w:pPr>
              <w:spacing w:before="20" w:after="20"/>
            </w:pPr>
            <w:r>
              <w:rPr>
                <w:sz w:val="18"/>
              </w:rPr>
              <w:t xml:space="preserve">category, status, departmentId filters.</w:t>
            </w:r>
          </w:p>
        </w:tc>
      </w:tr>
      <w:tr>
        <w:tc>
          <w:tcPr>
            <w:tcW w:w="3200" w:type="dxa"/>
            <w:tcMar>
              <w:top w:w="40" w:type="dxa"/>
              <w:left w:w="80" w:type="dxa"/>
              <w:bottom w:w="40" w:type="dxa"/>
              <w:right w:w="80" w:type="dxa"/>
            </w:tcMar>
          </w:tcPr>
          <w:p>
            <w:pPr>
              <w:spacing w:before="20" w:after="20"/>
            </w:pPr>
            <w:r>
              <w:rPr>
                <w:sz w:val="18"/>
              </w:rPr>
              <w:t xml:space="preserve">@RequestBody</w:t>
            </w:r>
          </w:p>
        </w:tc>
        <w:tc>
          <w:tcPr>
            <w:tcW w:w="3300" w:type="dxa"/>
            <w:tcMar>
              <w:top w:w="40" w:type="dxa"/>
              <w:left w:w="80" w:type="dxa"/>
              <w:bottom w:w="40" w:type="dxa"/>
              <w:right w:w="80" w:type="dxa"/>
            </w:tcMar>
          </w:tcPr>
          <w:p>
            <w:pPr>
              <w:spacing w:before="20" w:after="20"/>
            </w:pPr>
            <w:r>
              <w:rPr>
                <w:sz w:val="18"/>
              </w:rPr>
              <w:t xml:space="preserve">Deserialise the JSON body into a DTO record.</w:t>
            </w:r>
          </w:p>
        </w:tc>
        <w:tc>
          <w:tcPr>
            <w:tcW w:w="2860" w:type="dxa"/>
            <w:tcMar>
              <w:top w:w="40" w:type="dxa"/>
              <w:left w:w="80" w:type="dxa"/>
              <w:bottom w:w="40" w:type="dxa"/>
              <w:right w:w="80" w:type="dxa"/>
            </w:tcMar>
          </w:tcPr>
          <w:p>
            <w:pPr>
              <w:spacing w:before="20" w:after="20"/>
            </w:pPr>
            <w:r>
              <w:rPr>
                <w:sz w:val="18"/>
              </w:rPr>
              <w:t xml:space="preserve">Turns incoming JSON into a typed object.</w:t>
            </w:r>
          </w:p>
        </w:tc>
      </w:tr>
      <w:tr>
        <w:tc>
          <w:tcPr>
            <w:tcW w:w="3200" w:type="dxa"/>
            <w:tcMar>
              <w:top w:w="40" w:type="dxa"/>
              <w:left w:w="80" w:type="dxa"/>
              <w:bottom w:w="40" w:type="dxa"/>
              <w:right w:w="80" w:type="dxa"/>
            </w:tcMar>
          </w:tcPr>
          <w:p>
            <w:pPr>
              <w:spacing w:before="20" w:after="20"/>
            </w:pPr>
            <w:r>
              <w:rPr>
                <w:sz w:val="18"/>
              </w:rPr>
              <w:t xml:space="preserve">@Valid</w:t>
            </w:r>
          </w:p>
        </w:tc>
        <w:tc>
          <w:tcPr>
            <w:tcW w:w="3300" w:type="dxa"/>
            <w:tcMar>
              <w:top w:w="40" w:type="dxa"/>
              <w:left w:w="80" w:type="dxa"/>
              <w:bottom w:w="40" w:type="dxa"/>
              <w:right w:w="80" w:type="dxa"/>
            </w:tcMar>
          </w:tcPr>
          <w:p>
            <w:pPr>
              <w:spacing w:before="20" w:after="20"/>
            </w:pPr>
            <w:r>
              <w:rPr>
                <w:sz w:val="18"/>
              </w:rPr>
              <w:t xml:space="preserve">Run Bean Validation on the body before the method.</w:t>
            </w:r>
          </w:p>
        </w:tc>
        <w:tc>
          <w:tcPr>
            <w:tcW w:w="2860" w:type="dxa"/>
            <w:tcMar>
              <w:top w:w="40" w:type="dxa"/>
              <w:left w:w="80" w:type="dxa"/>
              <w:bottom w:w="40" w:type="dxa"/>
              <w:right w:w="80" w:type="dxa"/>
            </w:tcMar>
          </w:tcPr>
          <w:p>
            <w:pPr>
              <w:spacing w:before="20" w:after="20"/>
            </w:pPr>
            <w:r>
              <w:rPr>
                <w:sz w:val="18"/>
              </w:rPr>
              <w:t xml:space="preserve">Rejects malformed input early (400).</w:t>
            </w:r>
          </w:p>
        </w:tc>
      </w:tr>
      <w:tr>
        <w:tc>
          <w:tcPr>
            <w:tcW w:w="3200" w:type="dxa"/>
            <w:tcMar>
              <w:top w:w="40" w:type="dxa"/>
              <w:left w:w="80" w:type="dxa"/>
              <w:bottom w:w="40" w:type="dxa"/>
              <w:right w:w="80" w:type="dxa"/>
            </w:tcMar>
          </w:tcPr>
          <w:p>
            <w:pPr>
              <w:spacing w:before="20" w:after="20"/>
            </w:pPr>
            <w:r>
              <w:rPr>
                <w:sz w:val="18"/>
              </w:rPr>
              <w:t xml:space="preserve">consumes = MULTIPART_FORM_DATA_VALUE</w:t>
            </w:r>
          </w:p>
        </w:tc>
        <w:tc>
          <w:tcPr>
            <w:tcW w:w="3300" w:type="dxa"/>
            <w:tcMar>
              <w:top w:w="40" w:type="dxa"/>
              <w:left w:w="80" w:type="dxa"/>
              <w:bottom w:w="40" w:type="dxa"/>
              <w:right w:w="80" w:type="dxa"/>
            </w:tcMar>
          </w:tcPr>
          <w:p>
            <w:pPr>
              <w:spacing w:before="20" w:after="20"/>
            </w:pPr>
            <w:r>
              <w:rPr>
                <w:sz w:val="18"/>
              </w:rPr>
              <w:t xml:space="preserve">Restrict uploadDocument to multipart.</w:t>
            </w:r>
          </w:p>
        </w:tc>
        <w:tc>
          <w:tcPr>
            <w:tcW w:w="2860" w:type="dxa"/>
            <w:tcMar>
              <w:top w:w="40" w:type="dxa"/>
              <w:left w:w="80" w:type="dxa"/>
              <w:bottom w:w="40" w:type="dxa"/>
              <w:right w:w="80" w:type="dxa"/>
            </w:tcMar>
          </w:tcPr>
          <w:p>
            <w:pPr>
              <w:spacing w:before="20" w:after="20"/>
            </w:pPr>
            <w:r>
              <w:rPr>
                <w:sz w:val="18"/>
              </w:rPr>
              <w:t xml:space="preserve">File upload is multipart, not JSON.</w:t>
            </w:r>
          </w:p>
        </w:tc>
      </w:tr>
    </w:tbl>
    <w:p>
      <w:pPr>
        <w:spacing w:after="0"/>
      </w:pPr>
    </w:p>
    <w:p>
      <w:r>
        <w:t xml:space="preserve">All methods return ResponseEntity&lt;T&gt;, which lets the controller set both the status and the body. Creates use ResponseEntity.status(HttpStatus.CREATED); others use ResponseEntity.ok(...).</w:t>
      </w:r>
    </w:p>
    <w:p>
      <w:pPr>
        <w:pBdr>
          <w:left w:val="single" w:sz="18" w:space="6" w:color="C00000"/>
        </w:pBdr>
        <w:shd w:val="clear" w:fill="FBEAEA"/>
        <w:spacing w:before="60" w:after="60"/>
        <w:ind w:left="120"/>
      </w:pPr>
      <w:r>
        <w:rPr>
          <w:i/>
        </w:rPr>
        <w:t xml:space="preserve">Role-based access at the controller is NOT enforced. The Javadoc marks createService/updateService as "Admin only", updateRequestStatus as "Officer/Supervisor", etc., but these are comments only — no security annotations or checks run today. See Section 8 for the intended RBAC design.</w:t>
      </w:r>
    </w:p>
    <w:p>
      <w:r>
        <w:br w:type="page"/>
      </w:r>
    </w:p>
    <w:p>
      <w:pPr>
        <w:pStyle w:val="Heading1"/>
      </w:pPr>
      <w:r>
        <w:t xml:space="preserve">6. Service Layer — Business Logic</w:t>
      </w:r>
    </w:p>
    <w:p>
      <w:r>
        <w:t xml:space="preserve">Six classes hold the rules. Three are @Service feature classes; three are @Component helpers. All use constructor injection (final fields), which makes them simple to unit-test with mocks.</w:t>
      </w:r>
    </w:p>
    <w:p>
      <w:pPr>
        <w:pStyle w:val="Heading2"/>
      </w:pPr>
      <w:r>
        <w:t xml:space="preserve">6.1 Service-layer annotations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100"/>
        <w:gridCol w:w="3400"/>
        <w:gridCol w:w="2860"/>
      </w:tblGrid>
      <w:tr>
        <w:trPr>
          <w:tblHeader/>
        </w:trPr>
        <w:tc>
          <w:tcPr>
            <w:tcW w:w="3100" w:type="dxa"/>
            <w:shd w:val="clear" w:fill="2E74B5"/>
            <w:tcMar>
              <w:top w:w="40" w:type="dxa"/>
              <w:left w:w="80" w:type="dxa"/>
              <w:bottom w:w="40" w:type="dxa"/>
              <w:right w:w="80" w:type="dxa"/>
            </w:tcMar>
          </w:tcPr>
          <w:p>
            <w:pPr>
              <w:spacing w:before="20" w:after="20"/>
            </w:pPr>
            <w:r>
              <w:rPr>
                <w:b/>
                <w:color w:val="FFFFFF"/>
                <w:sz w:val="18"/>
              </w:rPr>
              <w:t xml:space="preserve">Annotation</w:t>
            </w:r>
          </w:p>
        </w:tc>
        <w:tc>
          <w:tcPr>
            <w:tcW w:w="3400" w:type="dxa"/>
            <w:shd w:val="clear" w:fill="2E74B5"/>
            <w:tcMar>
              <w:top w:w="40" w:type="dxa"/>
              <w:left w:w="80" w:type="dxa"/>
              <w:bottom w:w="40" w:type="dxa"/>
              <w:right w:w="80" w:type="dxa"/>
            </w:tcMar>
          </w:tcPr>
          <w:p>
            <w:pPr>
              <w:spacing w:before="20" w:after="20"/>
            </w:pPr>
            <w:r>
              <w:rPr>
                <w:b/>
                <w:color w:val="FFFFFF"/>
                <w:sz w:val="18"/>
              </w:rPr>
              <w:t xml:space="preserve">What it does</w:t>
            </w:r>
          </w:p>
        </w:tc>
        <w:tc>
          <w:tcPr>
            <w:tcW w:w="2860" w:type="dxa"/>
            <w:shd w:val="clear" w:fill="2E74B5"/>
            <w:tcMar>
              <w:top w:w="40" w:type="dxa"/>
              <w:left w:w="80" w:type="dxa"/>
              <w:bottom w:w="40" w:type="dxa"/>
              <w:right w:w="80" w:type="dxa"/>
            </w:tcMar>
          </w:tcPr>
          <w:p>
            <w:pPr>
              <w:spacing w:before="20" w:after="20"/>
            </w:pPr>
            <w:r>
              <w:rPr>
                <w:b/>
                <w:color w:val="FFFFFF"/>
                <w:sz w:val="18"/>
              </w:rPr>
              <w:t xml:space="preserve">Why it is used</w:t>
            </w:r>
          </w:p>
        </w:tc>
      </w:tr>
      <w:tr>
        <w:tc>
          <w:tcPr>
            <w:tcW w:w="3100" w:type="dxa"/>
            <w:tcMar>
              <w:top w:w="40" w:type="dxa"/>
              <w:left w:w="80" w:type="dxa"/>
              <w:bottom w:w="40" w:type="dxa"/>
              <w:right w:w="80" w:type="dxa"/>
            </w:tcMar>
          </w:tcPr>
          <w:p>
            <w:pPr>
              <w:spacing w:before="20" w:after="20"/>
            </w:pPr>
            <w:r>
              <w:rPr>
                <w:sz w:val="18"/>
              </w:rPr>
              <w:t xml:space="preserve">@Service</w:t>
            </w:r>
          </w:p>
        </w:tc>
        <w:tc>
          <w:tcPr>
            <w:tcW w:w="3400" w:type="dxa"/>
            <w:tcMar>
              <w:top w:w="40" w:type="dxa"/>
              <w:left w:w="80" w:type="dxa"/>
              <w:bottom w:w="40" w:type="dxa"/>
              <w:right w:w="80" w:type="dxa"/>
            </w:tcMar>
          </w:tcPr>
          <w:p>
            <w:pPr>
              <w:spacing w:before="20" w:after="20"/>
            </w:pPr>
            <w:r>
              <w:rPr>
                <w:sz w:val="18"/>
              </w:rPr>
              <w:t xml:space="preserve">Business-logic Spring bean (a @Component specialisation).</w:t>
            </w:r>
          </w:p>
        </w:tc>
        <w:tc>
          <w:tcPr>
            <w:tcW w:w="2860" w:type="dxa"/>
            <w:tcMar>
              <w:top w:w="40" w:type="dxa"/>
              <w:left w:w="80" w:type="dxa"/>
              <w:bottom w:w="40" w:type="dxa"/>
              <w:right w:w="80" w:type="dxa"/>
            </w:tcMar>
          </w:tcPr>
          <w:p>
            <w:pPr>
              <w:spacing w:before="20" w:after="20"/>
            </w:pPr>
            <w:r>
              <w:rPr>
                <w:sz w:val="18"/>
              </w:rPr>
              <w:t xml:space="preserve">On the three primary logic classes.</w:t>
            </w:r>
          </w:p>
        </w:tc>
      </w:tr>
      <w:tr>
        <w:tc>
          <w:tcPr>
            <w:tcW w:w="3100" w:type="dxa"/>
            <w:tcMar>
              <w:top w:w="40" w:type="dxa"/>
              <w:left w:w="80" w:type="dxa"/>
              <w:bottom w:w="40" w:type="dxa"/>
              <w:right w:w="80" w:type="dxa"/>
            </w:tcMar>
          </w:tcPr>
          <w:p>
            <w:pPr>
              <w:spacing w:before="20" w:after="20"/>
            </w:pPr>
            <w:r>
              <w:rPr>
                <w:sz w:val="18"/>
              </w:rPr>
              <w:t xml:space="preserve">@Component</w:t>
            </w:r>
          </w:p>
        </w:tc>
        <w:tc>
          <w:tcPr>
            <w:tcW w:w="3400" w:type="dxa"/>
            <w:tcMar>
              <w:top w:w="40" w:type="dxa"/>
              <w:left w:w="80" w:type="dxa"/>
              <w:bottom w:w="40" w:type="dxa"/>
              <w:right w:w="80" w:type="dxa"/>
            </w:tcMar>
          </w:tcPr>
          <w:p>
            <w:pPr>
              <w:spacing w:before="20" w:after="20"/>
            </w:pPr>
            <w:r>
              <w:rPr>
                <w:sz w:val="18"/>
              </w:rPr>
              <w:t xml:space="preserve">Generic Spring bean.</w:t>
            </w:r>
          </w:p>
        </w:tc>
        <w:tc>
          <w:tcPr>
            <w:tcW w:w="2860" w:type="dxa"/>
            <w:tcMar>
              <w:top w:w="40" w:type="dxa"/>
              <w:left w:w="80" w:type="dxa"/>
              <w:bottom w:w="40" w:type="dxa"/>
              <w:right w:w="80" w:type="dxa"/>
            </w:tcMar>
          </w:tcPr>
          <w:p>
            <w:pPr>
              <w:spacing w:before="20" w:after="20"/>
            </w:pPr>
            <w:r>
              <w:rPr>
                <w:sz w:val="18"/>
              </w:rPr>
              <w:t xml:space="preserve">On helpers OfficerAssignment, CitizenLookup, and FileStorageService (@Service here).</w:t>
            </w:r>
          </w:p>
        </w:tc>
      </w:tr>
      <w:tr>
        <w:tc>
          <w:tcPr>
            <w:tcW w:w="3100" w:type="dxa"/>
            <w:tcMar>
              <w:top w:w="40" w:type="dxa"/>
              <w:left w:w="80" w:type="dxa"/>
              <w:bottom w:w="40" w:type="dxa"/>
              <w:right w:w="80" w:type="dxa"/>
            </w:tcMar>
          </w:tcPr>
          <w:p>
            <w:pPr>
              <w:spacing w:before="20" w:after="20"/>
            </w:pPr>
            <w:r>
              <w:rPr>
                <w:sz w:val="18"/>
              </w:rPr>
              <w:t xml:space="preserve">@Transactional</w:t>
            </w:r>
          </w:p>
        </w:tc>
        <w:tc>
          <w:tcPr>
            <w:tcW w:w="3400" w:type="dxa"/>
            <w:tcMar>
              <w:top w:w="40" w:type="dxa"/>
              <w:left w:w="80" w:type="dxa"/>
              <w:bottom w:w="40" w:type="dxa"/>
              <w:right w:w="80" w:type="dxa"/>
            </w:tcMar>
          </w:tcPr>
          <w:p>
            <w:pPr>
              <w:spacing w:before="20" w:after="20"/>
            </w:pPr>
            <w:r>
              <w:rPr>
                <w:sz w:val="18"/>
              </w:rPr>
              <w:t xml:space="preserve">Wraps the method in a DB transaction; rolls back on RuntimeException.</w:t>
            </w:r>
          </w:p>
        </w:tc>
        <w:tc>
          <w:tcPr>
            <w:tcW w:w="2860" w:type="dxa"/>
            <w:tcMar>
              <w:top w:w="40" w:type="dxa"/>
              <w:left w:w="80" w:type="dxa"/>
              <w:bottom w:w="40" w:type="dxa"/>
              <w:right w:w="80" w:type="dxa"/>
            </w:tcMar>
          </w:tcPr>
          <w:p>
            <w:pPr>
              <w:spacing w:before="20" w:after="20"/>
            </w:pPr>
            <w:r>
              <w:rPr>
                <w:sz w:val="18"/>
              </w:rPr>
              <w:t xml:space="preserve">Makes multi-write operations all-or-nothing (e.g. verify doc + reopen request).</w:t>
            </w:r>
          </w:p>
        </w:tc>
      </w:tr>
      <w:tr>
        <w:tc>
          <w:tcPr>
            <w:tcW w:w="3100" w:type="dxa"/>
            <w:tcMar>
              <w:top w:w="40" w:type="dxa"/>
              <w:left w:w="80" w:type="dxa"/>
              <w:bottom w:w="40" w:type="dxa"/>
              <w:right w:w="80" w:type="dxa"/>
            </w:tcMar>
          </w:tcPr>
          <w:p>
            <w:pPr>
              <w:spacing w:before="20" w:after="20"/>
            </w:pPr>
            <w:r>
              <w:rPr>
                <w:sz w:val="18"/>
              </w:rPr>
              <w:t xml:space="preserve">@Transactional(readOnly=true)</w:t>
            </w:r>
          </w:p>
        </w:tc>
        <w:tc>
          <w:tcPr>
            <w:tcW w:w="3400" w:type="dxa"/>
            <w:tcMar>
              <w:top w:w="40" w:type="dxa"/>
              <w:left w:w="80" w:type="dxa"/>
              <w:bottom w:w="40" w:type="dxa"/>
              <w:right w:w="80" w:type="dxa"/>
            </w:tcMar>
          </w:tcPr>
          <w:p>
            <w:pPr>
              <w:spacing w:before="20" w:after="20"/>
            </w:pPr>
            <w:r>
              <w:rPr>
                <w:sz w:val="18"/>
              </w:rPr>
              <w:t xml:space="preserve">Read-only transaction hint.</w:t>
            </w:r>
          </w:p>
        </w:tc>
        <w:tc>
          <w:tcPr>
            <w:tcW w:w="2860" w:type="dxa"/>
            <w:tcMar>
              <w:top w:w="40" w:type="dxa"/>
              <w:left w:w="80" w:type="dxa"/>
              <w:bottom w:w="40" w:type="dxa"/>
              <w:right w:w="80" w:type="dxa"/>
            </w:tcMar>
          </w:tcPr>
          <w:p>
            <w:pPr>
              <w:spacing w:before="20" w:after="20"/>
            </w:pPr>
            <w:r>
              <w:rPr>
                <w:sz w:val="18"/>
              </w:rPr>
              <w:t xml:space="preserve">On queries; lets Hibernate skip dirty-checking.</w:t>
            </w:r>
          </w:p>
        </w:tc>
      </w:tr>
      <w:tr>
        <w:tc>
          <w:tcPr>
            <w:tcW w:w="3100" w:type="dxa"/>
            <w:tcMar>
              <w:top w:w="40" w:type="dxa"/>
              <w:left w:w="80" w:type="dxa"/>
              <w:bottom w:w="40" w:type="dxa"/>
              <w:right w:w="80" w:type="dxa"/>
            </w:tcMar>
          </w:tcPr>
          <w:p>
            <w:pPr>
              <w:spacing w:before="20" w:after="20"/>
            </w:pPr>
            <w:r>
              <w:rPr>
                <w:sz w:val="18"/>
              </w:rPr>
              <w:t xml:space="preserve">@Value("${civicdesk.uploads.dir:./uploads}")</w:t>
            </w:r>
          </w:p>
        </w:tc>
        <w:tc>
          <w:tcPr>
            <w:tcW w:w="3400" w:type="dxa"/>
            <w:tcMar>
              <w:top w:w="40" w:type="dxa"/>
              <w:left w:w="80" w:type="dxa"/>
              <w:bottom w:w="40" w:type="dxa"/>
              <w:right w:w="80" w:type="dxa"/>
            </w:tcMar>
          </w:tcPr>
          <w:p>
            <w:pPr>
              <w:spacing w:before="20" w:after="20"/>
            </w:pPr>
            <w:r>
              <w:rPr>
                <w:sz w:val="18"/>
              </w:rPr>
              <w:t xml:space="preserve">Inject a property with a default.</w:t>
            </w:r>
          </w:p>
        </w:tc>
        <w:tc>
          <w:tcPr>
            <w:tcW w:w="2860" w:type="dxa"/>
            <w:tcMar>
              <w:top w:w="40" w:type="dxa"/>
              <w:left w:w="80" w:type="dxa"/>
              <w:bottom w:w="40" w:type="dxa"/>
              <w:right w:w="80" w:type="dxa"/>
            </w:tcMar>
          </w:tcPr>
          <w:p>
            <w:pPr>
              <w:spacing w:before="20" w:after="20"/>
            </w:pPr>
            <w:r>
              <w:rPr>
                <w:sz w:val="18"/>
              </w:rPr>
              <w:t xml:space="preserve">FileStorageService reads the uploads root.</w:t>
            </w:r>
          </w:p>
        </w:tc>
      </w:tr>
    </w:tbl>
    <w:p>
      <w:pPr>
        <w:spacing w:after="0"/>
      </w:pPr>
    </w:p>
    <w:p>
      <w:pPr>
        <w:pStyle w:val="Heading2"/>
      </w:pPr>
      <w:r>
        <w:t xml:space="preserve">6.2 ServiceCatalogService</w:t>
      </w:r>
    </w:p>
    <w:p>
      <w:r>
        <w:t xml:space="preserve">Dependencies: ServiceCatalogRepository, DepartmentRepository, Jackson ObjectMapper (for the requiredDocuments JSON).</w:t>
      </w:r>
    </w:p>
    <w:p>
      <w:pPr>
        <w:pStyle w:val="Heading4"/>
      </w:pPr>
      <w:r>
        <w:t xml:space="preserve">createService</w:t>
      </w:r>
    </w:p>
    <w:p>
      <w:pPr>
        <w:ind w:left="360" w:hanging="240"/>
      </w:pPr>
      <w:r>
        <w:t xml:space="preserve">• Rejects a duplicate name (existsByServiceNameIgnoreCase) → ConflictException (409).</w:t>
      </w:r>
    </w:p>
    <w:p>
      <w:pPr>
        <w:ind w:left="360" w:hanging="240"/>
      </w:pPr>
      <w:r>
        <w:t xml:space="preserve">• Looks up the Department (real FK) → ResourceNotFoundException (404) if missing.</w:t>
      </w:r>
    </w:p>
    <w:p>
      <w:pPr>
        <w:ind w:left="360" w:hanging="240"/>
      </w:pPr>
      <w:r>
        <w:t xml:space="preserve">• Builds a ServiceCatalog: UUID serviceId, requiredDocuments serialised to JSON, null fee → BigDecimal.ZERO, status → Active, then saves.</w:t>
      </w:r>
    </w:p>
    <w:p>
      <w:pPr>
        <w:pStyle w:val="Heading4"/>
      </w:pPr>
      <w:r>
        <w:t xml:space="preserve">getAllServices / getService</w:t>
      </w:r>
    </w:p>
    <w:p>
      <w:r>
        <w:t xml:space="preserve">getAllServices returns only Active services (optionally filtered by category). getService loads one (404 if missing) and parses the stored requiredDocuments JSON back into a List&lt;String&gt;.</w:t>
      </w:r>
    </w:p>
    <w:p>
      <w:pPr>
        <w:pStyle w:val="Heading4"/>
      </w:pPr>
      <w:r>
        <w:t xml:space="preserve">updateService</w:t>
      </w:r>
    </w:p>
    <w:p>
      <w:r>
        <w:t xml:space="preserve">Loads the service (404), overwrites serviceName, processingDays, fee (null→0), status, then saves. departmentId and category are fixed at creation and not editable here.</w:t>
      </w:r>
    </w:p>
    <w:p>
      <w:pPr>
        <w:pStyle w:val="Heading2"/>
      </w:pPr>
      <w:r>
        <w:t xml:space="preserve">6.3 ServiceRequestService — the request lifecycle</w:t>
      </w:r>
    </w:p>
    <w:p>
      <w:r>
        <w:t xml:space="preserve">Dependencies: ServiceRequestRepository, ServiceCatalogRepository, RequestDocumentRepository, plus the CitizenLookup and OfficerAssignment helpers.</w:t>
      </w:r>
    </w:p>
    <w:p>
      <w:pPr>
        <w:pStyle w:val="Heading4"/>
      </w:pPr>
      <w:r>
        <w:t xml:space="preserve">submitRequest  [@Transactional]</w:t>
      </w:r>
    </w:p>
    <w:p>
      <w:pPr>
        <w:ind w:left="360" w:hanging="240"/>
      </w:pPr>
      <w:r>
        <w:t xml:space="preserve">• 1. CitizenLookup.loadSubmittableCitizen — profile must exist (404) and the linked user must not be Flagged (403).</w:t>
      </w:r>
    </w:p>
    <w:p>
      <w:pPr>
        <w:ind w:left="360" w:hanging="240"/>
      </w:pPr>
      <w:r>
        <w:t xml:space="preserve">• 2. Service must exist (404) and be Active (422 if Inactive).</w:t>
      </w:r>
    </w:p>
    <w:p>
      <w:pPr>
        <w:ind w:left="360" w:hanging="240"/>
      </w:pPr>
      <w:r>
        <w:t xml:space="preserve">• 3. OfficerAssignment.findLeastLoadedOfficer — least-busy active officer in the service’s department (422 if none).</w:t>
      </w:r>
    </w:p>
    <w:p>
      <w:pPr>
        <w:ind w:left="360" w:hanging="240"/>
      </w:pPr>
      <w:r>
        <w:t xml:space="preserve">• 4. SLA + fee snapshot: submissionDate = today, fee = service.fee (copied), expectedCompletionDate = today + processingDays, officer set, status = Submitted; save.</w:t>
      </w:r>
    </w:p>
    <w:p>
      <w:pPr>
        <w:pBdr>
          <w:left w:val="single" w:sz="18" w:space="6" w:color="2E74B5"/>
        </w:pBdr>
        <w:shd w:val="clear" w:fill="EAF1FB"/>
        <w:spacing w:before="60" w:after="60"/>
        <w:ind w:left="120"/>
      </w:pPr>
      <w:r>
        <w:rPr>
          <w:i/>
        </w:rPr>
        <w:t xml:space="preserve">Why snapshot fee and date? So that later catalogue edits (a price change, a faster turnaround) do not retroactively alter requests already in flight — the citizen is held to the terms when they applied. The fee is COPIED into service_request.fee, not read live from service_catalog.</w:t>
      </w:r>
    </w:p>
    <w:p>
      <w:pPr>
        <w:pStyle w:val="Heading4"/>
      </w:pPr>
      <w:r>
        <w:t xml:space="preserve">getAllRequests / getRequest / getRequestsByCitizen  [readOnly]</w:t>
      </w:r>
    </w:p>
    <w:p>
      <w:pPr>
        <w:ind w:left="360" w:hanging="240"/>
      </w:pPr>
      <w:r>
        <w:t xml:space="preserve">• getAllRequests picks one of four queries based on which filters are present (status, department, both, or neither → findAll).</w:t>
      </w:r>
    </w:p>
    <w:p>
      <w:pPr>
        <w:ind w:left="360" w:hanging="240"/>
      </w:pPr>
      <w:r>
        <w:t xml:space="preserve">• getRequest loads the request (404), pulls its documents (findByRequest_RequestId) and nests them in a RequestDetailResponse.</w:t>
      </w:r>
    </w:p>
    <w:p>
      <w:pPr>
        <w:ind w:left="360" w:hanging="240"/>
      </w:pPr>
      <w:r>
        <w:t xml:space="preserve">• getRequestsByCitizen returns slim tracker items for one citizen.</w:t>
      </w:r>
    </w:p>
    <w:p>
      <w:pPr>
        <w:pStyle w:val="Heading4"/>
      </w:pPr>
      <w:r>
        <w:t xml:space="preserve">updateRequestStatus  [@Transactional] — the state machine</w:t>
      </w:r>
    </w:p>
    <w:p>
      <w:pPr>
        <w:ind w:left="360" w:hanging="240"/>
      </w:pPr>
      <w:r>
        <w:t xml:space="preserve">• Loads the request (404). If current status is terminal → 422.</w:t>
      </w:r>
    </w:p>
    <w:p>
      <w:pPr>
        <w:ind w:left="360" w:hanging="240"/>
      </w:pPr>
      <w:r>
        <w:t xml:space="preserve">• If newStatus ∉ current.allowedNextStates() → 422, listing the allowed states.</w:t>
      </w:r>
    </w:p>
    <w:p>
      <w:pPr>
        <w:ind w:left="360" w:hanging="240"/>
      </w:pPr>
      <w:r>
        <w:t xml:space="preserve">• Otherwise sets the new status and saves. remarks is accepted but NOT persisted (no column for it).</w:t>
      </w:r>
    </w:p>
    <w:p>
      <w:pPr>
        <w:pStyle w:val="Heading2"/>
      </w:pPr>
      <w:r>
        <w:t xml:space="preserve">6.4 DocumentService</w:t>
      </w:r>
    </w:p>
    <w:p>
      <w:pPr>
        <w:pStyle w:val="Heading4"/>
      </w:pPr>
      <w:r>
        <w:t xml:space="preserve">uploadDocument  [@Transactional]</w:t>
      </w:r>
    </w:p>
    <w:p>
      <w:pPr>
        <w:ind w:left="360" w:hanging="240"/>
      </w:pPr>
      <w:r>
        <w:t xml:space="preserve">• documentType required (400). Request must exist (404) and not be terminal (422).</w:t>
      </w:r>
    </w:p>
    <w:p>
      <w:pPr>
        <w:ind w:left="360" w:hanging="240"/>
      </w:pPr>
      <w:r>
        <w:t xml:space="preserve">• FileStorageService.store validates the type and writes the file; saves a RequestDocument (UUID docId, type, path, uploadedDate=now, verificationStatus=Pending).</w:t>
      </w:r>
    </w:p>
    <w:p>
      <w:pPr>
        <w:pStyle w:val="Heading4"/>
      </w:pPr>
      <w:r>
        <w:t xml:space="preserve">getDocuments  [readOnly]</w:t>
      </w:r>
    </w:p>
    <w:p>
      <w:r>
        <w:t xml:space="preserve">404s if the request id does not exist, then returns the documents mapped to DocumentItemResponse.</w:t>
      </w:r>
    </w:p>
    <w:p>
      <w:pPr>
        <w:pStyle w:val="Heading4"/>
      </w:pPr>
      <w:r>
        <w:t xml:space="preserve">verifyDocument  [@Transactional]</w:t>
      </w:r>
    </w:p>
    <w:p>
      <w:pPr>
        <w:ind w:left="360" w:hanging="240"/>
      </w:pPr>
      <w:r>
        <w:t xml:space="preserve">• verificationStatus must be Verified or Rejected (null/Pending → 400). Loads the document (404), sets the status.</w:t>
      </w:r>
    </w:p>
    <w:p>
      <w:pPr>
        <w:ind w:left="360" w:hanging="240"/>
      </w:pPr>
      <w:r>
        <w:t xml:space="preserve">• On Rejected it ALSO sets the parent request back to PendingDocuments and saves it — the document-rejection side effect. This two-write step is why the method is transactional.</w:t>
      </w:r>
    </w:p>
    <w:p>
      <w:pPr>
        <w:pStyle w:val="Heading2"/>
      </w:pPr>
      <w:r>
        <w:t xml:space="preserve">6.5 OfficerAssignment (@Component)</w:t>
      </w:r>
    </w:p>
    <w:p>
      <w:r>
        <w:t xml:space="preserve">findLeastLoadedOfficer(departmentId): loads active officers (role "Officer", status "A") in the department; 422 if none. Computes each officer’s active workload via countByAssignedOfficerAndStatusNotIn (excluding Completed/Rejected) and returns the smallest via Stream.min.</w:t>
      </w:r>
    </w:p>
    <w:p>
      <w:pPr>
        <w:pBdr>
          <w:left w:val="single" w:sz="18" w:space="6" w:color="2E74B5"/>
        </w:pBdr>
        <w:shd w:val="clear" w:fill="EAF1FB"/>
        <w:spacing w:before="60" w:after="60"/>
        <w:ind w:left="120"/>
      </w:pPr>
      <w:r>
        <w:rPr>
          <w:i/>
        </w:rPr>
        <w:t xml:space="preserve">Design choice: one small COUNT query per officer rather than one complex GROUP BY — more readable at this scale and fully JPA-backed. The spec calls the role FIELD_OFFICER; the seeded data uses role string "Officer".</w:t>
      </w:r>
    </w:p>
    <w:p>
      <w:pPr>
        <w:pStyle w:val="Heading2"/>
      </w:pPr>
      <w:r>
        <w:t xml:space="preserve">6.6 CitizenLookup (@Component)</w:t>
      </w:r>
    </w:p>
    <w:p>
      <w:r>
        <w:t xml:space="preserve">loadSubmittableCitizen(citizenId): loads the CitizenProfile (404), then its linked User (404), and throws ForbiddenException (403) if the account status is "F" (Flagged). Encapsulates "a flagged citizen may not submit" in one place.</w:t>
      </w:r>
    </w:p>
    <w:p>
      <w:pPr>
        <w:pStyle w:val="Heading2"/>
      </w:pPr>
      <w:r>
        <w:t xml:space="preserve">6.7 FileStorageService (@Service)</w:t>
      </w:r>
    </w:p>
    <w:p>
      <w:r>
        <w:t xml:space="preserve">Created with civicdesk.uploads.dir (default ./uploads), which it creates on startup. store(file, requestId, citizenId): rejects empty files (400); allows only pdf/jpg/jpeg/png (400 otherwise); writes to a per-request folder as &lt;citizenId&gt;_&lt;requestId&gt;_&lt;uuid&gt;.&lt;ext&gt; and returns the path relative to the uploads root. Only that path is stored in request_document.filePath — the bytes live on disk (Phase 1; cloud storage deferred).</w:t>
      </w:r>
    </w:p>
    <w:p>
      <w:pPr>
        <w:pBdr>
          <w:left w:val="single" w:sz="18" w:space="6" w:color="2E74B5"/>
        </w:pBdr>
        <w:shd w:val="clear" w:fill="EAF1FB"/>
        <w:spacing w:before="60" w:after="60"/>
        <w:ind w:left="120"/>
      </w:pPr>
      <w:r>
        <w:rPr>
          <w:i/>
        </w:rPr>
        <w:t xml:space="preserve">The spec describes the storage path as /uploads/{citizenId}/. The implementation groups files by REQUEST (./uploads/{requestId}/) and encodes the citizen id into the file NAME.</w:t>
      </w:r>
    </w:p>
    <w:p>
      <w:r>
        <w:br w:type="page"/>
      </w:r>
    </w:p>
    <w:p>
      <w:pPr>
        <w:pStyle w:val="Heading1"/>
      </w:pPr>
      <w:r>
        <w:t xml:space="preserve">7. DTOs, Entities, Repositories &amp; Enums</w:t>
      </w:r>
    </w:p>
    <w:p>
      <w:pPr>
        <w:pStyle w:val="Heading2"/>
      </w:pPr>
      <w:r>
        <w:t xml:space="preserve">7.1 DTOs — Java records (no Lombok)</w:t>
      </w:r>
    </w:p>
    <w:p>
      <w:r>
        <w:t xml:space="preserve">All DTOs are Java records: immutable carriers where the compiler generates the constructor, accessors, equals/hashCode and toString. (The spec mentions Lombok @Data/@Builder; records are used instead, achieving the same goal more simply.)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200"/>
        <w:gridCol w:w="2000"/>
        <w:gridCol w:w="4160"/>
      </w:tblGrid>
      <w:tr>
        <w:trPr>
          <w:tblHeader/>
        </w:trPr>
        <w:tc>
          <w:tcPr>
            <w:tcW w:w="3200" w:type="dxa"/>
            <w:shd w:val="clear" w:fill="2E74B5"/>
            <w:tcMar>
              <w:top w:w="40" w:type="dxa"/>
              <w:left w:w="80" w:type="dxa"/>
              <w:bottom w:w="40" w:type="dxa"/>
              <w:right w:w="80" w:type="dxa"/>
            </w:tcMar>
          </w:tcPr>
          <w:p>
            <w:pPr>
              <w:spacing w:before="20" w:after="20"/>
            </w:pPr>
            <w:r>
              <w:rPr>
                <w:b/>
                <w:color w:val="FFFFFF"/>
                <w:sz w:val="18"/>
              </w:rPr>
              <w:t xml:space="preserve">Record (actual name)</w:t>
            </w:r>
          </w:p>
        </w:tc>
        <w:tc>
          <w:tcPr>
            <w:tcW w:w="2000" w:type="dxa"/>
            <w:shd w:val="clear" w:fill="2E74B5"/>
            <w:tcMar>
              <w:top w:w="40" w:type="dxa"/>
              <w:left w:w="80" w:type="dxa"/>
              <w:bottom w:w="40" w:type="dxa"/>
              <w:right w:w="80" w:type="dxa"/>
            </w:tcMar>
          </w:tcPr>
          <w:p>
            <w:pPr>
              <w:spacing w:before="20" w:after="20"/>
            </w:pPr>
            <w:r>
              <w:rPr>
                <w:b/>
                <w:color w:val="FFFFFF"/>
                <w:sz w:val="18"/>
              </w:rPr>
              <w:t xml:space="preserve">Spec name (approx.)</w:t>
            </w:r>
          </w:p>
        </w:tc>
        <w:tc>
          <w:tcPr>
            <w:tcW w:w="4160" w:type="dxa"/>
            <w:shd w:val="clear" w:fill="2E74B5"/>
            <w:tcMar>
              <w:top w:w="40" w:type="dxa"/>
              <w:left w:w="80" w:type="dxa"/>
              <w:bottom w:w="40" w:type="dxa"/>
              <w:right w:w="80" w:type="dxa"/>
            </w:tcMar>
          </w:tcPr>
          <w:p>
            <w:pPr>
              <w:spacing w:before="20" w:after="20"/>
            </w:pPr>
            <w:r>
              <w:rPr>
                <w:b/>
                <w:color w:val="FFFFFF"/>
                <w:sz w:val="18"/>
              </w:rPr>
              <w:t xml:space="preserve">Role &amp; validation</w:t>
            </w:r>
          </w:p>
        </w:tc>
      </w:tr>
      <w:tr>
        <w:tc>
          <w:tcPr>
            <w:tcW w:w="3200" w:type="dxa"/>
            <w:tcMar>
              <w:top w:w="40" w:type="dxa"/>
              <w:left w:w="80" w:type="dxa"/>
              <w:bottom w:w="40" w:type="dxa"/>
              <w:right w:w="80" w:type="dxa"/>
            </w:tcMar>
          </w:tcPr>
          <w:p>
            <w:pPr>
              <w:spacing w:before="20" w:after="20"/>
            </w:pPr>
            <w:r>
              <w:rPr>
                <w:sz w:val="18"/>
              </w:rPr>
              <w:t xml:space="preserve">CreateServiceRequest</w:t>
            </w:r>
          </w:p>
        </w:tc>
        <w:tc>
          <w:tcPr>
            <w:tcW w:w="2000" w:type="dxa"/>
            <w:tcMar>
              <w:top w:w="40" w:type="dxa"/>
              <w:left w:w="80" w:type="dxa"/>
              <w:bottom w:w="40" w:type="dxa"/>
              <w:right w:w="80" w:type="dxa"/>
            </w:tcMar>
          </w:tcPr>
          <w:p>
            <w:pPr>
              <w:spacing w:before="20" w:after="20"/>
            </w:pPr>
            <w:r>
              <w:rPr>
                <w:sz w:val="18"/>
              </w:rPr>
              <w:t xml:space="preserve">ServiceCatalogRequestDTO</w:t>
            </w:r>
          </w:p>
        </w:tc>
        <w:tc>
          <w:tcPr>
            <w:tcW w:w="4160" w:type="dxa"/>
            <w:tcMar>
              <w:top w:w="40" w:type="dxa"/>
              <w:left w:w="80" w:type="dxa"/>
              <w:bottom w:w="40" w:type="dxa"/>
              <w:right w:w="80" w:type="dxa"/>
            </w:tcMar>
          </w:tcPr>
          <w:p>
            <w:pPr>
              <w:spacing w:before="20" w:after="20"/>
            </w:pPr>
            <w:r>
              <w:rPr>
                <w:sz w:val="18"/>
              </w:rPr>
              <w:t xml:space="preserve">Create input. @NotBlank name/dept, @NotNull category, @Positive days, @PositiveOrZero fee.</w:t>
            </w:r>
          </w:p>
        </w:tc>
      </w:tr>
      <w:tr>
        <w:tc>
          <w:tcPr>
            <w:tcW w:w="3200" w:type="dxa"/>
            <w:tcMar>
              <w:top w:w="40" w:type="dxa"/>
              <w:left w:w="80" w:type="dxa"/>
              <w:bottom w:w="40" w:type="dxa"/>
              <w:right w:w="80" w:type="dxa"/>
            </w:tcMar>
          </w:tcPr>
          <w:p>
            <w:pPr>
              <w:spacing w:before="20" w:after="20"/>
            </w:pPr>
            <w:r>
              <w:rPr>
                <w:sz w:val="18"/>
              </w:rPr>
              <w:t xml:space="preserve">UpdateServiceRequest</w:t>
            </w:r>
          </w:p>
        </w:tc>
        <w:tc>
          <w:tcPr>
            <w:tcW w:w="2000" w:type="dxa"/>
            <w:tcMar>
              <w:top w:w="40" w:type="dxa"/>
              <w:left w:w="80" w:type="dxa"/>
              <w:bottom w:w="40" w:type="dxa"/>
              <w:right w:w="80" w:type="dxa"/>
            </w:tcMar>
          </w:tcPr>
          <w:p>
            <w:pPr>
              <w:spacing w:before="20" w:after="20"/>
            </w:pPr>
            <w:r>
              <w:rPr>
                <w:sz w:val="18"/>
              </w:rPr>
              <w:t xml:space="preserve">(catalog update)</w:t>
            </w:r>
          </w:p>
        </w:tc>
        <w:tc>
          <w:tcPr>
            <w:tcW w:w="4160" w:type="dxa"/>
            <w:tcMar>
              <w:top w:w="40" w:type="dxa"/>
              <w:left w:w="80" w:type="dxa"/>
              <w:bottom w:w="40" w:type="dxa"/>
              <w:right w:w="80" w:type="dxa"/>
            </w:tcMar>
          </w:tcPr>
          <w:p>
            <w:pPr>
              <w:spacing w:before="20" w:after="20"/>
            </w:pPr>
            <w:r>
              <w:rPr>
                <w:sz w:val="18"/>
              </w:rPr>
              <w:t xml:space="preserve">Update input. @NotBlank name, @Positive days, @PositiveOrZero fee, @NotNull status.</w:t>
            </w:r>
          </w:p>
        </w:tc>
      </w:tr>
      <w:tr>
        <w:tc>
          <w:tcPr>
            <w:tcW w:w="3200" w:type="dxa"/>
            <w:tcMar>
              <w:top w:w="40" w:type="dxa"/>
              <w:left w:w="80" w:type="dxa"/>
              <w:bottom w:w="40" w:type="dxa"/>
              <w:right w:w="80" w:type="dxa"/>
            </w:tcMar>
          </w:tcPr>
          <w:p>
            <w:pPr>
              <w:spacing w:before="20" w:after="20"/>
            </w:pPr>
            <w:r>
              <w:rPr>
                <w:sz w:val="18"/>
              </w:rPr>
              <w:t xml:space="preserve">SubmitServiceRequest</w:t>
            </w:r>
          </w:p>
        </w:tc>
        <w:tc>
          <w:tcPr>
            <w:tcW w:w="2000" w:type="dxa"/>
            <w:tcMar>
              <w:top w:w="40" w:type="dxa"/>
              <w:left w:w="80" w:type="dxa"/>
              <w:bottom w:w="40" w:type="dxa"/>
              <w:right w:w="80" w:type="dxa"/>
            </w:tcMar>
          </w:tcPr>
          <w:p>
            <w:pPr>
              <w:spacing w:before="20" w:after="20"/>
            </w:pPr>
            <w:r>
              <w:rPr>
                <w:sz w:val="18"/>
              </w:rPr>
              <w:t xml:space="preserve">ServiceRequestDTO</w:t>
            </w:r>
          </w:p>
        </w:tc>
        <w:tc>
          <w:tcPr>
            <w:tcW w:w="4160" w:type="dxa"/>
            <w:tcMar>
              <w:top w:w="40" w:type="dxa"/>
              <w:left w:w="80" w:type="dxa"/>
              <w:bottom w:w="40" w:type="dxa"/>
              <w:right w:w="80" w:type="dxa"/>
            </w:tcMar>
          </w:tcPr>
          <w:p>
            <w:pPr>
              <w:spacing w:before="20" w:after="20"/>
            </w:pPr>
            <w:r>
              <w:rPr>
                <w:sz w:val="18"/>
              </w:rPr>
              <w:t xml:space="preserve">Submit input. @NotBlank citizenId + serviceId.</w:t>
            </w:r>
          </w:p>
        </w:tc>
      </w:tr>
      <w:tr>
        <w:tc>
          <w:tcPr>
            <w:tcW w:w="3200" w:type="dxa"/>
            <w:tcMar>
              <w:top w:w="40" w:type="dxa"/>
              <w:left w:w="80" w:type="dxa"/>
              <w:bottom w:w="40" w:type="dxa"/>
              <w:right w:w="80" w:type="dxa"/>
            </w:tcMar>
          </w:tcPr>
          <w:p>
            <w:pPr>
              <w:spacing w:before="20" w:after="20"/>
            </w:pPr>
            <w:r>
              <w:rPr>
                <w:sz w:val="18"/>
              </w:rPr>
              <w:t xml:space="preserve">UpdateRequestStatusRequest</w:t>
            </w:r>
          </w:p>
        </w:tc>
        <w:tc>
          <w:tcPr>
            <w:tcW w:w="2000" w:type="dxa"/>
            <w:tcMar>
              <w:top w:w="40" w:type="dxa"/>
              <w:left w:w="80" w:type="dxa"/>
              <w:bottom w:w="40" w:type="dxa"/>
              <w:right w:w="80" w:type="dxa"/>
            </w:tcMar>
          </w:tcPr>
          <w:p>
            <w:pPr>
              <w:spacing w:before="20" w:after="20"/>
            </w:pPr>
            <w:r>
              <w:rPr>
                <w:sz w:val="18"/>
              </w:rPr>
              <w:t xml:space="preserve">(status update)</w:t>
            </w:r>
          </w:p>
        </w:tc>
        <w:tc>
          <w:tcPr>
            <w:tcW w:w="4160" w:type="dxa"/>
            <w:tcMar>
              <w:top w:w="40" w:type="dxa"/>
              <w:left w:w="80" w:type="dxa"/>
              <w:bottom w:w="40" w:type="dxa"/>
              <w:right w:w="80" w:type="dxa"/>
            </w:tcMar>
          </w:tcPr>
          <w:p>
            <w:pPr>
              <w:spacing w:before="20" w:after="20"/>
            </w:pPr>
            <w:r>
              <w:rPr>
                <w:sz w:val="18"/>
              </w:rPr>
              <w:t xml:space="preserve">@NotNull newStatus; remarks (free text, not persisted).</w:t>
            </w:r>
          </w:p>
        </w:tc>
      </w:tr>
      <w:tr>
        <w:tc>
          <w:tcPr>
            <w:tcW w:w="3200" w:type="dxa"/>
            <w:tcMar>
              <w:top w:w="40" w:type="dxa"/>
              <w:left w:w="80" w:type="dxa"/>
              <w:bottom w:w="40" w:type="dxa"/>
              <w:right w:w="80" w:type="dxa"/>
            </w:tcMar>
          </w:tcPr>
          <w:p>
            <w:pPr>
              <w:spacing w:before="20" w:after="20"/>
            </w:pPr>
            <w:r>
              <w:rPr>
                <w:sz w:val="18"/>
              </w:rPr>
              <w:t xml:space="preserve">VerifyDocumentRequest</w:t>
            </w:r>
          </w:p>
        </w:tc>
        <w:tc>
          <w:tcPr>
            <w:tcW w:w="2000" w:type="dxa"/>
            <w:tcMar>
              <w:top w:w="40" w:type="dxa"/>
              <w:left w:w="80" w:type="dxa"/>
              <w:bottom w:w="40" w:type="dxa"/>
              <w:right w:w="80" w:type="dxa"/>
            </w:tcMar>
          </w:tcPr>
          <w:p>
            <w:pPr>
              <w:spacing w:before="20" w:after="20"/>
            </w:pPr>
            <w:r>
              <w:rPr>
                <w:sz w:val="18"/>
              </w:rPr>
              <w:t xml:space="preserve">DocumentVerificationDTO</w:t>
            </w:r>
          </w:p>
        </w:tc>
        <w:tc>
          <w:tcPr>
            <w:tcW w:w="4160" w:type="dxa"/>
            <w:tcMar>
              <w:top w:w="40" w:type="dxa"/>
              <w:left w:w="80" w:type="dxa"/>
              <w:bottom w:w="40" w:type="dxa"/>
              <w:right w:w="80" w:type="dxa"/>
            </w:tcMar>
          </w:tcPr>
          <w:p>
            <w:pPr>
              <w:spacing w:before="20" w:after="20"/>
            </w:pPr>
            <w:r>
              <w:rPr>
                <w:sz w:val="18"/>
              </w:rPr>
              <w:t xml:space="preserve">verificationStatus; validated in the service (V/R only).</w:t>
            </w:r>
          </w:p>
        </w:tc>
      </w:tr>
      <w:tr>
        <w:tc>
          <w:tcPr>
            <w:tcW w:w="3200" w:type="dxa"/>
            <w:tcMar>
              <w:top w:w="40" w:type="dxa"/>
              <w:left w:w="80" w:type="dxa"/>
              <w:bottom w:w="40" w:type="dxa"/>
              <w:right w:w="80" w:type="dxa"/>
            </w:tcMar>
          </w:tcPr>
          <w:p>
            <w:pPr>
              <w:spacing w:before="20" w:after="20"/>
            </w:pPr>
            <w:r>
              <w:rPr>
                <w:sz w:val="18"/>
              </w:rPr>
              <w:t xml:space="preserve">ServiceListItemResponse / ServiceDetailResponse</w:t>
            </w:r>
          </w:p>
        </w:tc>
        <w:tc>
          <w:tcPr>
            <w:tcW w:w="2000" w:type="dxa"/>
            <w:tcMar>
              <w:top w:w="40" w:type="dxa"/>
              <w:left w:w="80" w:type="dxa"/>
              <w:bottom w:w="40" w:type="dxa"/>
              <w:right w:w="80" w:type="dxa"/>
            </w:tcMar>
          </w:tcPr>
          <w:p>
            <w:pPr>
              <w:spacing w:before="20" w:after="20"/>
            </w:pPr>
            <w:r>
              <w:rPr>
                <w:sz w:val="18"/>
              </w:rPr>
              <w:t xml:space="preserve">ServiceCatalogResponseDTO</w:t>
            </w:r>
          </w:p>
        </w:tc>
        <w:tc>
          <w:tcPr>
            <w:tcW w:w="4160" w:type="dxa"/>
            <w:tcMar>
              <w:top w:w="40" w:type="dxa"/>
              <w:left w:w="80" w:type="dxa"/>
              <w:bottom w:w="40" w:type="dxa"/>
              <w:right w:w="80" w:type="dxa"/>
            </w:tcMar>
          </w:tcPr>
          <w:p>
            <w:pPr>
              <w:spacing w:before="20" w:after="20"/>
            </w:pPr>
            <w:r>
              <w:rPr>
                <w:sz w:val="18"/>
              </w:rPr>
              <w:t xml:space="preserve">Catalogue summary / full detail (detail incl. requiredDocuments).</w:t>
            </w:r>
          </w:p>
        </w:tc>
      </w:tr>
      <w:tr>
        <w:tc>
          <w:tcPr>
            <w:tcW w:w="3200" w:type="dxa"/>
            <w:tcMar>
              <w:top w:w="40" w:type="dxa"/>
              <w:left w:w="80" w:type="dxa"/>
              <w:bottom w:w="40" w:type="dxa"/>
              <w:right w:w="80" w:type="dxa"/>
            </w:tcMar>
          </w:tcPr>
          <w:p>
            <w:pPr>
              <w:spacing w:before="20" w:after="20"/>
            </w:pPr>
            <w:r>
              <w:rPr>
                <w:sz w:val="18"/>
              </w:rPr>
              <w:t xml:space="preserve">RequestListItemResponse / CitizenRequestItemResponse / RequestDetailResponse</w:t>
            </w:r>
          </w:p>
        </w:tc>
        <w:tc>
          <w:tcPr>
            <w:tcW w:w="2000" w:type="dxa"/>
            <w:tcMar>
              <w:top w:w="40" w:type="dxa"/>
              <w:left w:w="80" w:type="dxa"/>
              <w:bottom w:w="40" w:type="dxa"/>
              <w:right w:w="80" w:type="dxa"/>
            </w:tcMar>
          </w:tcPr>
          <w:p>
            <w:pPr>
              <w:spacing w:before="20" w:after="20"/>
            </w:pPr>
            <w:r>
              <w:rPr>
                <w:sz w:val="18"/>
              </w:rPr>
              <w:t xml:space="preserve">ServiceRequestResponseDTO</w:t>
            </w:r>
          </w:p>
        </w:tc>
        <w:tc>
          <w:tcPr>
            <w:tcW w:w="4160" w:type="dxa"/>
            <w:tcMar>
              <w:top w:w="40" w:type="dxa"/>
              <w:left w:w="80" w:type="dxa"/>
              <w:bottom w:w="40" w:type="dxa"/>
              <w:right w:w="80" w:type="dxa"/>
            </w:tcMar>
          </w:tcPr>
          <w:p>
            <w:pPr>
              <w:spacing w:before="20" w:after="20"/>
            </w:pPr>
            <w:r>
              <w:rPr>
                <w:sz w:val="18"/>
              </w:rPr>
              <w:t xml:space="preserve">Queue row / tracker row / full detail with nested documents.</w:t>
            </w:r>
          </w:p>
        </w:tc>
      </w:tr>
      <w:tr>
        <w:tc>
          <w:tcPr>
            <w:tcW w:w="3200" w:type="dxa"/>
            <w:tcMar>
              <w:top w:w="40" w:type="dxa"/>
              <w:left w:w="80" w:type="dxa"/>
              <w:bottom w:w="40" w:type="dxa"/>
              <w:right w:w="80" w:type="dxa"/>
            </w:tcMar>
          </w:tcPr>
          <w:p>
            <w:pPr>
              <w:spacing w:before="20" w:after="20"/>
            </w:pPr>
            <w:r>
              <w:rPr>
                <w:sz w:val="18"/>
              </w:rPr>
              <w:t xml:space="preserve">DocumentItemResponse</w:t>
            </w:r>
          </w:p>
        </w:tc>
        <w:tc>
          <w:tcPr>
            <w:tcW w:w="2000" w:type="dxa"/>
            <w:tcMar>
              <w:top w:w="40" w:type="dxa"/>
              <w:left w:w="80" w:type="dxa"/>
              <w:bottom w:w="40" w:type="dxa"/>
              <w:right w:w="80" w:type="dxa"/>
            </w:tcMar>
          </w:tcPr>
          <w:p>
            <w:pPr>
              <w:spacing w:before="20" w:after="20"/>
            </w:pPr>
            <w:r>
              <w:rPr>
                <w:sz w:val="18"/>
              </w:rPr>
              <w:t xml:space="preserve">RequestDocumentDTO</w:t>
            </w:r>
          </w:p>
        </w:tc>
        <w:tc>
          <w:tcPr>
            <w:tcW w:w="4160" w:type="dxa"/>
            <w:tcMar>
              <w:top w:w="40" w:type="dxa"/>
              <w:left w:w="80" w:type="dxa"/>
              <w:bottom w:w="40" w:type="dxa"/>
              <w:right w:w="80" w:type="dxa"/>
            </w:tcMar>
          </w:tcPr>
          <w:p>
            <w:pPr>
              <w:spacing w:before="20" w:after="20"/>
            </w:pPr>
            <w:r>
              <w:rPr>
                <w:sz w:val="18"/>
              </w:rPr>
              <w:t xml:space="preserve">One uploaded document + verification status.</w:t>
            </w:r>
          </w:p>
        </w:tc>
      </w:tr>
      <w:tr>
        <w:tc>
          <w:tcPr>
            <w:tcW w:w="3200" w:type="dxa"/>
            <w:tcMar>
              <w:top w:w="40" w:type="dxa"/>
              <w:left w:w="80" w:type="dxa"/>
              <w:bottom w:w="40" w:type="dxa"/>
              <w:right w:w="80" w:type="dxa"/>
            </w:tcMar>
          </w:tcPr>
          <w:p>
            <w:pPr>
              <w:spacing w:before="20" w:after="20"/>
            </w:pPr>
            <w:r>
              <w:rPr>
                <w:sz w:val="18"/>
              </w:rPr>
              <w:t xml:space="preserve">MessageResponse</w:t>
            </w:r>
          </w:p>
        </w:tc>
        <w:tc>
          <w:tcPr>
            <w:tcW w:w="2000" w:type="dxa"/>
            <w:tcMar>
              <w:top w:w="40" w:type="dxa"/>
              <w:left w:w="80" w:type="dxa"/>
              <w:bottom w:w="40" w:type="dxa"/>
              <w:right w:w="80" w:type="dxa"/>
            </w:tcMar>
          </w:tcPr>
          <w:p>
            <w:pPr>
              <w:spacing w:before="20" w:after="20"/>
            </w:pPr>
            <w:r>
              <w:rPr>
                <w:sz w:val="18"/>
              </w:rPr>
              <w:t xml:space="preserve">(generic)</w:t>
            </w:r>
          </w:p>
        </w:tc>
        <w:tc>
          <w:tcPr>
            <w:tcW w:w="4160" w:type="dxa"/>
            <w:tcMar>
              <w:top w:w="40" w:type="dxa"/>
              <w:left w:w="80" w:type="dxa"/>
              <w:bottom w:w="40" w:type="dxa"/>
              <w:right w:w="80" w:type="dxa"/>
            </w:tcMar>
          </w:tcPr>
          <w:p>
            <w:pPr>
              <w:spacing w:before="20" w:after="20"/>
            </w:pPr>
            <w:r>
              <w:rPr>
                <w:sz w:val="18"/>
              </w:rPr>
              <w:t xml:space="preserve">Uniform { "message": ... } returned by all write endpoints.</w:t>
            </w:r>
          </w:p>
        </w:tc>
      </w:tr>
      <w:tr>
        <w:tc>
          <w:tcPr>
            <w:tcW w:w="3200" w:type="dxa"/>
            <w:tcMar>
              <w:top w:w="40" w:type="dxa"/>
              <w:left w:w="80" w:type="dxa"/>
              <w:bottom w:w="40" w:type="dxa"/>
              <w:right w:w="80" w:type="dxa"/>
            </w:tcMar>
          </w:tcPr>
          <w:p>
            <w:pPr>
              <w:spacing w:before="20" w:after="20"/>
            </w:pPr>
            <w:r>
              <w:rPr>
                <w:sz w:val="18"/>
              </w:rPr>
              <w:t xml:space="preserve">SubmitRequestResponse</w:t>
            </w:r>
          </w:p>
        </w:tc>
        <w:tc>
          <w:tcPr>
            <w:tcW w:w="2000" w:type="dxa"/>
            <w:tcMar>
              <w:top w:w="40" w:type="dxa"/>
              <w:left w:w="80" w:type="dxa"/>
              <w:bottom w:w="40" w:type="dxa"/>
              <w:right w:w="80" w:type="dxa"/>
            </w:tcMar>
          </w:tcPr>
          <w:p>
            <w:pPr>
              <w:spacing w:before="20" w:after="20"/>
            </w:pPr>
            <w:r>
              <w:rPr>
                <w:sz w:val="18"/>
              </w:rPr>
              <w:t xml:space="preserve">(rich submit)</w:t>
            </w:r>
          </w:p>
        </w:tc>
        <w:tc>
          <w:tcPr>
            <w:tcW w:w="4160" w:type="dxa"/>
            <w:tcMar>
              <w:top w:w="40" w:type="dxa"/>
              <w:left w:w="80" w:type="dxa"/>
              <w:bottom w:w="40" w:type="dxa"/>
              <w:right w:w="80" w:type="dxa"/>
            </w:tcMar>
          </w:tcPr>
          <w:p>
            <w:pPr>
              <w:spacing w:before="20" w:after="20"/>
            </w:pPr>
            <w:r>
              <w:rPr>
                <w:sz w:val="18"/>
              </w:rPr>
              <w:t xml:space="preserve">A fuller submit payload (officer, fee, dates) — defined but submit currently returns MessageResponse.</w:t>
            </w:r>
          </w:p>
        </w:tc>
      </w:tr>
    </w:tbl>
    <w:p>
      <w:pPr>
        <w:spacing w:after="0"/>
      </w:pPr>
    </w:p>
    <w:p>
      <w:pPr>
        <w:pStyle w:val="Heading2"/>
      </w:pPr>
      <w:r>
        <w:t xml:space="preserve">7.2 Validation annotations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400"/>
        <w:gridCol w:w="4000"/>
        <w:gridCol w:w="2960"/>
      </w:tblGrid>
      <w:tr>
        <w:trPr>
          <w:tblHeader/>
        </w:trPr>
        <w:tc>
          <w:tcPr>
            <w:tcW w:w="2400" w:type="dxa"/>
            <w:shd w:val="clear" w:fill="2E74B5"/>
            <w:tcMar>
              <w:top w:w="40" w:type="dxa"/>
              <w:left w:w="80" w:type="dxa"/>
              <w:bottom w:w="40" w:type="dxa"/>
              <w:right w:w="80" w:type="dxa"/>
            </w:tcMar>
          </w:tcPr>
          <w:p>
            <w:pPr>
              <w:spacing w:before="20" w:after="20"/>
            </w:pPr>
            <w:r>
              <w:rPr>
                <w:b/>
                <w:color w:val="FFFFFF"/>
                <w:sz w:val="18"/>
              </w:rPr>
              <w:t xml:space="preserve">Annotation</w:t>
            </w:r>
          </w:p>
        </w:tc>
        <w:tc>
          <w:tcPr>
            <w:tcW w:w="4000" w:type="dxa"/>
            <w:shd w:val="clear" w:fill="2E74B5"/>
            <w:tcMar>
              <w:top w:w="40" w:type="dxa"/>
              <w:left w:w="80" w:type="dxa"/>
              <w:bottom w:w="40" w:type="dxa"/>
              <w:right w:w="80" w:type="dxa"/>
            </w:tcMar>
          </w:tcPr>
          <w:p>
            <w:pPr>
              <w:spacing w:before="20" w:after="20"/>
            </w:pPr>
            <w:r>
              <w:rPr>
                <w:b/>
                <w:color w:val="FFFFFF"/>
                <w:sz w:val="18"/>
              </w:rPr>
              <w:t xml:space="preserve">Meaning</w:t>
            </w:r>
          </w:p>
        </w:tc>
        <w:tc>
          <w:tcPr>
            <w:tcW w:w="2960" w:type="dxa"/>
            <w:shd w:val="clear" w:fill="2E74B5"/>
            <w:tcMar>
              <w:top w:w="40" w:type="dxa"/>
              <w:left w:w="80" w:type="dxa"/>
              <w:bottom w:w="40" w:type="dxa"/>
              <w:right w:w="80" w:type="dxa"/>
            </w:tcMar>
          </w:tcPr>
          <w:p>
            <w:pPr>
              <w:spacing w:before="20" w:after="20"/>
            </w:pPr>
            <w:r>
              <w:rPr>
                <w:b/>
                <w:color w:val="FFFFFF"/>
                <w:sz w:val="18"/>
              </w:rPr>
              <w:t xml:space="preserve">Used on</w:t>
            </w:r>
          </w:p>
        </w:tc>
      </w:tr>
      <w:tr>
        <w:tc>
          <w:tcPr>
            <w:tcW w:w="2400" w:type="dxa"/>
            <w:tcMar>
              <w:top w:w="40" w:type="dxa"/>
              <w:left w:w="80" w:type="dxa"/>
              <w:bottom w:w="40" w:type="dxa"/>
              <w:right w:w="80" w:type="dxa"/>
            </w:tcMar>
          </w:tcPr>
          <w:p>
            <w:pPr>
              <w:spacing w:before="20" w:after="20"/>
            </w:pPr>
            <w:r>
              <w:rPr>
                <w:sz w:val="18"/>
              </w:rPr>
              <w:t xml:space="preserve">@NotBlank</w:t>
            </w:r>
          </w:p>
        </w:tc>
        <w:tc>
          <w:tcPr>
            <w:tcW w:w="4000" w:type="dxa"/>
            <w:tcMar>
              <w:top w:w="40" w:type="dxa"/>
              <w:left w:w="80" w:type="dxa"/>
              <w:bottom w:w="40" w:type="dxa"/>
              <w:right w:w="80" w:type="dxa"/>
            </w:tcMar>
          </w:tcPr>
          <w:p>
            <w:pPr>
              <w:spacing w:before="20" w:after="20"/>
            </w:pPr>
            <w:r>
              <w:rPr>
                <w:sz w:val="18"/>
              </w:rPr>
              <w:t xml:space="preserve">Non-null and not just whitespace.</w:t>
            </w:r>
          </w:p>
        </w:tc>
        <w:tc>
          <w:tcPr>
            <w:tcW w:w="2960" w:type="dxa"/>
            <w:tcMar>
              <w:top w:w="40" w:type="dxa"/>
              <w:left w:w="80" w:type="dxa"/>
              <w:bottom w:w="40" w:type="dxa"/>
              <w:right w:w="80" w:type="dxa"/>
            </w:tcMar>
          </w:tcPr>
          <w:p>
            <w:pPr>
              <w:spacing w:before="20" w:after="20"/>
            </w:pPr>
            <w:r>
              <w:rPr>
                <w:sz w:val="18"/>
              </w:rPr>
              <w:t xml:space="preserve">serviceName, departmentId, citizenId, serviceId.</w:t>
            </w:r>
          </w:p>
        </w:tc>
      </w:tr>
      <w:tr>
        <w:tc>
          <w:tcPr>
            <w:tcW w:w="2400" w:type="dxa"/>
            <w:tcMar>
              <w:top w:w="40" w:type="dxa"/>
              <w:left w:w="80" w:type="dxa"/>
              <w:bottom w:w="40" w:type="dxa"/>
              <w:right w:w="80" w:type="dxa"/>
            </w:tcMar>
          </w:tcPr>
          <w:p>
            <w:pPr>
              <w:spacing w:before="20" w:after="20"/>
            </w:pPr>
            <w:r>
              <w:rPr>
                <w:sz w:val="18"/>
              </w:rPr>
              <w:t xml:space="preserve">@NotNull</w:t>
            </w:r>
          </w:p>
        </w:tc>
        <w:tc>
          <w:tcPr>
            <w:tcW w:w="4000" w:type="dxa"/>
            <w:tcMar>
              <w:top w:w="40" w:type="dxa"/>
              <w:left w:w="80" w:type="dxa"/>
              <w:bottom w:w="40" w:type="dxa"/>
              <w:right w:w="80" w:type="dxa"/>
            </w:tcMar>
          </w:tcPr>
          <w:p>
            <w:pPr>
              <w:spacing w:before="20" w:after="20"/>
            </w:pPr>
            <w:r>
              <w:rPr>
                <w:sz w:val="18"/>
              </w:rPr>
              <w:t xml:space="preserve">Must be present.</w:t>
            </w:r>
          </w:p>
        </w:tc>
        <w:tc>
          <w:tcPr>
            <w:tcW w:w="2960" w:type="dxa"/>
            <w:tcMar>
              <w:top w:w="40" w:type="dxa"/>
              <w:left w:w="80" w:type="dxa"/>
              <w:bottom w:w="40" w:type="dxa"/>
              <w:right w:w="80" w:type="dxa"/>
            </w:tcMar>
          </w:tcPr>
          <w:p>
            <w:pPr>
              <w:spacing w:before="20" w:after="20"/>
            </w:pPr>
            <w:r>
              <w:rPr>
                <w:sz w:val="18"/>
              </w:rPr>
              <w:t xml:space="preserve">category, status, newStatus.</w:t>
            </w:r>
          </w:p>
        </w:tc>
      </w:tr>
      <w:tr>
        <w:tc>
          <w:tcPr>
            <w:tcW w:w="2400" w:type="dxa"/>
            <w:tcMar>
              <w:top w:w="40" w:type="dxa"/>
              <w:left w:w="80" w:type="dxa"/>
              <w:bottom w:w="40" w:type="dxa"/>
              <w:right w:w="80" w:type="dxa"/>
            </w:tcMar>
          </w:tcPr>
          <w:p>
            <w:pPr>
              <w:spacing w:before="20" w:after="20"/>
            </w:pPr>
            <w:r>
              <w:rPr>
                <w:sz w:val="18"/>
              </w:rPr>
              <w:t xml:space="preserve">@Positive</w:t>
            </w:r>
          </w:p>
        </w:tc>
        <w:tc>
          <w:tcPr>
            <w:tcW w:w="4000" w:type="dxa"/>
            <w:tcMar>
              <w:top w:w="40" w:type="dxa"/>
              <w:left w:w="80" w:type="dxa"/>
              <w:bottom w:w="40" w:type="dxa"/>
              <w:right w:w="80" w:type="dxa"/>
            </w:tcMar>
          </w:tcPr>
          <w:p>
            <w:pPr>
              <w:spacing w:before="20" w:after="20"/>
            </w:pPr>
            <w:r>
              <w:rPr>
                <w:sz w:val="18"/>
              </w:rPr>
              <w:t xml:space="preserve">Number &gt; 0.</w:t>
            </w:r>
          </w:p>
        </w:tc>
        <w:tc>
          <w:tcPr>
            <w:tcW w:w="2960" w:type="dxa"/>
            <w:tcMar>
              <w:top w:w="40" w:type="dxa"/>
              <w:left w:w="80" w:type="dxa"/>
              <w:bottom w:w="40" w:type="dxa"/>
              <w:right w:w="80" w:type="dxa"/>
            </w:tcMar>
          </w:tcPr>
          <w:p>
            <w:pPr>
              <w:spacing w:before="20" w:after="20"/>
            </w:pPr>
            <w:r>
              <w:rPr>
                <w:sz w:val="18"/>
              </w:rPr>
              <w:t xml:space="preserve">processingDays.</w:t>
            </w:r>
          </w:p>
        </w:tc>
      </w:tr>
      <w:tr>
        <w:tc>
          <w:tcPr>
            <w:tcW w:w="2400" w:type="dxa"/>
            <w:tcMar>
              <w:top w:w="40" w:type="dxa"/>
              <w:left w:w="80" w:type="dxa"/>
              <w:bottom w:w="40" w:type="dxa"/>
              <w:right w:w="80" w:type="dxa"/>
            </w:tcMar>
          </w:tcPr>
          <w:p>
            <w:pPr>
              <w:spacing w:before="20" w:after="20"/>
            </w:pPr>
            <w:r>
              <w:rPr>
                <w:sz w:val="18"/>
              </w:rPr>
              <w:t xml:space="preserve">@PositiveOrZero</w:t>
            </w:r>
          </w:p>
        </w:tc>
        <w:tc>
          <w:tcPr>
            <w:tcW w:w="4000" w:type="dxa"/>
            <w:tcMar>
              <w:top w:w="40" w:type="dxa"/>
              <w:left w:w="80" w:type="dxa"/>
              <w:bottom w:w="40" w:type="dxa"/>
              <w:right w:w="80" w:type="dxa"/>
            </w:tcMar>
          </w:tcPr>
          <w:p>
            <w:pPr>
              <w:spacing w:before="20" w:after="20"/>
            </w:pPr>
            <w:r>
              <w:rPr>
                <w:sz w:val="18"/>
              </w:rPr>
              <w:t xml:space="preserve">Number &gt;= 0.</w:t>
            </w:r>
          </w:p>
        </w:tc>
        <w:tc>
          <w:tcPr>
            <w:tcW w:w="2960" w:type="dxa"/>
            <w:tcMar>
              <w:top w:w="40" w:type="dxa"/>
              <w:left w:w="80" w:type="dxa"/>
              <w:bottom w:w="40" w:type="dxa"/>
              <w:right w:w="80" w:type="dxa"/>
            </w:tcMar>
          </w:tcPr>
          <w:p>
            <w:pPr>
              <w:spacing w:before="20" w:after="20"/>
            </w:pPr>
            <w:r>
              <w:rPr>
                <w:sz w:val="18"/>
              </w:rPr>
              <w:t xml:space="preserve">fee (may be 0, never negative).</w:t>
            </w:r>
          </w:p>
        </w:tc>
      </w:tr>
      <w:tr>
        <w:tc>
          <w:tcPr>
            <w:tcW w:w="2400" w:type="dxa"/>
            <w:tcMar>
              <w:top w:w="40" w:type="dxa"/>
              <w:left w:w="80" w:type="dxa"/>
              <w:bottom w:w="40" w:type="dxa"/>
              <w:right w:w="80" w:type="dxa"/>
            </w:tcMar>
          </w:tcPr>
          <w:p>
            <w:pPr>
              <w:spacing w:before="20" w:after="20"/>
            </w:pPr>
            <w:r>
              <w:rPr>
                <w:sz w:val="18"/>
              </w:rPr>
              <w:t xml:space="preserve">@Valid (controller)</w:t>
            </w:r>
          </w:p>
        </w:tc>
        <w:tc>
          <w:tcPr>
            <w:tcW w:w="4000" w:type="dxa"/>
            <w:tcMar>
              <w:top w:w="40" w:type="dxa"/>
              <w:left w:w="80" w:type="dxa"/>
              <w:bottom w:w="40" w:type="dxa"/>
              <w:right w:w="80" w:type="dxa"/>
            </w:tcMar>
          </w:tcPr>
          <w:p>
            <w:pPr>
              <w:spacing w:before="20" w:after="20"/>
            </w:pPr>
            <w:r>
              <w:rPr>
                <w:sz w:val="18"/>
              </w:rPr>
              <w:t xml:space="preserve">Triggers the above on the @RequestBody.</w:t>
            </w:r>
          </w:p>
        </w:tc>
        <w:tc>
          <w:tcPr>
            <w:tcW w:w="2960" w:type="dxa"/>
            <w:tcMar>
              <w:top w:w="40" w:type="dxa"/>
              <w:left w:w="80" w:type="dxa"/>
              <w:bottom w:w="40" w:type="dxa"/>
              <w:right w:w="80" w:type="dxa"/>
            </w:tcMar>
          </w:tcPr>
          <w:p>
            <w:pPr>
              <w:spacing w:before="20" w:after="20"/>
            </w:pPr>
            <w:r>
              <w:rPr>
                <w:sz w:val="18"/>
              </w:rPr>
              <w:t xml:space="preserve">every write endpoint with a body.</w:t>
            </w:r>
          </w:p>
        </w:tc>
      </w:tr>
    </w:tbl>
    <w:p>
      <w:pPr>
        <w:spacing w:after="0"/>
      </w:pPr>
    </w:p>
    <w:p>
      <w:pPr>
        <w:pBdr>
          <w:left w:val="single" w:sz="18" w:space="6" w:color="2E74B5"/>
        </w:pBdr>
        <w:shd w:val="clear" w:fill="EAF1FB"/>
        <w:spacing w:before="60" w:after="60"/>
        <w:ind w:left="120"/>
      </w:pPr>
      <w:r>
        <w:rPr>
          <w:i/>
        </w:rPr>
        <w:t xml:space="preserve">The spec lists @DecimalMin/@Min; the code uses the semantically equivalent @Positive / @PositiveOrZero from Jakarta Validation.</w:t>
      </w:r>
    </w:p>
    <w:p>
      <w:pPr>
        <w:pStyle w:val="Heading2"/>
      </w:pPr>
      <w:r>
        <w:t xml:space="preserve">7.3 Entities &amp; JPA annotations</w:t>
      </w:r>
    </w:p>
    <w:p>
      <w:r>
        <w:t xml:space="preserve">Three @Entity classes become three tables. Hibernate creates them at startup (ddl-auto=update). Tables are snake_case via @Table(name=...); columns stay camelCase as declared (PhysicalNamingStrategyStandardImpl disables snake_case conversion).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700"/>
        <w:gridCol w:w="3300"/>
        <w:gridCol w:w="3360"/>
      </w:tblGrid>
      <w:tr>
        <w:trPr>
          <w:tblHeader/>
        </w:trPr>
        <w:tc>
          <w:tcPr>
            <w:tcW w:w="2700" w:type="dxa"/>
            <w:shd w:val="clear" w:fill="2E74B5"/>
            <w:tcMar>
              <w:top w:w="40" w:type="dxa"/>
              <w:left w:w="80" w:type="dxa"/>
              <w:bottom w:w="40" w:type="dxa"/>
              <w:right w:w="80" w:type="dxa"/>
            </w:tcMar>
          </w:tcPr>
          <w:p>
            <w:pPr>
              <w:spacing w:before="20" w:after="20"/>
            </w:pPr>
            <w:r>
              <w:rPr>
                <w:b/>
                <w:color w:val="FFFFFF"/>
                <w:sz w:val="18"/>
              </w:rPr>
              <w:t xml:space="preserve">Annotation</w:t>
            </w:r>
          </w:p>
        </w:tc>
        <w:tc>
          <w:tcPr>
            <w:tcW w:w="3300" w:type="dxa"/>
            <w:shd w:val="clear" w:fill="2E74B5"/>
            <w:tcMar>
              <w:top w:w="40" w:type="dxa"/>
              <w:left w:w="80" w:type="dxa"/>
              <w:bottom w:w="40" w:type="dxa"/>
              <w:right w:w="80" w:type="dxa"/>
            </w:tcMar>
          </w:tcPr>
          <w:p>
            <w:pPr>
              <w:spacing w:before="20" w:after="20"/>
            </w:pPr>
            <w:r>
              <w:rPr>
                <w:b/>
                <w:color w:val="FFFFFF"/>
                <w:sz w:val="18"/>
              </w:rPr>
              <w:t xml:space="preserve">What it does</w:t>
            </w:r>
          </w:p>
        </w:tc>
        <w:tc>
          <w:tcPr>
            <w:tcW w:w="3360" w:type="dxa"/>
            <w:shd w:val="clear" w:fill="2E74B5"/>
            <w:tcMar>
              <w:top w:w="40" w:type="dxa"/>
              <w:left w:w="80" w:type="dxa"/>
              <w:bottom w:w="40" w:type="dxa"/>
              <w:right w:w="80" w:type="dxa"/>
            </w:tcMar>
          </w:tcPr>
          <w:p>
            <w:pPr>
              <w:spacing w:before="20" w:after="20"/>
            </w:pPr>
            <w:r>
              <w:rPr>
                <w:b/>
                <w:color w:val="FFFFFF"/>
                <w:sz w:val="18"/>
              </w:rPr>
              <w:t xml:space="preserve">Notes for this module</w:t>
            </w:r>
          </w:p>
        </w:tc>
      </w:tr>
      <w:tr>
        <w:tc>
          <w:tcPr>
            <w:tcW w:w="2700" w:type="dxa"/>
            <w:tcMar>
              <w:top w:w="40" w:type="dxa"/>
              <w:left w:w="80" w:type="dxa"/>
              <w:bottom w:w="40" w:type="dxa"/>
              <w:right w:w="80" w:type="dxa"/>
            </w:tcMar>
          </w:tcPr>
          <w:p>
            <w:pPr>
              <w:spacing w:before="20" w:after="20"/>
            </w:pPr>
            <w:r>
              <w:rPr>
                <w:sz w:val="18"/>
              </w:rPr>
              <w:t xml:space="preserve">@Entity / @Table(name)</w:t>
            </w:r>
          </w:p>
        </w:tc>
        <w:tc>
          <w:tcPr>
            <w:tcW w:w="3300" w:type="dxa"/>
            <w:tcMar>
              <w:top w:w="40" w:type="dxa"/>
              <w:left w:w="80" w:type="dxa"/>
              <w:bottom w:w="40" w:type="dxa"/>
              <w:right w:w="80" w:type="dxa"/>
            </w:tcMar>
          </w:tcPr>
          <w:p>
            <w:pPr>
              <w:spacing w:before="20" w:after="20"/>
            </w:pPr>
            <w:r>
              <w:rPr>
                <w:sz w:val="18"/>
              </w:rPr>
              <w:t xml:space="preserve">Maps the class to a named table.</w:t>
            </w:r>
          </w:p>
        </w:tc>
        <w:tc>
          <w:tcPr>
            <w:tcW w:w="3360" w:type="dxa"/>
            <w:tcMar>
              <w:top w:w="40" w:type="dxa"/>
              <w:left w:w="80" w:type="dxa"/>
              <w:bottom w:w="40" w:type="dxa"/>
              <w:right w:w="80" w:type="dxa"/>
            </w:tcMar>
          </w:tcPr>
          <w:p>
            <w:pPr>
              <w:spacing w:before="20" w:after="20"/>
            </w:pPr>
            <w:r>
              <w:rPr>
                <w:sz w:val="18"/>
              </w:rPr>
              <w:t xml:space="preserve">service_catalog, service_request, request_document.</w:t>
            </w:r>
          </w:p>
        </w:tc>
      </w:tr>
      <w:tr>
        <w:tc>
          <w:tcPr>
            <w:tcW w:w="2700" w:type="dxa"/>
            <w:tcMar>
              <w:top w:w="40" w:type="dxa"/>
              <w:left w:w="80" w:type="dxa"/>
              <w:bottom w:w="40" w:type="dxa"/>
              <w:right w:w="80" w:type="dxa"/>
            </w:tcMar>
          </w:tcPr>
          <w:p>
            <w:pPr>
              <w:spacing w:before="20" w:after="20"/>
            </w:pPr>
            <w:r>
              <w:rPr>
                <w:sz w:val="18"/>
              </w:rPr>
              <w:t xml:space="preserve">@Id</w:t>
            </w:r>
          </w:p>
        </w:tc>
        <w:tc>
          <w:tcPr>
            <w:tcW w:w="3300" w:type="dxa"/>
            <w:tcMar>
              <w:top w:w="40" w:type="dxa"/>
              <w:left w:w="80" w:type="dxa"/>
              <w:bottom w:w="40" w:type="dxa"/>
              <w:right w:w="80" w:type="dxa"/>
            </w:tcMar>
          </w:tcPr>
          <w:p>
            <w:pPr>
              <w:spacing w:before="20" w:after="20"/>
            </w:pPr>
            <w:r>
              <w:rPr>
                <w:sz w:val="18"/>
              </w:rPr>
              <w:t xml:space="preserve">Primary key.</w:t>
            </w:r>
          </w:p>
        </w:tc>
        <w:tc>
          <w:tcPr>
            <w:tcW w:w="3360" w:type="dxa"/>
            <w:tcMar>
              <w:top w:w="40" w:type="dxa"/>
              <w:left w:w="80" w:type="dxa"/>
              <w:bottom w:w="40" w:type="dxa"/>
              <w:right w:w="80" w:type="dxa"/>
            </w:tcMar>
          </w:tcPr>
          <w:p>
            <w:pPr>
              <w:spacing w:before="20" w:after="20"/>
            </w:pPr>
            <w:r>
              <w:rPr>
                <w:sz w:val="18"/>
              </w:rPr>
              <w:t xml:space="preserve">All ids are String (UUID/seeded), length 50. No @GeneratedValue — UUIDs set in Java.</w:t>
            </w:r>
          </w:p>
        </w:tc>
      </w:tr>
      <w:tr>
        <w:tc>
          <w:tcPr>
            <w:tcW w:w="2700" w:type="dxa"/>
            <w:tcMar>
              <w:top w:w="40" w:type="dxa"/>
              <w:left w:w="80" w:type="dxa"/>
              <w:bottom w:w="40" w:type="dxa"/>
              <w:right w:w="80" w:type="dxa"/>
            </w:tcMar>
          </w:tcPr>
          <w:p>
            <w:pPr>
              <w:spacing w:before="20" w:after="20"/>
            </w:pPr>
            <w:r>
              <w:rPr>
                <w:sz w:val="18"/>
              </w:rPr>
              <w:t xml:space="preserve">@Column(...)</w:t>
            </w:r>
          </w:p>
        </w:tc>
        <w:tc>
          <w:tcPr>
            <w:tcW w:w="3300" w:type="dxa"/>
            <w:tcMar>
              <w:top w:w="40" w:type="dxa"/>
              <w:left w:w="80" w:type="dxa"/>
              <w:bottom w:w="40" w:type="dxa"/>
              <w:right w:w="80" w:type="dxa"/>
            </w:tcMar>
          </w:tcPr>
          <w:p>
            <w:pPr>
              <w:spacing w:before="20" w:after="20"/>
            </w:pPr>
            <w:r>
              <w:rPr>
                <w:sz w:val="18"/>
              </w:rPr>
              <w:t xml:space="preserve">Column config: nullable, length, precision/scale, columnDefinition.</w:t>
            </w:r>
          </w:p>
        </w:tc>
        <w:tc>
          <w:tcPr>
            <w:tcW w:w="3360" w:type="dxa"/>
            <w:tcMar>
              <w:top w:w="40" w:type="dxa"/>
              <w:left w:w="80" w:type="dxa"/>
              <w:bottom w:w="40" w:type="dxa"/>
              <w:right w:w="80" w:type="dxa"/>
            </w:tcMar>
          </w:tcPr>
          <w:p>
            <w:pPr>
              <w:spacing w:before="20" w:after="20"/>
            </w:pPr>
            <w:r>
              <w:rPr>
                <w:sz w:val="18"/>
              </w:rPr>
              <w:t xml:space="preserve">fee precision=10 scale=2; requiredDocuments columnDefinition="TEXT".</w:t>
            </w:r>
          </w:p>
        </w:tc>
      </w:tr>
      <w:tr>
        <w:tc>
          <w:tcPr>
            <w:tcW w:w="2700" w:type="dxa"/>
            <w:tcMar>
              <w:top w:w="40" w:type="dxa"/>
              <w:left w:w="80" w:type="dxa"/>
              <w:bottom w:w="40" w:type="dxa"/>
              <w:right w:w="80" w:type="dxa"/>
            </w:tcMar>
          </w:tcPr>
          <w:p>
            <w:pPr>
              <w:spacing w:before="20" w:after="20"/>
            </w:pPr>
            <w:r>
              <w:rPr>
                <w:sz w:val="18"/>
              </w:rPr>
              <w:t xml:space="preserve">@Enumerated(EnumType.STRING)</w:t>
            </w:r>
          </w:p>
        </w:tc>
        <w:tc>
          <w:tcPr>
            <w:tcW w:w="3300" w:type="dxa"/>
            <w:tcMar>
              <w:top w:w="40" w:type="dxa"/>
              <w:left w:w="80" w:type="dxa"/>
              <w:bottom w:w="40" w:type="dxa"/>
              <w:right w:w="80" w:type="dxa"/>
            </w:tcMar>
          </w:tcPr>
          <w:p>
            <w:pPr>
              <w:spacing w:before="20" w:after="20"/>
            </w:pPr>
            <w:r>
              <w:rPr>
                <w:sz w:val="18"/>
              </w:rPr>
              <w:t xml:space="preserve">Stores an enum by name, not ordinal.</w:t>
            </w:r>
          </w:p>
        </w:tc>
        <w:tc>
          <w:tcPr>
            <w:tcW w:w="3360" w:type="dxa"/>
            <w:tcMar>
              <w:top w:w="40" w:type="dxa"/>
              <w:left w:w="80" w:type="dxa"/>
              <w:bottom w:w="40" w:type="dxa"/>
              <w:right w:w="80" w:type="dxa"/>
            </w:tcMar>
          </w:tcPr>
          <w:p>
            <w:pPr>
              <w:spacing w:before="20" w:after="20"/>
            </w:pPr>
            <w:r>
              <w:rPr>
                <w:sz w:val="18"/>
              </w:rPr>
              <w:t xml:space="preserve">Readable, reorder-safe DB values.</w:t>
            </w:r>
          </w:p>
        </w:tc>
      </w:tr>
      <w:tr>
        <w:tc>
          <w:tcPr>
            <w:tcW w:w="2700" w:type="dxa"/>
            <w:tcMar>
              <w:top w:w="40" w:type="dxa"/>
              <w:left w:w="80" w:type="dxa"/>
              <w:bottom w:w="40" w:type="dxa"/>
              <w:right w:w="80" w:type="dxa"/>
            </w:tcMar>
          </w:tcPr>
          <w:p>
            <w:pPr>
              <w:spacing w:before="20" w:after="20"/>
            </w:pPr>
            <w:r>
              <w:rPr>
                <w:sz w:val="18"/>
              </w:rPr>
              <w:t xml:space="preserve">@ManyToOne</w:t>
            </w:r>
          </w:p>
        </w:tc>
        <w:tc>
          <w:tcPr>
            <w:tcW w:w="3300" w:type="dxa"/>
            <w:tcMar>
              <w:top w:w="40" w:type="dxa"/>
              <w:left w:w="80" w:type="dxa"/>
              <w:bottom w:w="40" w:type="dxa"/>
              <w:right w:w="80" w:type="dxa"/>
            </w:tcMar>
          </w:tcPr>
          <w:p>
            <w:pPr>
              <w:spacing w:before="20" w:after="20"/>
            </w:pPr>
            <w:r>
              <w:rPr>
                <w:sz w:val="18"/>
              </w:rPr>
              <w:t xml:space="preserve">Foreign-key association (many → one).</w:t>
            </w:r>
          </w:p>
        </w:tc>
        <w:tc>
          <w:tcPr>
            <w:tcW w:w="3360" w:type="dxa"/>
            <w:tcMar>
              <w:top w:w="40" w:type="dxa"/>
              <w:left w:w="80" w:type="dxa"/>
              <w:bottom w:w="40" w:type="dxa"/>
              <w:right w:w="80" w:type="dxa"/>
            </w:tcMar>
          </w:tcPr>
          <w:p>
            <w:pPr>
              <w:spacing w:before="20" w:after="20"/>
            </w:pPr>
            <w:r>
              <w:rPr>
                <w:sz w:val="18"/>
              </w:rPr>
              <w:t xml:space="preserve">Requests → service / citizen / officer; documents → request; catalogue → department.</w:t>
            </w:r>
          </w:p>
        </w:tc>
      </w:tr>
      <w:tr>
        <w:tc>
          <w:tcPr>
            <w:tcW w:w="2700" w:type="dxa"/>
            <w:tcMar>
              <w:top w:w="40" w:type="dxa"/>
              <w:left w:w="80" w:type="dxa"/>
              <w:bottom w:w="40" w:type="dxa"/>
              <w:right w:w="80" w:type="dxa"/>
            </w:tcMar>
          </w:tcPr>
          <w:p>
            <w:pPr>
              <w:spacing w:before="20" w:after="20"/>
            </w:pPr>
            <w:r>
              <w:rPr>
                <w:sz w:val="18"/>
              </w:rPr>
              <w:t xml:space="preserve">@JoinColumn(name)</w:t>
            </w:r>
          </w:p>
        </w:tc>
        <w:tc>
          <w:tcPr>
            <w:tcW w:w="3300" w:type="dxa"/>
            <w:tcMar>
              <w:top w:w="40" w:type="dxa"/>
              <w:left w:w="80" w:type="dxa"/>
              <w:bottom w:w="40" w:type="dxa"/>
              <w:right w:w="80" w:type="dxa"/>
            </w:tcMar>
          </w:tcPr>
          <w:p>
            <w:pPr>
              <w:spacing w:before="20" w:after="20"/>
            </w:pPr>
            <w:r>
              <w:rPr>
                <w:sz w:val="18"/>
              </w:rPr>
              <w:t xml:space="preserve">Names the FK column.</w:t>
            </w:r>
          </w:p>
        </w:tc>
        <w:tc>
          <w:tcPr>
            <w:tcW w:w="3360" w:type="dxa"/>
            <w:tcMar>
              <w:top w:w="40" w:type="dxa"/>
              <w:left w:w="80" w:type="dxa"/>
              <w:bottom w:w="40" w:type="dxa"/>
              <w:right w:w="80" w:type="dxa"/>
            </w:tcMar>
          </w:tcPr>
          <w:p>
            <w:pPr>
              <w:spacing w:before="20" w:after="20"/>
            </w:pPr>
            <w:r>
              <w:rPr>
                <w:sz w:val="18"/>
              </w:rPr>
              <w:t xml:space="preserve">Keeps the ER FK names (departmentId, serviceId, citizenId, assignedOfficerId, requestId).</w:t>
            </w:r>
          </w:p>
        </w:tc>
      </w:tr>
    </w:tbl>
    <w:p>
      <w:pPr>
        <w:spacing w:after="0"/>
      </w:pP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900"/>
        <w:gridCol w:w="3700"/>
        <w:gridCol w:w="2760"/>
      </w:tblGrid>
      <w:tr>
        <w:trPr>
          <w:tblHeader/>
        </w:trPr>
        <w:tc>
          <w:tcPr>
            <w:tcW w:w="2900" w:type="dxa"/>
            <w:shd w:val="clear" w:fill="2E74B5"/>
            <w:tcMar>
              <w:top w:w="40" w:type="dxa"/>
              <w:left w:w="80" w:type="dxa"/>
              <w:bottom w:w="40" w:type="dxa"/>
              <w:right w:w="80" w:type="dxa"/>
            </w:tcMar>
          </w:tcPr>
          <w:p>
            <w:pPr>
              <w:spacing w:before="20" w:after="20"/>
            </w:pPr>
            <w:r>
              <w:rPr>
                <w:b/>
                <w:color w:val="FFFFFF"/>
                <w:sz w:val="18"/>
              </w:rPr>
              <w:t xml:space="preserve">Entity → table</w:t>
            </w:r>
          </w:p>
        </w:tc>
        <w:tc>
          <w:tcPr>
            <w:tcW w:w="3700" w:type="dxa"/>
            <w:shd w:val="clear" w:fill="2E74B5"/>
            <w:tcMar>
              <w:top w:w="40" w:type="dxa"/>
              <w:left w:w="80" w:type="dxa"/>
              <w:bottom w:w="40" w:type="dxa"/>
              <w:right w:w="80" w:type="dxa"/>
            </w:tcMar>
          </w:tcPr>
          <w:p>
            <w:pPr>
              <w:spacing w:before="20" w:after="20"/>
            </w:pPr>
            <w:r>
              <w:rPr>
                <w:b/>
                <w:color w:val="FFFFFF"/>
                <w:sz w:val="18"/>
              </w:rPr>
              <w:t xml:space="preserve">Key columns (camelCase)</w:t>
            </w:r>
          </w:p>
        </w:tc>
        <w:tc>
          <w:tcPr>
            <w:tcW w:w="2760" w:type="dxa"/>
            <w:shd w:val="clear" w:fill="2E74B5"/>
            <w:tcMar>
              <w:top w:w="40" w:type="dxa"/>
              <w:left w:w="80" w:type="dxa"/>
              <w:bottom w:w="40" w:type="dxa"/>
              <w:right w:w="80" w:type="dxa"/>
            </w:tcMar>
          </w:tcPr>
          <w:p>
            <w:pPr>
              <w:spacing w:before="20" w:after="20"/>
            </w:pPr>
            <w:r>
              <w:rPr>
                <w:b/>
                <w:color w:val="FFFFFF"/>
                <w:sz w:val="18"/>
              </w:rPr>
              <w:t xml:space="preserve">Associations</w:t>
            </w:r>
          </w:p>
        </w:tc>
      </w:tr>
      <w:tr>
        <w:tc>
          <w:tcPr>
            <w:tcW w:w="2900" w:type="dxa"/>
            <w:tcMar>
              <w:top w:w="40" w:type="dxa"/>
              <w:left w:w="80" w:type="dxa"/>
              <w:bottom w:w="40" w:type="dxa"/>
              <w:right w:w="80" w:type="dxa"/>
            </w:tcMar>
          </w:tcPr>
          <w:p>
            <w:pPr>
              <w:spacing w:before="20" w:after="20"/>
            </w:pPr>
            <w:r>
              <w:rPr>
                <w:sz w:val="18"/>
              </w:rPr>
              <w:t xml:space="preserve">ServiceCatalog → service_catalog</w:t>
            </w:r>
          </w:p>
        </w:tc>
        <w:tc>
          <w:tcPr>
            <w:tcW w:w="3700" w:type="dxa"/>
            <w:tcMar>
              <w:top w:w="40" w:type="dxa"/>
              <w:left w:w="80" w:type="dxa"/>
              <w:bottom w:w="40" w:type="dxa"/>
              <w:right w:w="80" w:type="dxa"/>
            </w:tcMar>
          </w:tcPr>
          <w:p>
            <w:pPr>
              <w:spacing w:before="20" w:after="20"/>
            </w:pPr>
            <w:r>
              <w:rPr>
                <w:sz w:val="18"/>
              </w:rPr>
              <w:t xml:space="preserve">serviceId, serviceName, category, processingDays, requiredDocuments(TEXT), fee, status</w:t>
            </w:r>
          </w:p>
        </w:tc>
        <w:tc>
          <w:tcPr>
            <w:tcW w:w="2760" w:type="dxa"/>
            <w:tcMar>
              <w:top w:w="40" w:type="dxa"/>
              <w:left w:w="80" w:type="dxa"/>
              <w:bottom w:w="40" w:type="dxa"/>
              <w:right w:w="80" w:type="dxa"/>
            </w:tcMar>
          </w:tcPr>
          <w:p>
            <w:pPr>
              <w:spacing w:before="20" w:after="20"/>
            </w:pPr>
            <w:r>
              <w:rPr>
                <w:sz w:val="18"/>
              </w:rPr>
              <w:t xml:space="preserve">@ManyToOne department → departments.</w:t>
            </w:r>
          </w:p>
        </w:tc>
      </w:tr>
      <w:tr>
        <w:tc>
          <w:tcPr>
            <w:tcW w:w="2900" w:type="dxa"/>
            <w:tcMar>
              <w:top w:w="40" w:type="dxa"/>
              <w:left w:w="80" w:type="dxa"/>
              <w:bottom w:w="40" w:type="dxa"/>
              <w:right w:w="80" w:type="dxa"/>
            </w:tcMar>
          </w:tcPr>
          <w:p>
            <w:pPr>
              <w:spacing w:before="20" w:after="20"/>
            </w:pPr>
            <w:r>
              <w:rPr>
                <w:sz w:val="18"/>
              </w:rPr>
              <w:t xml:space="preserve">ServiceRequest → service_request</w:t>
            </w:r>
          </w:p>
        </w:tc>
        <w:tc>
          <w:tcPr>
            <w:tcW w:w="3700" w:type="dxa"/>
            <w:tcMar>
              <w:top w:w="40" w:type="dxa"/>
              <w:left w:w="80" w:type="dxa"/>
              <w:bottom w:w="40" w:type="dxa"/>
              <w:right w:w="80" w:type="dxa"/>
            </w:tcMar>
          </w:tcPr>
          <w:p>
            <w:pPr>
              <w:spacing w:before="20" w:after="20"/>
            </w:pPr>
            <w:r>
              <w:rPr>
                <w:sz w:val="18"/>
              </w:rPr>
              <w:t xml:space="preserve">requestId, submissionDate, fee(snapshot), expectedCompletionDate, status</w:t>
            </w:r>
          </w:p>
        </w:tc>
        <w:tc>
          <w:tcPr>
            <w:tcW w:w="2760" w:type="dxa"/>
            <w:tcMar>
              <w:top w:w="40" w:type="dxa"/>
              <w:left w:w="80" w:type="dxa"/>
              <w:bottom w:w="40" w:type="dxa"/>
              <w:right w:w="80" w:type="dxa"/>
            </w:tcMar>
          </w:tcPr>
          <w:p>
            <w:pPr>
              <w:spacing w:before="20" w:after="20"/>
            </w:pPr>
            <w:r>
              <w:rPr>
                <w:sz w:val="18"/>
              </w:rPr>
              <w:t xml:space="preserve">@ManyToOne citizen → citizen_profile; service → service_catalog; assignedOfficer → users.</w:t>
            </w:r>
          </w:p>
        </w:tc>
      </w:tr>
      <w:tr>
        <w:tc>
          <w:tcPr>
            <w:tcW w:w="2900" w:type="dxa"/>
            <w:tcMar>
              <w:top w:w="40" w:type="dxa"/>
              <w:left w:w="80" w:type="dxa"/>
              <w:bottom w:w="40" w:type="dxa"/>
              <w:right w:w="80" w:type="dxa"/>
            </w:tcMar>
          </w:tcPr>
          <w:p>
            <w:pPr>
              <w:spacing w:before="20" w:after="20"/>
            </w:pPr>
            <w:r>
              <w:rPr>
                <w:sz w:val="18"/>
              </w:rPr>
              <w:t xml:space="preserve">RequestDocument → request_document</w:t>
            </w:r>
          </w:p>
        </w:tc>
        <w:tc>
          <w:tcPr>
            <w:tcW w:w="3700" w:type="dxa"/>
            <w:tcMar>
              <w:top w:w="40" w:type="dxa"/>
              <w:left w:w="80" w:type="dxa"/>
              <w:bottom w:w="40" w:type="dxa"/>
              <w:right w:w="80" w:type="dxa"/>
            </w:tcMar>
          </w:tcPr>
          <w:p>
            <w:pPr>
              <w:spacing w:before="20" w:after="20"/>
            </w:pPr>
            <w:r>
              <w:rPr>
                <w:sz w:val="18"/>
              </w:rPr>
              <w:t xml:space="preserve">docId, documentType, filePath, uploadedDate, verificationStatus</w:t>
            </w:r>
          </w:p>
        </w:tc>
        <w:tc>
          <w:tcPr>
            <w:tcW w:w="2760" w:type="dxa"/>
            <w:tcMar>
              <w:top w:w="40" w:type="dxa"/>
              <w:left w:w="80" w:type="dxa"/>
              <w:bottom w:w="40" w:type="dxa"/>
              <w:right w:w="80" w:type="dxa"/>
            </w:tcMar>
          </w:tcPr>
          <w:p>
            <w:pPr>
              <w:spacing w:before="20" w:after="20"/>
            </w:pPr>
            <w:r>
              <w:rPr>
                <w:sz w:val="18"/>
              </w:rPr>
              <w:t xml:space="preserve">@ManyToOne request → service_request.</w:t>
            </w:r>
          </w:p>
        </w:tc>
      </w:tr>
    </w:tbl>
    <w:p>
      <w:pPr>
        <w:spacing w:after="0"/>
      </w:pPr>
    </w:p>
    <w:p>
      <w:pPr>
        <w:pStyle w:val="Heading2"/>
      </w:pPr>
      <w:r>
        <w:t xml:space="preserve">7.4 Repositories (Spring Data JPA)</w:t>
      </w:r>
    </w:p>
    <w:p>
      <w:r>
        <w:t xml:space="preserve">Six interfaces extend JpaRepository&lt;Entity, String&gt;, inheriting CRUD (save, findById, findAll, existsById, count, …). Derived query methods generate SQL from the method name; the "_" walks an association path (e.g. findByService_Department_DepartmentId → ServiceRequest.service.department.departmentId).</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000"/>
        <w:gridCol w:w="6360"/>
      </w:tblGrid>
      <w:tr>
        <w:trPr>
          <w:tblHeader/>
        </w:trPr>
        <w:tc>
          <w:tcPr>
            <w:tcW w:w="3000" w:type="dxa"/>
            <w:shd w:val="clear" w:fill="2E74B5"/>
            <w:tcMar>
              <w:top w:w="40" w:type="dxa"/>
              <w:left w:w="80" w:type="dxa"/>
              <w:bottom w:w="40" w:type="dxa"/>
              <w:right w:w="80" w:type="dxa"/>
            </w:tcMar>
          </w:tcPr>
          <w:p>
            <w:pPr>
              <w:spacing w:before="20" w:after="20"/>
            </w:pPr>
            <w:r>
              <w:rPr>
                <w:b/>
                <w:color w:val="FFFFFF"/>
                <w:sz w:val="18"/>
              </w:rPr>
              <w:t xml:space="preserve">Repository</w:t>
            </w:r>
          </w:p>
        </w:tc>
        <w:tc>
          <w:tcPr>
            <w:tcW w:w="6360" w:type="dxa"/>
            <w:shd w:val="clear" w:fill="2E74B5"/>
            <w:tcMar>
              <w:top w:w="40" w:type="dxa"/>
              <w:left w:w="80" w:type="dxa"/>
              <w:bottom w:w="40" w:type="dxa"/>
              <w:right w:w="80" w:type="dxa"/>
            </w:tcMar>
          </w:tcPr>
          <w:p>
            <w:pPr>
              <w:spacing w:before="20" w:after="20"/>
            </w:pPr>
            <w:r>
              <w:rPr>
                <w:b/>
                <w:color w:val="FFFFFF"/>
                <w:sz w:val="18"/>
              </w:rPr>
              <w:t xml:space="preserve">Custom finders</w:t>
            </w:r>
          </w:p>
        </w:tc>
      </w:tr>
      <w:tr>
        <w:tc>
          <w:tcPr>
            <w:tcW w:w="3000" w:type="dxa"/>
            <w:tcMar>
              <w:top w:w="40" w:type="dxa"/>
              <w:left w:w="80" w:type="dxa"/>
              <w:bottom w:w="40" w:type="dxa"/>
              <w:right w:w="80" w:type="dxa"/>
            </w:tcMar>
          </w:tcPr>
          <w:p>
            <w:pPr>
              <w:spacing w:before="20" w:after="20"/>
            </w:pPr>
            <w:r>
              <w:rPr>
                <w:sz w:val="18"/>
              </w:rPr>
              <w:t xml:space="preserve">ServiceCatalogRepository</w:t>
            </w:r>
          </w:p>
        </w:tc>
        <w:tc>
          <w:tcPr>
            <w:tcW w:w="6360" w:type="dxa"/>
            <w:tcMar>
              <w:top w:w="40" w:type="dxa"/>
              <w:left w:w="80" w:type="dxa"/>
              <w:bottom w:w="40" w:type="dxa"/>
              <w:right w:w="80" w:type="dxa"/>
            </w:tcMar>
          </w:tcPr>
          <w:p>
            <w:pPr>
              <w:spacing w:before="20" w:after="20"/>
            </w:pPr>
            <w:r>
              <w:rPr>
                <w:sz w:val="18"/>
              </w:rPr>
              <w:t xml:space="preserve">existsByServiceNameIgnoreCase, findByStatus, findByStatusAndCategory</w:t>
            </w:r>
          </w:p>
        </w:tc>
      </w:tr>
      <w:tr>
        <w:tc>
          <w:tcPr>
            <w:tcW w:w="3000" w:type="dxa"/>
            <w:tcMar>
              <w:top w:w="40" w:type="dxa"/>
              <w:left w:w="80" w:type="dxa"/>
              <w:bottom w:w="40" w:type="dxa"/>
              <w:right w:w="80" w:type="dxa"/>
            </w:tcMar>
          </w:tcPr>
          <w:p>
            <w:pPr>
              <w:spacing w:before="20" w:after="20"/>
            </w:pPr>
            <w:r>
              <w:rPr>
                <w:sz w:val="18"/>
              </w:rPr>
              <w:t xml:space="preserve">ServiceRequestRepository</w:t>
            </w:r>
          </w:p>
        </w:tc>
        <w:tc>
          <w:tcPr>
            <w:tcW w:w="6360" w:type="dxa"/>
            <w:tcMar>
              <w:top w:w="40" w:type="dxa"/>
              <w:left w:w="80" w:type="dxa"/>
              <w:bottom w:w="40" w:type="dxa"/>
              <w:right w:w="80" w:type="dxa"/>
            </w:tcMar>
          </w:tcPr>
          <w:p>
            <w:pPr>
              <w:spacing w:before="20" w:after="20"/>
            </w:pPr>
            <w:r>
              <w:rPr>
                <w:sz w:val="18"/>
              </w:rPr>
              <w:t xml:space="preserve">countByAssignedOfficerAndStatusNotIn, findByStatus, findByService_Department_DepartmentId, findByStatusAndService_Department_DepartmentId, findByCitizen_CitizenId</w:t>
            </w:r>
          </w:p>
        </w:tc>
      </w:tr>
      <w:tr>
        <w:tc>
          <w:tcPr>
            <w:tcW w:w="3000" w:type="dxa"/>
            <w:tcMar>
              <w:top w:w="40" w:type="dxa"/>
              <w:left w:w="80" w:type="dxa"/>
              <w:bottom w:w="40" w:type="dxa"/>
              <w:right w:w="80" w:type="dxa"/>
            </w:tcMar>
          </w:tcPr>
          <w:p>
            <w:pPr>
              <w:spacing w:before="20" w:after="20"/>
            </w:pPr>
            <w:r>
              <w:rPr>
                <w:sz w:val="18"/>
              </w:rPr>
              <w:t xml:space="preserve">RequestDocumentRepository</w:t>
            </w:r>
          </w:p>
        </w:tc>
        <w:tc>
          <w:tcPr>
            <w:tcW w:w="6360" w:type="dxa"/>
            <w:tcMar>
              <w:top w:w="40" w:type="dxa"/>
              <w:left w:w="80" w:type="dxa"/>
              <w:bottom w:w="40" w:type="dxa"/>
              <w:right w:w="80" w:type="dxa"/>
            </w:tcMar>
          </w:tcPr>
          <w:p>
            <w:pPr>
              <w:spacing w:before="20" w:after="20"/>
            </w:pPr>
            <w:r>
              <w:rPr>
                <w:sz w:val="18"/>
              </w:rPr>
              <w:t xml:space="preserve">findByRequest_RequestId</w:t>
            </w:r>
          </w:p>
        </w:tc>
      </w:tr>
      <w:tr>
        <w:tc>
          <w:tcPr>
            <w:tcW w:w="3000" w:type="dxa"/>
            <w:tcMar>
              <w:top w:w="40" w:type="dxa"/>
              <w:left w:w="80" w:type="dxa"/>
              <w:bottom w:w="40" w:type="dxa"/>
              <w:right w:w="80" w:type="dxa"/>
            </w:tcMar>
          </w:tcPr>
          <w:p>
            <w:pPr>
              <w:spacing w:before="20" w:after="20"/>
            </w:pPr>
            <w:r>
              <w:rPr>
                <w:sz w:val="18"/>
              </w:rPr>
              <w:t xml:space="preserve">UserRepository</w:t>
            </w:r>
          </w:p>
        </w:tc>
        <w:tc>
          <w:tcPr>
            <w:tcW w:w="6360" w:type="dxa"/>
            <w:tcMar>
              <w:top w:w="40" w:type="dxa"/>
              <w:left w:w="80" w:type="dxa"/>
              <w:bottom w:w="40" w:type="dxa"/>
              <w:right w:w="80" w:type="dxa"/>
            </w:tcMar>
          </w:tcPr>
          <w:p>
            <w:pPr>
              <w:spacing w:before="20" w:after="20"/>
            </w:pPr>
            <w:r>
              <w:rPr>
                <w:sz w:val="18"/>
              </w:rPr>
              <w:t xml:space="preserve">findByRoleAndStatusAndDepartmentId</w:t>
            </w:r>
          </w:p>
        </w:tc>
      </w:tr>
      <w:tr>
        <w:tc>
          <w:tcPr>
            <w:tcW w:w="3000" w:type="dxa"/>
            <w:tcMar>
              <w:top w:w="40" w:type="dxa"/>
              <w:left w:w="80" w:type="dxa"/>
              <w:bottom w:w="40" w:type="dxa"/>
              <w:right w:w="80" w:type="dxa"/>
            </w:tcMar>
          </w:tcPr>
          <w:p>
            <w:pPr>
              <w:spacing w:before="20" w:after="20"/>
            </w:pPr>
            <w:r>
              <w:rPr>
                <w:sz w:val="18"/>
              </w:rPr>
              <w:t xml:space="preserve">DepartmentRepository / CitizenProfileRepository</w:t>
            </w:r>
          </w:p>
        </w:tc>
        <w:tc>
          <w:tcPr>
            <w:tcW w:w="6360" w:type="dxa"/>
            <w:tcMar>
              <w:top w:w="40" w:type="dxa"/>
              <w:left w:w="80" w:type="dxa"/>
              <w:bottom w:w="40" w:type="dxa"/>
              <w:right w:w="80" w:type="dxa"/>
            </w:tcMar>
          </w:tcPr>
          <w:p>
            <w:pPr>
              <w:spacing w:before="20" w:after="20"/>
            </w:pPr>
            <w:r>
              <w:rPr>
                <w:sz w:val="18"/>
              </w:rPr>
              <w:t xml:space="preserve">CRUD only</w:t>
            </w:r>
          </w:p>
        </w:tc>
      </w:tr>
    </w:tbl>
    <w:p>
      <w:pPr>
        <w:spacing w:after="0"/>
      </w:pPr>
    </w:p>
    <w:p>
      <w:pPr>
        <w:pStyle w:val="Heading2"/>
      </w:pPr>
      <w:r>
        <w:t xml:space="preserve">7.5 Enums &amp; the @JsonValue/@JsonCreator codes</w:t>
      </w:r>
    </w:p>
    <w:p>
      <w:r>
        <w:t xml:space="preserve">ServiceStatus, RequestStatus and VerificationStatus expose a single-letter code to JSON via @JsonValue (serialisation) and accept code-or-name via @JsonCreator (deserialisation, case-insensitive). ServiceCategory is a plain enum stored by name.</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400"/>
        <w:gridCol w:w="6960"/>
      </w:tblGrid>
      <w:tr>
        <w:trPr>
          <w:tblHeader/>
        </w:trPr>
        <w:tc>
          <w:tcPr>
            <w:tcW w:w="2400" w:type="dxa"/>
            <w:shd w:val="clear" w:fill="2E74B5"/>
            <w:tcMar>
              <w:top w:w="40" w:type="dxa"/>
              <w:left w:w="80" w:type="dxa"/>
              <w:bottom w:w="40" w:type="dxa"/>
              <w:right w:w="80" w:type="dxa"/>
            </w:tcMar>
          </w:tcPr>
          <w:p>
            <w:pPr>
              <w:spacing w:before="20" w:after="20"/>
            </w:pPr>
            <w:r>
              <w:rPr>
                <w:b/>
                <w:color w:val="FFFFFF"/>
                <w:sz w:val="18"/>
              </w:rPr>
              <w:t xml:space="preserve">Enum</w:t>
            </w:r>
          </w:p>
        </w:tc>
        <w:tc>
          <w:tcPr>
            <w:tcW w:w="6960" w:type="dxa"/>
            <w:shd w:val="clear" w:fill="2E74B5"/>
            <w:tcMar>
              <w:top w:w="40" w:type="dxa"/>
              <w:left w:w="80" w:type="dxa"/>
              <w:bottom w:w="40" w:type="dxa"/>
              <w:right w:w="80" w:type="dxa"/>
            </w:tcMar>
          </w:tcPr>
          <w:p>
            <w:pPr>
              <w:spacing w:before="20" w:after="20"/>
            </w:pPr>
            <w:r>
              <w:rPr>
                <w:b/>
                <w:color w:val="FFFFFF"/>
                <w:sz w:val="18"/>
              </w:rPr>
              <w:t xml:space="preserve">Values (code)</w:t>
            </w:r>
          </w:p>
        </w:tc>
      </w:tr>
      <w:tr>
        <w:tc>
          <w:tcPr>
            <w:tcW w:w="2400" w:type="dxa"/>
            <w:tcMar>
              <w:top w:w="40" w:type="dxa"/>
              <w:left w:w="80" w:type="dxa"/>
              <w:bottom w:w="40" w:type="dxa"/>
              <w:right w:w="80" w:type="dxa"/>
            </w:tcMar>
          </w:tcPr>
          <w:p>
            <w:pPr>
              <w:spacing w:before="20" w:after="20"/>
            </w:pPr>
            <w:r>
              <w:rPr>
                <w:sz w:val="18"/>
              </w:rPr>
              <w:t xml:space="preserve">ServiceCategory</w:t>
            </w:r>
          </w:p>
        </w:tc>
        <w:tc>
          <w:tcPr>
            <w:tcW w:w="6960" w:type="dxa"/>
            <w:tcMar>
              <w:top w:w="40" w:type="dxa"/>
              <w:left w:w="80" w:type="dxa"/>
              <w:bottom w:w="40" w:type="dxa"/>
              <w:right w:w="80" w:type="dxa"/>
            </w:tcMar>
          </w:tcPr>
          <w:p>
            <w:pPr>
              <w:spacing w:before="20" w:after="20"/>
            </w:pPr>
            <w:r>
              <w:rPr>
                <w:sz w:val="18"/>
              </w:rPr>
              <w:t xml:space="preserve">Certificate, Utility, Registration, Welfare (no code)</w:t>
            </w:r>
          </w:p>
        </w:tc>
      </w:tr>
      <w:tr>
        <w:tc>
          <w:tcPr>
            <w:tcW w:w="2400" w:type="dxa"/>
            <w:tcMar>
              <w:top w:w="40" w:type="dxa"/>
              <w:left w:w="80" w:type="dxa"/>
              <w:bottom w:w="40" w:type="dxa"/>
              <w:right w:w="80" w:type="dxa"/>
            </w:tcMar>
          </w:tcPr>
          <w:p>
            <w:pPr>
              <w:spacing w:before="20" w:after="20"/>
            </w:pPr>
            <w:r>
              <w:rPr>
                <w:sz w:val="18"/>
              </w:rPr>
              <w:t xml:space="preserve">ServiceStatus</w:t>
            </w:r>
          </w:p>
        </w:tc>
        <w:tc>
          <w:tcPr>
            <w:tcW w:w="6960" w:type="dxa"/>
            <w:tcMar>
              <w:top w:w="40" w:type="dxa"/>
              <w:left w:w="80" w:type="dxa"/>
              <w:bottom w:w="40" w:type="dxa"/>
              <w:right w:w="80" w:type="dxa"/>
            </w:tcMar>
          </w:tcPr>
          <w:p>
            <w:pPr>
              <w:spacing w:before="20" w:after="20"/>
            </w:pPr>
            <w:r>
              <w:rPr>
                <w:sz w:val="18"/>
              </w:rPr>
              <w:t xml:space="preserve">Active (A), Inactive (I)</w:t>
            </w:r>
          </w:p>
        </w:tc>
      </w:tr>
      <w:tr>
        <w:tc>
          <w:tcPr>
            <w:tcW w:w="2400" w:type="dxa"/>
            <w:tcMar>
              <w:top w:w="40" w:type="dxa"/>
              <w:left w:w="80" w:type="dxa"/>
              <w:bottom w:w="40" w:type="dxa"/>
              <w:right w:w="80" w:type="dxa"/>
            </w:tcMar>
          </w:tcPr>
          <w:p>
            <w:pPr>
              <w:spacing w:before="20" w:after="20"/>
            </w:pPr>
            <w:r>
              <w:rPr>
                <w:sz w:val="18"/>
              </w:rPr>
              <w:t xml:space="preserve">RequestStatus</w:t>
            </w:r>
          </w:p>
        </w:tc>
        <w:tc>
          <w:tcPr>
            <w:tcW w:w="6960" w:type="dxa"/>
            <w:tcMar>
              <w:top w:w="40" w:type="dxa"/>
              <w:left w:w="80" w:type="dxa"/>
              <w:bottom w:w="40" w:type="dxa"/>
              <w:right w:w="80" w:type="dxa"/>
            </w:tcMar>
          </w:tcPr>
          <w:p>
            <w:pPr>
              <w:spacing w:before="20" w:after="20"/>
            </w:pPr>
            <w:r>
              <w:rPr>
                <w:sz w:val="18"/>
              </w:rPr>
              <w:t xml:space="preserve">Submitted (S), UnderReview (U), PendingDocuments (P), Approved (A), Rejected (R), Completed (C)</w:t>
            </w:r>
          </w:p>
        </w:tc>
      </w:tr>
      <w:tr>
        <w:tc>
          <w:tcPr>
            <w:tcW w:w="2400" w:type="dxa"/>
            <w:tcMar>
              <w:top w:w="40" w:type="dxa"/>
              <w:left w:w="80" w:type="dxa"/>
              <w:bottom w:w="40" w:type="dxa"/>
              <w:right w:w="80" w:type="dxa"/>
            </w:tcMar>
          </w:tcPr>
          <w:p>
            <w:pPr>
              <w:spacing w:before="20" w:after="20"/>
            </w:pPr>
            <w:r>
              <w:rPr>
                <w:sz w:val="18"/>
              </w:rPr>
              <w:t xml:space="preserve">VerificationStatus</w:t>
            </w:r>
          </w:p>
        </w:tc>
        <w:tc>
          <w:tcPr>
            <w:tcW w:w="6960" w:type="dxa"/>
            <w:tcMar>
              <w:top w:w="40" w:type="dxa"/>
              <w:left w:w="80" w:type="dxa"/>
              <w:bottom w:w="40" w:type="dxa"/>
              <w:right w:w="80" w:type="dxa"/>
            </w:tcMar>
          </w:tcPr>
          <w:p>
            <w:pPr>
              <w:spacing w:before="20" w:after="20"/>
            </w:pPr>
            <w:r>
              <w:rPr>
                <w:sz w:val="18"/>
              </w:rPr>
              <w:t xml:space="preserve">Pending (P), Verified (V), Rejected (R)</w:t>
            </w:r>
          </w:p>
        </w:tc>
      </w:tr>
    </w:tbl>
    <w:p>
      <w:pPr>
        <w:spacing w:after="0"/>
      </w:pPr>
    </w:p>
    <w:p>
      <w:pPr>
        <w:pStyle w:val="Heading4"/>
      </w:pPr>
      <w:r>
        <w:t xml:space="preserve">RequestStatus — the workflow state machine</w:t>
      </w:r>
    </w:p>
    <w:p>
      <w:pPr>
        <w:pStyle w:val="Code"/>
        <w:shd w:val="clear" w:fill="F4F4F4"/>
        <w:spacing w:before="80"/>
      </w:pPr>
      <w:r>
        <w:rPr>
          <w:rFonts w:ascii="Consolas" w:hAnsi="Consolas"/>
          <w:sz w:val="18"/>
        </w:rPr>
        <w:t xml:space="preserve">Submitted        -&gt; UnderReview</w:t>
      </w:r>
    </w:p>
    <w:p>
      <w:pPr>
        <w:pStyle w:val="Code"/>
        <w:shd w:val="clear" w:fill="F4F4F4"/>
      </w:pPr>
      <w:r>
        <w:rPr>
          <w:rFonts w:ascii="Consolas" w:hAnsi="Consolas"/>
          <w:sz w:val="18"/>
        </w:rPr>
        <w:t xml:space="preserve">UnderReview      -&gt; PendingDocuments | Approved | Rejected</w:t>
      </w:r>
    </w:p>
    <w:p>
      <w:pPr>
        <w:pStyle w:val="Code"/>
        <w:shd w:val="clear" w:fill="F4F4F4"/>
      </w:pPr>
      <w:r>
        <w:rPr>
          <w:rFonts w:ascii="Consolas" w:hAnsi="Consolas"/>
          <w:sz w:val="18"/>
        </w:rPr>
        <w:t xml:space="preserve">PendingDocuments -&gt; UnderReview | Rejected</w:t>
      </w:r>
    </w:p>
    <w:p>
      <w:pPr>
        <w:pStyle w:val="Code"/>
        <w:shd w:val="clear" w:fill="F4F4F4"/>
      </w:pPr>
      <w:r>
        <w:rPr>
          <w:rFonts w:ascii="Consolas" w:hAnsi="Consolas"/>
          <w:sz w:val="18"/>
        </w:rPr>
        <w:t xml:space="preserve">Approved         -&gt; Completed | Rejected</w:t>
      </w:r>
    </w:p>
    <w:p>
      <w:pPr>
        <w:pStyle w:val="Code"/>
        <w:shd w:val="clear" w:fill="F4F4F4"/>
      </w:pPr>
      <w:r>
        <w:rPr>
          <w:rFonts w:ascii="Consolas" w:hAnsi="Consolas"/>
          <w:sz w:val="18"/>
        </w:rPr>
        <w:t xml:space="preserve">Rejected         -&gt; (terminal, none)</w:t>
      </w:r>
    </w:p>
    <w:p>
      <w:pPr>
        <w:pStyle w:val="Code"/>
        <w:shd w:val="clear" w:fill="F4F4F4"/>
        <w:spacing w:after="80"/>
      </w:pPr>
      <w:r>
        <w:rPr>
          <w:rFonts w:ascii="Consolas" w:hAnsi="Consolas"/>
          <w:sz w:val="18"/>
        </w:rPr>
        <w:t xml:space="preserve">Completed        -&gt; (terminal, none)</w:t>
      </w:r>
    </w:p>
    <w:p>
      <w:r>
        <w:t xml:space="preserve">isTerminal() = Rejected/Completed. allowedNextStates() is a switch expression returning an EnumSet. Keeping the rules on the enum means the workflow is defined once and is unit-tested (RequestStatusTest).</w:t>
      </w:r>
    </w:p>
    <w:p>
      <w:r>
        <w:br w:type="page"/>
      </w:r>
    </w:p>
    <w:p>
      <w:pPr>
        <w:pStyle w:val="Heading1"/>
      </w:pPr>
      <w:r>
        <w:t xml:space="preserve">8. Security, JWT &amp; Role-Based Access (designed; not yet enforced)</w:t>
      </w:r>
    </w:p>
    <w:p>
      <w:pPr>
        <w:pBdr>
          <w:left w:val="single" w:sz="18" w:space="6" w:color="C00000"/>
        </w:pBdr>
        <w:shd w:val="clear" w:fill="FBEAEA"/>
        <w:spacing w:before="60" w:after="60"/>
        <w:ind w:left="120"/>
      </w:pPr>
      <w:r>
        <w:rPr>
          <w:i/>
        </w:rPr>
        <w:t xml:space="preserve">Current state: config/SecurityConfig.java is entirely commented out. With no active SecurityFilterChain, the endpoints are OPEN — there is no JWT validation, no role enforcement, no department scoping and no ownership check running today. The JJWT libraries (jjwt-api/impl/jackson 0.12.3) and spring-boot-starter-security are on the classpath, ready for the IAM integration.</w:t>
      </w:r>
    </w:p>
    <w:p>
      <w:pPr>
        <w:pStyle w:val="Heading2"/>
      </w:pPr>
      <w:r>
        <w:t xml:space="preserve">8.1 What JWT is (for the planned IAM integration)</w:t>
      </w:r>
    </w:p>
    <w:p>
      <w:r>
        <w:t xml:space="preserve">A JSON Web Token (JWT) is a compact, signed token carrying user claims. After login (IAM), the client sends it as Authorization: Bearer &lt;token&gt;; the server validates the signature and reads the claims rather than holding a session — which is why JWT auth is stateless. Structure: Header (alg/type) . Payload (claims: subject, roles, iat, exp) . Signature (HMAC/RSA over the first two using a server key). The payload is Base64-encoded, not encrypted — never put secrets in it.</w:t>
      </w:r>
    </w:p>
    <w:p>
      <w:pPr>
        <w:pStyle w:val="Heading2"/>
      </w:pPr>
      <w:r>
        <w:t xml:space="preserve">8.2 Intended role matrix (per the spec — not enforced in code yet)</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600"/>
        <w:gridCol w:w="6760"/>
      </w:tblGrid>
      <w:tr>
        <w:trPr>
          <w:tblHeader/>
        </w:trPr>
        <w:tc>
          <w:tcPr>
            <w:tcW w:w="2600" w:type="dxa"/>
            <w:shd w:val="clear" w:fill="2E74B5"/>
            <w:tcMar>
              <w:top w:w="40" w:type="dxa"/>
              <w:left w:w="80" w:type="dxa"/>
              <w:bottom w:w="40" w:type="dxa"/>
              <w:right w:w="80" w:type="dxa"/>
            </w:tcMar>
          </w:tcPr>
          <w:p>
            <w:pPr>
              <w:spacing w:before="20" w:after="20"/>
            </w:pPr>
            <w:r>
              <w:rPr>
                <w:b/>
                <w:color w:val="FFFFFF"/>
                <w:sz w:val="18"/>
              </w:rPr>
              <w:t xml:space="preserve">Role</w:t>
            </w:r>
          </w:p>
        </w:tc>
        <w:tc>
          <w:tcPr>
            <w:tcW w:w="6760" w:type="dxa"/>
            <w:shd w:val="clear" w:fill="2E74B5"/>
            <w:tcMar>
              <w:top w:w="40" w:type="dxa"/>
              <w:left w:w="80" w:type="dxa"/>
              <w:bottom w:w="40" w:type="dxa"/>
              <w:right w:w="80" w:type="dxa"/>
            </w:tcMar>
          </w:tcPr>
          <w:p>
            <w:pPr>
              <w:spacing w:before="20" w:after="20"/>
            </w:pPr>
            <w:r>
              <w:rPr>
                <w:b/>
                <w:color w:val="FFFFFF"/>
                <w:sz w:val="18"/>
              </w:rPr>
              <w:t xml:space="preserve">Intended access</w:t>
            </w:r>
          </w:p>
        </w:tc>
      </w:tr>
      <w:tr>
        <w:tc>
          <w:tcPr>
            <w:tcW w:w="2600" w:type="dxa"/>
            <w:tcMar>
              <w:top w:w="40" w:type="dxa"/>
              <w:left w:w="80" w:type="dxa"/>
              <w:bottom w:w="40" w:type="dxa"/>
              <w:right w:w="80" w:type="dxa"/>
            </w:tcMar>
          </w:tcPr>
          <w:p>
            <w:pPr>
              <w:spacing w:before="20" w:after="20"/>
            </w:pPr>
            <w:r>
              <w:rPr>
                <w:sz w:val="18"/>
              </w:rPr>
              <w:t xml:space="preserve">CITIZEN</w:t>
            </w:r>
          </w:p>
        </w:tc>
        <w:tc>
          <w:tcPr>
            <w:tcW w:w="6760" w:type="dxa"/>
            <w:tcMar>
              <w:top w:w="40" w:type="dxa"/>
              <w:left w:w="80" w:type="dxa"/>
              <w:bottom w:w="40" w:type="dxa"/>
              <w:right w:w="80" w:type="dxa"/>
            </w:tcMar>
          </w:tcPr>
          <w:p>
            <w:pPr>
              <w:spacing w:before="20" w:after="20"/>
            </w:pPr>
            <w:r>
              <w:rPr>
                <w:sz w:val="18"/>
              </w:rPr>
              <w:t xml:space="preserve">Submit requests, upload documents, view only their own requests/documents.</w:t>
            </w:r>
          </w:p>
        </w:tc>
      </w:tr>
      <w:tr>
        <w:tc>
          <w:tcPr>
            <w:tcW w:w="2600" w:type="dxa"/>
            <w:tcMar>
              <w:top w:w="40" w:type="dxa"/>
              <w:left w:w="80" w:type="dxa"/>
              <w:bottom w:w="40" w:type="dxa"/>
              <w:right w:w="80" w:type="dxa"/>
            </w:tcMar>
          </w:tcPr>
          <w:p>
            <w:pPr>
              <w:spacing w:before="20" w:after="20"/>
            </w:pPr>
            <w:r>
              <w:rPr>
                <w:sz w:val="18"/>
              </w:rPr>
              <w:t xml:space="preserve">FIELD_OFFICER</w:t>
            </w:r>
          </w:p>
        </w:tc>
        <w:tc>
          <w:tcPr>
            <w:tcW w:w="6760" w:type="dxa"/>
            <w:tcMar>
              <w:top w:w="40" w:type="dxa"/>
              <w:left w:w="80" w:type="dxa"/>
              <w:bottom w:w="40" w:type="dxa"/>
              <w:right w:w="80" w:type="dxa"/>
            </w:tcMar>
          </w:tcPr>
          <w:p>
            <w:pPr>
              <w:spacing w:before="20" w:after="20"/>
            </w:pPr>
            <w:r>
              <w:rPr>
                <w:sz w:val="18"/>
              </w:rPr>
              <w:t xml:space="preserve">Review requests and verify documents only within their own department.</w:t>
            </w:r>
          </w:p>
        </w:tc>
      </w:tr>
      <w:tr>
        <w:tc>
          <w:tcPr>
            <w:tcW w:w="2600" w:type="dxa"/>
            <w:tcMar>
              <w:top w:w="40" w:type="dxa"/>
              <w:left w:w="80" w:type="dxa"/>
              <w:bottom w:w="40" w:type="dxa"/>
              <w:right w:w="80" w:type="dxa"/>
            </w:tcMar>
          </w:tcPr>
          <w:p>
            <w:pPr>
              <w:spacing w:before="20" w:after="20"/>
            </w:pPr>
            <w:r>
              <w:rPr>
                <w:sz w:val="18"/>
              </w:rPr>
              <w:t xml:space="preserve">DEPT_SUPERVISOR</w:t>
            </w:r>
          </w:p>
        </w:tc>
        <w:tc>
          <w:tcPr>
            <w:tcW w:w="6760" w:type="dxa"/>
            <w:tcMar>
              <w:top w:w="40" w:type="dxa"/>
              <w:left w:w="80" w:type="dxa"/>
              <w:bottom w:w="40" w:type="dxa"/>
              <w:right w:w="80" w:type="dxa"/>
            </w:tcMar>
          </w:tcPr>
          <w:p>
            <w:pPr>
              <w:spacing w:before="20" w:after="20"/>
            </w:pPr>
            <w:r>
              <w:rPr>
                <w:sz w:val="18"/>
              </w:rPr>
              <w:t xml:space="preserve">View all requests in their department; update status.</w:t>
            </w:r>
          </w:p>
        </w:tc>
      </w:tr>
      <w:tr>
        <w:tc>
          <w:tcPr>
            <w:tcW w:w="2600" w:type="dxa"/>
            <w:tcMar>
              <w:top w:w="40" w:type="dxa"/>
              <w:left w:w="80" w:type="dxa"/>
              <w:bottom w:w="40" w:type="dxa"/>
              <w:right w:w="80" w:type="dxa"/>
            </w:tcMar>
          </w:tcPr>
          <w:p>
            <w:pPr>
              <w:spacing w:before="20" w:after="20"/>
            </w:pPr>
            <w:r>
              <w:rPr>
                <w:sz w:val="18"/>
              </w:rPr>
              <w:t xml:space="preserve">COMPLIANCE_OFFICER</w:t>
            </w:r>
          </w:p>
        </w:tc>
        <w:tc>
          <w:tcPr>
            <w:tcW w:w="6760" w:type="dxa"/>
            <w:tcMar>
              <w:top w:w="40" w:type="dxa"/>
              <w:left w:w="80" w:type="dxa"/>
              <w:bottom w:w="40" w:type="dxa"/>
              <w:right w:w="80" w:type="dxa"/>
            </w:tcMar>
          </w:tcPr>
          <w:p>
            <w:pPr>
              <w:spacing w:before="20" w:after="20"/>
            </w:pPr>
            <w:r>
              <w:rPr>
                <w:sz w:val="18"/>
              </w:rPr>
              <w:t xml:space="preserve">Read-only access to all requests for SLA reporting.</w:t>
            </w:r>
          </w:p>
        </w:tc>
      </w:tr>
      <w:tr>
        <w:tc>
          <w:tcPr>
            <w:tcW w:w="2600" w:type="dxa"/>
            <w:tcMar>
              <w:top w:w="40" w:type="dxa"/>
              <w:left w:w="80" w:type="dxa"/>
              <w:bottom w:w="40" w:type="dxa"/>
              <w:right w:w="80" w:type="dxa"/>
            </w:tcMar>
          </w:tcPr>
          <w:p>
            <w:pPr>
              <w:spacing w:before="20" w:after="20"/>
            </w:pPr>
            <w:r>
              <w:rPr>
                <w:sz w:val="18"/>
              </w:rPr>
              <w:t xml:space="preserve">ADMIN</w:t>
            </w:r>
          </w:p>
        </w:tc>
        <w:tc>
          <w:tcPr>
            <w:tcW w:w="6760" w:type="dxa"/>
            <w:tcMar>
              <w:top w:w="40" w:type="dxa"/>
              <w:left w:w="80" w:type="dxa"/>
              <w:bottom w:w="40" w:type="dxa"/>
              <w:right w:w="80" w:type="dxa"/>
            </w:tcMar>
          </w:tcPr>
          <w:p>
            <w:pPr>
              <w:spacing w:before="20" w:after="20"/>
            </w:pPr>
            <w:r>
              <w:rPr>
                <w:sz w:val="18"/>
              </w:rPr>
              <w:t xml:space="preserve">Create and update the service catalogue.</w:t>
            </w:r>
          </w:p>
        </w:tc>
      </w:tr>
    </w:tbl>
    <w:p>
      <w:pPr>
        <w:spacing w:after="0"/>
      </w:pPr>
    </w:p>
    <w:p>
      <w:pPr>
        <w:pBdr>
          <w:left w:val="single" w:sz="18" w:space="6" w:color="2E74B5"/>
        </w:pBdr>
        <w:shd w:val="clear" w:fill="EAF1FB"/>
        <w:spacing w:before="60" w:after="60"/>
        <w:ind w:left="120"/>
      </w:pPr>
      <w:r>
        <w:rPr>
          <w:i/>
        </w:rPr>
        <w:t xml:space="preserve">In the code today, roles are simple strings on the placeholder users table ("Officer", "Citizen") used only for officer auto-assignment and the flagged-citizen check — not for endpoint authorisation. The controller Javadoc comments ("Admin only", etc.) mark where IAM’s JWT/RBAC will plug in: createService, updateService, updateRequestStatus, verifyDocument, uploadDocument.</w:t>
      </w:r>
    </w:p>
    <w:p>
      <w:pPr>
        <w:pStyle w:val="Heading2"/>
      </w:pPr>
      <w:r>
        <w:t xml:space="preserve">8.3 How enforcement would work once IAM lands</w:t>
      </w:r>
    </w:p>
    <w:p>
      <w:pPr>
        <w:ind w:left="360" w:hanging="240"/>
      </w:pPr>
      <w:r>
        <w:t xml:space="preserve">• A JWT filter (OncePerRequestFilter) extracts and validates the token, builds an Authentication, stores it in the SecurityContext.</w:t>
      </w:r>
    </w:p>
    <w:p>
      <w:pPr>
        <w:ind w:left="360" w:hanging="240"/>
      </w:pPr>
      <w:r>
        <w:t xml:space="preserve">• Endpoint/method rules then enforce the matrix above (e.g. @PreAuthorize on createService for ADMIN).</w:t>
      </w:r>
    </w:p>
    <w:p>
      <w:pPr>
        <w:ind w:left="360" w:hanging="240"/>
      </w:pPr>
      <w:r>
        <w:t xml:space="preserve">• Department scoping: officer endpoints would filter by the officer’s department_id from the token; ownership: a citizen could only read their own citizenId’s data.</w:t>
      </w:r>
    </w:p>
    <w:p>
      <w:r>
        <w:br w:type="page"/>
      </w:r>
    </w:p>
    <w:p>
      <w:pPr>
        <w:pStyle w:val="Heading1"/>
      </w:pPr>
      <w:r>
        <w:t xml:space="preserve">9. End-to-End Flow Explanations</w:t>
      </w:r>
    </w:p>
    <w:p>
      <w:pPr>
        <w:pStyle w:val="Heading2"/>
      </w:pPr>
      <w:r>
        <w:t xml:space="preserve">9.1 Service Catalogue flow</w:t>
      </w:r>
    </w:p>
    <w:p>
      <w:r>
        <w:t xml:space="preserve">Admin (role check deferred) calls POST /createService → duplicate-name check (409) → department lookup (404) → a ServiceCatalog row is saved Active with a UUID id and requiredDocuments serialised to JSON. Citizens then browse via GET /getAllServices, which returns Active services only.</w:t>
      </w:r>
    </w:p>
    <w:p>
      <w:pPr>
        <w:pStyle w:val="Heading2"/>
      </w:pPr>
      <w:r>
        <w:t xml:space="preserve">9.2 Request submission flow (the core flow)</w:t>
      </w:r>
    </w:p>
    <w:p>
      <w:pPr>
        <w:pStyle w:val="Code"/>
        <w:shd w:val="clear" w:fill="F4F4F4"/>
        <w:spacing w:before="80"/>
      </w:pPr>
      <w:r>
        <w:rPr>
          <w:rFonts w:ascii="Consolas" w:hAnsi="Consolas"/>
          <w:sz w:val="18"/>
        </w:rPr>
        <w:t xml:space="preserve">Citizen -&gt; POST /submitRequest {citizenId, serviceId}</w:t>
      </w:r>
    </w:p>
    <w:p>
      <w:pPr>
        <w:pStyle w:val="Code"/>
        <w:shd w:val="clear" w:fill="F4F4F4"/>
      </w:pPr>
      <w:r>
        <w:rPr>
          <w:rFonts w:ascii="Consolas" w:hAnsi="Consolas"/>
          <w:sz w:val="18"/>
        </w:rPr>
        <w:t xml:space="preserve">  |  @Valid checks both fields are present</w:t>
      </w:r>
    </w:p>
    <w:p>
      <w:pPr>
        <w:pStyle w:val="Code"/>
        <w:shd w:val="clear" w:fill="F4F4F4"/>
      </w:pPr>
      <w:r>
        <w:rPr>
          <w:rFonts w:ascii="Consolas" w:hAnsi="Consolas"/>
          <w:sz w:val="18"/>
        </w:rPr>
        <w:t xml:space="preserve">  v  ServiceRequestService.submitRequest  [@Transactional]</w:t>
      </w:r>
    </w:p>
    <w:p>
      <w:pPr>
        <w:pStyle w:val="Code"/>
        <w:shd w:val="clear" w:fill="F4F4F4"/>
      </w:pPr>
      <w:r>
        <w:rPr>
          <w:rFonts w:ascii="Consolas" w:hAnsi="Consolas"/>
          <w:sz w:val="18"/>
        </w:rPr>
        <w:t xml:space="preserve">     1. CitizenLookup.loadSubmittableCitizen   -&gt; 404 / 403 (Flagged)</w:t>
      </w:r>
    </w:p>
    <w:p>
      <w:pPr>
        <w:pStyle w:val="Code"/>
        <w:shd w:val="clear" w:fill="F4F4F4"/>
      </w:pPr>
      <w:r>
        <w:rPr>
          <w:rFonts w:ascii="Consolas" w:hAnsi="Consolas"/>
          <w:sz w:val="18"/>
        </w:rPr>
        <w:t xml:space="preserve">     2. catalogRepository.findById             -&gt; 404 if missing</w:t>
      </w:r>
    </w:p>
    <w:p>
      <w:pPr>
        <w:pStyle w:val="Code"/>
        <w:shd w:val="clear" w:fill="F4F4F4"/>
      </w:pPr>
      <w:r>
        <w:rPr>
          <w:rFonts w:ascii="Consolas" w:hAnsi="Consolas"/>
          <w:sz w:val="18"/>
        </w:rPr>
        <w:t xml:space="preserve">     3. service must be Active                 -&gt; 422 if Inactive</w:t>
      </w:r>
    </w:p>
    <w:p>
      <w:pPr>
        <w:pStyle w:val="Code"/>
        <w:shd w:val="clear" w:fill="F4F4F4"/>
      </w:pPr>
      <w:r>
        <w:rPr>
          <w:rFonts w:ascii="Consolas" w:hAnsi="Consolas"/>
          <w:sz w:val="18"/>
        </w:rPr>
        <w:t xml:space="preserve">     4. OfficerAssignment.findLeastLoadedOfficer -&gt; 422 if none</w:t>
      </w:r>
    </w:p>
    <w:p>
      <w:pPr>
        <w:pStyle w:val="Code"/>
        <w:shd w:val="clear" w:fill="F4F4F4"/>
      </w:pPr>
      <w:r>
        <w:rPr>
          <w:rFonts w:ascii="Consolas" w:hAnsi="Consolas"/>
          <w:sz w:val="18"/>
        </w:rPr>
        <w:t xml:space="preserve">     5. fee = service.fee (SNAPSHOT)</w:t>
      </w:r>
    </w:p>
    <w:p>
      <w:pPr>
        <w:pStyle w:val="Code"/>
        <w:shd w:val="clear" w:fill="F4F4F4"/>
      </w:pPr>
      <w:r>
        <w:rPr>
          <w:rFonts w:ascii="Consolas" w:hAnsi="Consolas"/>
          <w:sz w:val="18"/>
        </w:rPr>
        <w:t xml:space="preserve">        expectedCompletionDate = today + processingDays (SLA)</w:t>
      </w:r>
    </w:p>
    <w:p>
      <w:pPr>
        <w:pStyle w:val="Code"/>
        <w:shd w:val="clear" w:fill="F4F4F4"/>
      </w:pPr>
      <w:r>
        <w:rPr>
          <w:rFonts w:ascii="Consolas" w:hAnsi="Consolas"/>
          <w:sz w:val="18"/>
        </w:rPr>
        <w:t xml:space="preserve">        status = Submitted ; save</w:t>
      </w:r>
    </w:p>
    <w:p>
      <w:pPr>
        <w:pStyle w:val="Code"/>
        <w:shd w:val="clear" w:fill="F4F4F4"/>
      </w:pPr>
      <w:r>
        <w:rPr>
          <w:rFonts w:ascii="Consolas" w:hAnsi="Consolas"/>
          <w:sz w:val="18"/>
        </w:rPr>
        <w:t xml:space="preserve">  v  HTTP 201 + MessageResponse</w:t>
      </w:r>
    </w:p>
    <w:p>
      <w:pPr>
        <w:pStyle w:val="Code"/>
        <w:shd w:val="clear" w:fill="F4F4F4"/>
        <w:spacing w:after="80"/>
      </w:pPr>
      <w:r>
        <w:rPr>
          <w:rFonts w:ascii="Consolas" w:hAnsi="Consolas"/>
          <w:sz w:val="18"/>
        </w:rPr>
        <w:t xml:space="preserve">   (Notification to citizen: described in spec, NOT implemented.)</w:t>
      </w:r>
    </w:p>
    <w:p>
      <w:pPr>
        <w:pStyle w:val="Heading2"/>
      </w:pPr>
      <w:r>
        <w:t xml:space="preserve">9.3 Document upload flow</w:t>
      </w:r>
    </w:p>
    <w:p>
      <w:r>
        <w:t xml:space="preserve">Citizen -&gt; POST /uploadDocument/{requestId} (multipart documentType + file) → documentType required (400) → request must exist (404) and not be terminal (422) → FileStorageService validates type (pdf/jpg/jpeg/png, else 400) and writes to disk → a RequestDocument row is saved with verificationStatus = Pending → HTTP 201.</w:t>
      </w:r>
    </w:p>
    <w:p>
      <w:pPr>
        <w:pStyle w:val="Heading2"/>
      </w:pPr>
      <w:r>
        <w:t xml:space="preserve">9.4 Document verification flow</w:t>
      </w:r>
    </w:p>
    <w:p>
      <w:r>
        <w:t xml:space="preserve">Officer -&gt; PUT /verifyDocument/{docId} {verificationStatus} → must be V or R (else 400) → document loaded (404) → status set. If Rejected, the parent request is moved to PendingDocuments and saved (so the citizen can re-upload). If Verified, no request status change. (Citizen notification: spec only, not implemented.)</w:t>
      </w:r>
    </w:p>
    <w:p>
      <w:pPr>
        <w:pStyle w:val="Heading2"/>
      </w:pPr>
      <w:r>
        <w:t xml:space="preserve">9.5 Status transition flow</w:t>
      </w:r>
    </w:p>
    <w:p>
      <w:r>
        <w:t xml:space="preserve">Officer/Supervisor -&gt; PUT /updateRequestStatus/{requestId} {newStatus} → request loaded (404) → terminal check (422) → allowedNextStates() check (422 with the allowed list) → status updated and saved → HTTP 200. (Audit-log write: spec only, not implemented; remarks is accepted but not persisted.)</w:t>
      </w:r>
    </w:p>
    <w:p>
      <w:pPr>
        <w:pStyle w:val="Heading2"/>
      </w:pPr>
      <w:r>
        <w:t xml:space="preserve">9.6 SLA handling — what exists vs. what is specified</w:t>
      </w:r>
    </w:p>
    <w:p>
      <w:pPr>
        <w:ind w:left="360" w:hanging="240"/>
      </w:pPr>
      <w:r>
        <w:t xml:space="preserve">• Implemented: expectedCompletionDate is computed and stored at submission (submissionDate + processingDays). It is returned in request detail/list responses so clients can see the deadline.</w:t>
      </w:r>
    </w:p>
    <w:p>
      <w:pPr>
        <w:pBdr>
          <w:left w:val="single" w:sz="18" w:space="6" w:color="C00000"/>
        </w:pBdr>
        <w:shd w:val="clear" w:fill="FBEAEA"/>
        <w:spacing w:before="60" w:after="60"/>
        <w:ind w:left="120"/>
      </w:pPr>
      <w:r>
        <w:rPr>
          <w:i/>
        </w:rPr>
        <w:t xml:space="preserve">NOT implemented: there is no @Scheduled daily job scanning for overdue open requests, no sla_breached flag, and no officer/supervisor notification. The SLA "scheduler flow" in the spec is future work.</w:t>
      </w:r>
    </w:p>
    <w:p>
      <w:r>
        <w:br w:type="page"/>
      </w:r>
    </w:p>
    <w:p>
      <w:pPr>
        <w:pStyle w:val="Heading1"/>
      </w:pPr>
      <w:r>
        <w:t xml:space="preserve">10. Error Handling, Configuration &amp; Dependencies</w:t>
      </w:r>
    </w:p>
    <w:p>
      <w:pPr>
        <w:pStyle w:val="Heading2"/>
      </w:pPr>
      <w:r>
        <w:t xml:space="preserve">10.1 Exception model (common/exception/)</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900"/>
        <w:gridCol w:w="700"/>
        <w:gridCol w:w="4060"/>
        <w:gridCol w:w="1700"/>
      </w:tblGrid>
      <w:tr>
        <w:trPr>
          <w:tblHeader/>
        </w:trPr>
        <w:tc>
          <w:tcPr>
            <w:tcW w:w="2900" w:type="dxa"/>
            <w:shd w:val="clear" w:fill="2E74B5"/>
            <w:tcMar>
              <w:top w:w="40" w:type="dxa"/>
              <w:left w:w="80" w:type="dxa"/>
              <w:bottom w:w="40" w:type="dxa"/>
              <w:right w:w="80" w:type="dxa"/>
            </w:tcMar>
          </w:tcPr>
          <w:p>
            <w:pPr>
              <w:spacing w:before="20" w:after="20"/>
            </w:pPr>
            <w:r>
              <w:rPr>
                <w:b/>
                <w:color w:val="FFFFFF"/>
                <w:sz w:val="18"/>
              </w:rPr>
              <w:t xml:space="preserve">Exception (actual)</w:t>
            </w:r>
          </w:p>
        </w:tc>
        <w:tc>
          <w:tcPr>
            <w:tcW w:w="700" w:type="dxa"/>
            <w:shd w:val="clear" w:fill="2E74B5"/>
            <w:tcMar>
              <w:top w:w="40" w:type="dxa"/>
              <w:left w:w="80" w:type="dxa"/>
              <w:bottom w:w="40" w:type="dxa"/>
              <w:right w:w="80" w:type="dxa"/>
            </w:tcMar>
          </w:tcPr>
          <w:p>
            <w:pPr>
              <w:spacing w:before="20" w:after="20"/>
            </w:pPr>
            <w:r>
              <w:rPr>
                <w:b/>
                <w:color w:val="FFFFFF"/>
                <w:sz w:val="18"/>
              </w:rPr>
              <w:t xml:space="preserve">HTTP</w:t>
            </w:r>
          </w:p>
        </w:tc>
        <w:tc>
          <w:tcPr>
            <w:tcW w:w="4060" w:type="dxa"/>
            <w:shd w:val="clear" w:fill="2E74B5"/>
            <w:tcMar>
              <w:top w:w="40" w:type="dxa"/>
              <w:left w:w="80" w:type="dxa"/>
              <w:bottom w:w="40" w:type="dxa"/>
              <w:right w:w="80" w:type="dxa"/>
            </w:tcMar>
          </w:tcPr>
          <w:p>
            <w:pPr>
              <w:spacing w:before="20" w:after="20"/>
            </w:pPr>
            <w:r>
              <w:rPr>
                <w:b/>
                <w:color w:val="FFFFFF"/>
                <w:sz w:val="18"/>
              </w:rPr>
              <w:t xml:space="preserve">Raised when</w:t>
            </w:r>
          </w:p>
        </w:tc>
        <w:tc>
          <w:tcPr>
            <w:tcW w:w="1700" w:type="dxa"/>
            <w:shd w:val="clear" w:fill="2E74B5"/>
            <w:tcMar>
              <w:top w:w="40" w:type="dxa"/>
              <w:left w:w="80" w:type="dxa"/>
              <w:bottom w:w="40" w:type="dxa"/>
              <w:right w:w="80" w:type="dxa"/>
            </w:tcMar>
          </w:tcPr>
          <w:p>
            <w:pPr>
              <w:spacing w:before="20" w:after="20"/>
            </w:pPr>
            <w:r>
              <w:rPr>
                <w:b/>
                <w:color w:val="FFFFFF"/>
                <w:sz w:val="18"/>
              </w:rPr>
              <w:t xml:space="preserve">Spec name</w:t>
            </w:r>
          </w:p>
        </w:tc>
      </w:tr>
      <w:tr>
        <w:tc>
          <w:tcPr>
            <w:tcW w:w="2900" w:type="dxa"/>
            <w:tcMar>
              <w:top w:w="40" w:type="dxa"/>
              <w:left w:w="80" w:type="dxa"/>
              <w:bottom w:w="40" w:type="dxa"/>
              <w:right w:w="80" w:type="dxa"/>
            </w:tcMar>
          </w:tcPr>
          <w:p>
            <w:pPr>
              <w:spacing w:before="20" w:after="20"/>
            </w:pPr>
            <w:r>
              <w:rPr>
                <w:sz w:val="18"/>
              </w:rPr>
              <w:t xml:space="preserve">BadRequestException</w:t>
            </w:r>
          </w:p>
        </w:tc>
        <w:tc>
          <w:tcPr>
            <w:tcW w:w="700" w:type="dxa"/>
            <w:tcMar>
              <w:top w:w="40" w:type="dxa"/>
              <w:left w:w="80" w:type="dxa"/>
              <w:bottom w:w="40" w:type="dxa"/>
              <w:right w:w="80" w:type="dxa"/>
            </w:tcMar>
          </w:tcPr>
          <w:p>
            <w:pPr>
              <w:spacing w:before="20" w:after="20"/>
            </w:pPr>
            <w:r>
              <w:rPr>
                <w:sz w:val="18"/>
              </w:rPr>
              <w:t xml:space="preserve">400</w:t>
            </w:r>
          </w:p>
        </w:tc>
        <w:tc>
          <w:tcPr>
            <w:tcW w:w="4060" w:type="dxa"/>
            <w:tcMar>
              <w:top w:w="40" w:type="dxa"/>
              <w:left w:w="80" w:type="dxa"/>
              <w:bottom w:w="40" w:type="dxa"/>
              <w:right w:w="80" w:type="dxa"/>
            </w:tcMar>
          </w:tcPr>
          <w:p>
            <w:pPr>
              <w:spacing w:before="20" w:after="20"/>
            </w:pPr>
            <w:r>
              <w:rPr>
                <w:sz w:val="18"/>
              </w:rPr>
              <w:t xml:space="preserve">Bad file type, missing documentType, bad verification status.</w:t>
            </w:r>
          </w:p>
        </w:tc>
        <w:tc>
          <w:tcPr>
            <w:tcW w:w="1700" w:type="dxa"/>
            <w:tcMar>
              <w:top w:w="40" w:type="dxa"/>
              <w:left w:w="80" w:type="dxa"/>
              <w:bottom w:w="40" w:type="dxa"/>
              <w:right w:w="80" w:type="dxa"/>
            </w:tcMar>
          </w:tcPr>
          <w:p>
            <w:pPr>
              <w:spacing w:before="20" w:after="20"/>
            </w:pPr>
            <w:r>
              <w:rPr>
                <w:sz w:val="18"/>
              </w:rPr>
              <w:t xml:space="preserve">DocumentUploadException</w:t>
            </w:r>
          </w:p>
        </w:tc>
      </w:tr>
      <w:tr>
        <w:tc>
          <w:tcPr>
            <w:tcW w:w="2900" w:type="dxa"/>
            <w:tcMar>
              <w:top w:w="40" w:type="dxa"/>
              <w:left w:w="80" w:type="dxa"/>
              <w:bottom w:w="40" w:type="dxa"/>
              <w:right w:w="80" w:type="dxa"/>
            </w:tcMar>
          </w:tcPr>
          <w:p>
            <w:pPr>
              <w:spacing w:before="20" w:after="20"/>
            </w:pPr>
            <w:r>
              <w:rPr>
                <w:sz w:val="18"/>
              </w:rPr>
              <w:t xml:space="preserve">ForbiddenException</w:t>
            </w:r>
          </w:p>
        </w:tc>
        <w:tc>
          <w:tcPr>
            <w:tcW w:w="700" w:type="dxa"/>
            <w:tcMar>
              <w:top w:w="40" w:type="dxa"/>
              <w:left w:w="80" w:type="dxa"/>
              <w:bottom w:w="40" w:type="dxa"/>
              <w:right w:w="80" w:type="dxa"/>
            </w:tcMar>
          </w:tcPr>
          <w:p>
            <w:pPr>
              <w:spacing w:before="20" w:after="20"/>
            </w:pPr>
            <w:r>
              <w:rPr>
                <w:sz w:val="18"/>
              </w:rPr>
              <w:t xml:space="preserve">403</w:t>
            </w:r>
          </w:p>
        </w:tc>
        <w:tc>
          <w:tcPr>
            <w:tcW w:w="4060" w:type="dxa"/>
            <w:tcMar>
              <w:top w:w="40" w:type="dxa"/>
              <w:left w:w="80" w:type="dxa"/>
              <w:bottom w:w="40" w:type="dxa"/>
              <w:right w:w="80" w:type="dxa"/>
            </w:tcMar>
          </w:tcPr>
          <w:p>
            <w:pPr>
              <w:spacing w:before="20" w:after="20"/>
            </w:pPr>
            <w:r>
              <w:rPr>
                <w:sz w:val="18"/>
              </w:rPr>
              <w:t xml:space="preserve">A flagged citizen submits (and future ownership denials).</w:t>
            </w:r>
          </w:p>
        </w:tc>
        <w:tc>
          <w:tcPr>
            <w:tcW w:w="1700" w:type="dxa"/>
            <w:tcMar>
              <w:top w:w="40" w:type="dxa"/>
              <w:left w:w="80" w:type="dxa"/>
              <w:bottom w:w="40" w:type="dxa"/>
              <w:right w:w="80" w:type="dxa"/>
            </w:tcMar>
          </w:tcPr>
          <w:p>
            <w:pPr>
              <w:spacing w:before="20" w:after="20"/>
            </w:pPr>
            <w:r>
              <w:rPr>
                <w:sz w:val="18"/>
              </w:rPr>
              <w:t xml:space="preserve">UnauthorizedAccessException</w:t>
            </w:r>
          </w:p>
        </w:tc>
      </w:tr>
      <w:tr>
        <w:tc>
          <w:tcPr>
            <w:tcW w:w="2900" w:type="dxa"/>
            <w:tcMar>
              <w:top w:w="40" w:type="dxa"/>
              <w:left w:w="80" w:type="dxa"/>
              <w:bottom w:w="40" w:type="dxa"/>
              <w:right w:w="80" w:type="dxa"/>
            </w:tcMar>
          </w:tcPr>
          <w:p>
            <w:pPr>
              <w:spacing w:before="20" w:after="20"/>
            </w:pPr>
            <w:r>
              <w:rPr>
                <w:sz w:val="18"/>
              </w:rPr>
              <w:t xml:space="preserve">ResourceNotFoundException</w:t>
            </w:r>
          </w:p>
        </w:tc>
        <w:tc>
          <w:tcPr>
            <w:tcW w:w="700" w:type="dxa"/>
            <w:tcMar>
              <w:top w:w="40" w:type="dxa"/>
              <w:left w:w="80" w:type="dxa"/>
              <w:bottom w:w="40" w:type="dxa"/>
              <w:right w:w="80" w:type="dxa"/>
            </w:tcMar>
          </w:tcPr>
          <w:p>
            <w:pPr>
              <w:spacing w:before="20" w:after="20"/>
            </w:pPr>
            <w:r>
              <w:rPr>
                <w:sz w:val="18"/>
              </w:rPr>
              <w:t xml:space="preserve">404</w:t>
            </w:r>
          </w:p>
        </w:tc>
        <w:tc>
          <w:tcPr>
            <w:tcW w:w="4060" w:type="dxa"/>
            <w:tcMar>
              <w:top w:w="40" w:type="dxa"/>
              <w:left w:w="80" w:type="dxa"/>
              <w:bottom w:w="40" w:type="dxa"/>
              <w:right w:w="80" w:type="dxa"/>
            </w:tcMar>
          </w:tcPr>
          <w:p>
            <w:pPr>
              <w:spacing w:before="20" w:after="20"/>
            </w:pPr>
            <w:r>
              <w:rPr>
                <w:sz w:val="18"/>
              </w:rPr>
              <w:t xml:space="preserve">Missing service/request/document/department/citizen.</w:t>
            </w:r>
          </w:p>
        </w:tc>
        <w:tc>
          <w:tcPr>
            <w:tcW w:w="1700" w:type="dxa"/>
            <w:tcMar>
              <w:top w:w="40" w:type="dxa"/>
              <w:left w:w="80" w:type="dxa"/>
              <w:bottom w:w="40" w:type="dxa"/>
              <w:right w:w="80" w:type="dxa"/>
            </w:tcMar>
          </w:tcPr>
          <w:p>
            <w:pPr>
              <w:spacing w:before="20" w:after="20"/>
            </w:pPr>
            <w:r>
              <w:rPr>
                <w:sz w:val="18"/>
              </w:rPr>
              <w:t xml:space="preserve">ServiceNotFoundException</w:t>
            </w:r>
          </w:p>
        </w:tc>
      </w:tr>
      <w:tr>
        <w:tc>
          <w:tcPr>
            <w:tcW w:w="2900" w:type="dxa"/>
            <w:tcMar>
              <w:top w:w="40" w:type="dxa"/>
              <w:left w:w="80" w:type="dxa"/>
              <w:bottom w:w="40" w:type="dxa"/>
              <w:right w:w="80" w:type="dxa"/>
            </w:tcMar>
          </w:tcPr>
          <w:p>
            <w:pPr>
              <w:spacing w:before="20" w:after="20"/>
            </w:pPr>
            <w:r>
              <w:rPr>
                <w:sz w:val="18"/>
              </w:rPr>
              <w:t xml:space="preserve">ConflictException</w:t>
            </w:r>
          </w:p>
        </w:tc>
        <w:tc>
          <w:tcPr>
            <w:tcW w:w="700" w:type="dxa"/>
            <w:tcMar>
              <w:top w:w="40" w:type="dxa"/>
              <w:left w:w="80" w:type="dxa"/>
              <w:bottom w:w="40" w:type="dxa"/>
              <w:right w:w="80" w:type="dxa"/>
            </w:tcMar>
          </w:tcPr>
          <w:p>
            <w:pPr>
              <w:spacing w:before="20" w:after="20"/>
            </w:pPr>
            <w:r>
              <w:rPr>
                <w:sz w:val="18"/>
              </w:rPr>
              <w:t xml:space="preserve">409</w:t>
            </w:r>
          </w:p>
        </w:tc>
        <w:tc>
          <w:tcPr>
            <w:tcW w:w="4060" w:type="dxa"/>
            <w:tcMar>
              <w:top w:w="40" w:type="dxa"/>
              <w:left w:w="80" w:type="dxa"/>
              <w:bottom w:w="40" w:type="dxa"/>
              <w:right w:w="80" w:type="dxa"/>
            </w:tcMar>
          </w:tcPr>
          <w:p>
            <w:pPr>
              <w:spacing w:before="20" w:after="20"/>
            </w:pPr>
            <w:r>
              <w:rPr>
                <w:sz w:val="18"/>
              </w:rPr>
              <w:t xml:space="preserve">Duplicate catalogue service name.</w:t>
            </w:r>
          </w:p>
        </w:tc>
        <w:tc>
          <w:tcPr>
            <w:tcW w:w="1700" w:type="dxa"/>
            <w:tcMar>
              <w:top w:w="40" w:type="dxa"/>
              <w:left w:w="80" w:type="dxa"/>
              <w:bottom w:w="40" w:type="dxa"/>
              <w:right w:w="80" w:type="dxa"/>
            </w:tcMar>
          </w:tcPr>
          <w:p>
            <w:pPr>
              <w:spacing w:before="20" w:after="20"/>
            </w:pPr>
            <w:r>
              <w:rPr>
                <w:sz w:val="18"/>
              </w:rPr>
              <w:t xml:space="preserve">(n/a)</w:t>
            </w:r>
          </w:p>
        </w:tc>
      </w:tr>
      <w:tr>
        <w:tc>
          <w:tcPr>
            <w:tcW w:w="2900" w:type="dxa"/>
            <w:tcMar>
              <w:top w:w="40" w:type="dxa"/>
              <w:left w:w="80" w:type="dxa"/>
              <w:bottom w:w="40" w:type="dxa"/>
              <w:right w:w="80" w:type="dxa"/>
            </w:tcMar>
          </w:tcPr>
          <w:p>
            <w:pPr>
              <w:spacing w:before="20" w:after="20"/>
            </w:pPr>
            <w:r>
              <w:rPr>
                <w:sz w:val="18"/>
              </w:rPr>
              <w:t xml:space="preserve">UnprocessableEntityException</w:t>
            </w:r>
          </w:p>
        </w:tc>
        <w:tc>
          <w:tcPr>
            <w:tcW w:w="700" w:type="dxa"/>
            <w:tcMar>
              <w:top w:w="40" w:type="dxa"/>
              <w:left w:w="80" w:type="dxa"/>
              <w:bottom w:w="40" w:type="dxa"/>
              <w:right w:w="80" w:type="dxa"/>
            </w:tcMar>
          </w:tcPr>
          <w:p>
            <w:pPr>
              <w:spacing w:before="20" w:after="20"/>
            </w:pPr>
            <w:r>
              <w:rPr>
                <w:sz w:val="18"/>
              </w:rPr>
              <w:t xml:space="preserve">422</w:t>
            </w:r>
          </w:p>
        </w:tc>
        <w:tc>
          <w:tcPr>
            <w:tcW w:w="4060" w:type="dxa"/>
            <w:tcMar>
              <w:top w:w="40" w:type="dxa"/>
              <w:left w:w="80" w:type="dxa"/>
              <w:bottom w:w="40" w:type="dxa"/>
              <w:right w:w="80" w:type="dxa"/>
            </w:tcMar>
          </w:tcPr>
          <w:p>
            <w:pPr>
              <w:spacing w:before="20" w:after="20"/>
            </w:pPr>
            <w:r>
              <w:rPr>
                <w:sz w:val="18"/>
              </w:rPr>
              <w:t xml:space="preserve">Inactive service, terminal request, illegal transition, no officer.</w:t>
            </w:r>
          </w:p>
        </w:tc>
        <w:tc>
          <w:tcPr>
            <w:tcW w:w="1700" w:type="dxa"/>
            <w:tcMar>
              <w:top w:w="40" w:type="dxa"/>
              <w:left w:w="80" w:type="dxa"/>
              <w:bottom w:w="40" w:type="dxa"/>
              <w:right w:w="80" w:type="dxa"/>
            </w:tcMar>
          </w:tcPr>
          <w:p>
            <w:pPr>
              <w:spacing w:before="20" w:after="20"/>
            </w:pPr>
            <w:r>
              <w:rPr>
                <w:sz w:val="18"/>
              </w:rPr>
              <w:t xml:space="preserve">InvalidStatusTransitionException</w:t>
            </w:r>
          </w:p>
        </w:tc>
      </w:tr>
    </w:tbl>
    <w:p>
      <w:pPr>
        <w:spacing w:after="0"/>
      </w:pPr>
    </w:p>
    <w:p>
      <w:r>
        <w:t xml:space="preserve">GlobalExceptionHandler (@RestControllerAdvice) maps each exception to a status and an ApiError { "message": ... }. It also folds @Valid failures into one 400 (MethodArgumentNotValidException), maps oversize uploads to 400, and has a catch-all → 500 so clients never see a stack trace. The spec’s named exceptions correspond to these generic typed exceptions.</w:t>
      </w:r>
    </w:p>
    <w:p>
      <w:pPr>
        <w:pStyle w:val="Heading2"/>
      </w:pPr>
      <w:r>
        <w:t xml:space="preserve">10.2 Configuration (application.properties)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300"/>
        <w:gridCol w:w="3300"/>
        <w:gridCol w:w="2760"/>
      </w:tblGrid>
      <w:tr>
        <w:trPr>
          <w:tblHeader/>
        </w:trPr>
        <w:tc>
          <w:tcPr>
            <w:tcW w:w="3300" w:type="dxa"/>
            <w:shd w:val="clear" w:fill="2E74B5"/>
            <w:tcMar>
              <w:top w:w="40" w:type="dxa"/>
              <w:left w:w="80" w:type="dxa"/>
              <w:bottom w:w="40" w:type="dxa"/>
              <w:right w:w="80" w:type="dxa"/>
            </w:tcMar>
          </w:tcPr>
          <w:p>
            <w:pPr>
              <w:spacing w:before="20" w:after="20"/>
            </w:pPr>
            <w:r>
              <w:rPr>
                <w:b/>
                <w:color w:val="FFFFFF"/>
                <w:sz w:val="18"/>
              </w:rPr>
              <w:t xml:space="preserve">Property</w:t>
            </w:r>
          </w:p>
        </w:tc>
        <w:tc>
          <w:tcPr>
            <w:tcW w:w="3300" w:type="dxa"/>
            <w:shd w:val="clear" w:fill="2E74B5"/>
            <w:tcMar>
              <w:top w:w="40" w:type="dxa"/>
              <w:left w:w="80" w:type="dxa"/>
              <w:bottom w:w="40" w:type="dxa"/>
              <w:right w:w="80" w:type="dxa"/>
            </w:tcMar>
          </w:tcPr>
          <w:p>
            <w:pPr>
              <w:spacing w:before="20" w:after="20"/>
            </w:pPr>
            <w:r>
              <w:rPr>
                <w:b/>
                <w:color w:val="FFFFFF"/>
                <w:sz w:val="18"/>
              </w:rPr>
              <w:t xml:space="preserve">Value</w:t>
            </w:r>
          </w:p>
        </w:tc>
        <w:tc>
          <w:tcPr>
            <w:tcW w:w="2760" w:type="dxa"/>
            <w:shd w:val="clear" w:fill="2E74B5"/>
            <w:tcMar>
              <w:top w:w="40" w:type="dxa"/>
              <w:left w:w="80" w:type="dxa"/>
              <w:bottom w:w="40" w:type="dxa"/>
              <w:right w:w="80" w:type="dxa"/>
            </w:tcMar>
          </w:tcPr>
          <w:p>
            <w:pPr>
              <w:spacing w:before="20" w:after="20"/>
            </w:pPr>
            <w:r>
              <w:rPr>
                <w:b/>
                <w:color w:val="FFFFFF"/>
                <w:sz w:val="18"/>
              </w:rPr>
              <w:t xml:space="preserve">Purpose</w:t>
            </w:r>
          </w:p>
        </w:tc>
      </w:tr>
      <w:tr>
        <w:tc>
          <w:tcPr>
            <w:tcW w:w="3300" w:type="dxa"/>
            <w:tcMar>
              <w:top w:w="40" w:type="dxa"/>
              <w:left w:w="80" w:type="dxa"/>
              <w:bottom w:w="40" w:type="dxa"/>
              <w:right w:w="80" w:type="dxa"/>
            </w:tcMar>
          </w:tcPr>
          <w:p>
            <w:pPr>
              <w:spacing w:before="20" w:after="20"/>
            </w:pPr>
            <w:r>
              <w:rPr>
                <w:sz w:val="18"/>
              </w:rPr>
              <w:t xml:space="preserve">spring.datasource.url</w:t>
            </w:r>
          </w:p>
        </w:tc>
        <w:tc>
          <w:tcPr>
            <w:tcW w:w="3300" w:type="dxa"/>
            <w:tcMar>
              <w:top w:w="40" w:type="dxa"/>
              <w:left w:w="80" w:type="dxa"/>
              <w:bottom w:w="40" w:type="dxa"/>
              <w:right w:w="80" w:type="dxa"/>
            </w:tcMar>
          </w:tcPr>
          <w:p>
            <w:pPr>
              <w:spacing w:before="20" w:after="20"/>
            </w:pPr>
            <w:r>
              <w:rPr>
                <w:sz w:val="18"/>
              </w:rPr>
              <w:t xml:space="preserve">jdbc:mysql://localhost:3306/civicdesk?createDatabaseIfNotExist=true</w:t>
            </w:r>
          </w:p>
        </w:tc>
        <w:tc>
          <w:tcPr>
            <w:tcW w:w="2760" w:type="dxa"/>
            <w:tcMar>
              <w:top w:w="40" w:type="dxa"/>
              <w:left w:w="80" w:type="dxa"/>
              <w:bottom w:w="40" w:type="dxa"/>
              <w:right w:w="80" w:type="dxa"/>
            </w:tcMar>
          </w:tcPr>
          <w:p>
            <w:pPr>
              <w:spacing w:before="20" w:after="20"/>
            </w:pPr>
            <w:r>
              <w:rPr>
                <w:sz w:val="18"/>
              </w:rPr>
              <w:t xml:space="preserve">MySQL; auto-creates schema.</w:t>
            </w:r>
          </w:p>
        </w:tc>
      </w:tr>
      <w:tr>
        <w:tc>
          <w:tcPr>
            <w:tcW w:w="3300" w:type="dxa"/>
            <w:tcMar>
              <w:top w:w="40" w:type="dxa"/>
              <w:left w:w="80" w:type="dxa"/>
              <w:bottom w:w="40" w:type="dxa"/>
              <w:right w:w="80" w:type="dxa"/>
            </w:tcMar>
          </w:tcPr>
          <w:p>
            <w:pPr>
              <w:spacing w:before="20" w:after="20"/>
            </w:pPr>
            <w:r>
              <w:rPr>
                <w:sz w:val="18"/>
              </w:rPr>
              <w:t xml:space="preserve">spring.jpa.hibernate.ddl-auto</w:t>
            </w:r>
          </w:p>
        </w:tc>
        <w:tc>
          <w:tcPr>
            <w:tcW w:w="3300" w:type="dxa"/>
            <w:tcMar>
              <w:top w:w="40" w:type="dxa"/>
              <w:left w:w="80" w:type="dxa"/>
              <w:bottom w:w="40" w:type="dxa"/>
              <w:right w:w="80" w:type="dxa"/>
            </w:tcMar>
          </w:tcPr>
          <w:p>
            <w:pPr>
              <w:spacing w:before="20" w:after="20"/>
            </w:pPr>
            <w:r>
              <w:rPr>
                <w:sz w:val="18"/>
              </w:rPr>
              <w:t xml:space="preserve">update</w:t>
            </w:r>
          </w:p>
        </w:tc>
        <w:tc>
          <w:tcPr>
            <w:tcW w:w="2760" w:type="dxa"/>
            <w:tcMar>
              <w:top w:w="40" w:type="dxa"/>
              <w:left w:w="80" w:type="dxa"/>
              <w:bottom w:w="40" w:type="dxa"/>
              <w:right w:w="80" w:type="dxa"/>
            </w:tcMar>
          </w:tcPr>
          <w:p>
            <w:pPr>
              <w:spacing w:before="20" w:after="20"/>
            </w:pPr>
            <w:r>
              <w:rPr>
                <w:sz w:val="18"/>
              </w:rPr>
              <w:t xml:space="preserve">Hibernate builds tables from entities.</w:t>
            </w:r>
          </w:p>
        </w:tc>
      </w:tr>
      <w:tr>
        <w:tc>
          <w:tcPr>
            <w:tcW w:w="3300" w:type="dxa"/>
            <w:tcMar>
              <w:top w:w="40" w:type="dxa"/>
              <w:left w:w="80" w:type="dxa"/>
              <w:bottom w:w="40" w:type="dxa"/>
              <w:right w:w="80" w:type="dxa"/>
            </w:tcMar>
          </w:tcPr>
          <w:p>
            <w:pPr>
              <w:spacing w:before="20" w:after="20"/>
            </w:pPr>
            <w:r>
              <w:rPr>
                <w:sz w:val="18"/>
              </w:rPr>
              <w:t xml:space="preserve">…naming.physical-strategy</w:t>
            </w:r>
          </w:p>
        </w:tc>
        <w:tc>
          <w:tcPr>
            <w:tcW w:w="3300" w:type="dxa"/>
            <w:tcMar>
              <w:top w:w="40" w:type="dxa"/>
              <w:left w:w="80" w:type="dxa"/>
              <w:bottom w:w="40" w:type="dxa"/>
              <w:right w:w="80" w:type="dxa"/>
            </w:tcMar>
          </w:tcPr>
          <w:p>
            <w:pPr>
              <w:spacing w:before="20" w:after="20"/>
            </w:pPr>
            <w:r>
              <w:rPr>
                <w:sz w:val="18"/>
              </w:rPr>
              <w:t xml:space="preserve">PhysicalNamingStrategyStandardImpl</w:t>
            </w:r>
          </w:p>
        </w:tc>
        <w:tc>
          <w:tcPr>
            <w:tcW w:w="2760" w:type="dxa"/>
            <w:tcMar>
              <w:top w:w="40" w:type="dxa"/>
              <w:left w:w="80" w:type="dxa"/>
              <w:bottom w:w="40" w:type="dxa"/>
              <w:right w:w="80" w:type="dxa"/>
            </w:tcMar>
          </w:tcPr>
          <w:p>
            <w:pPr>
              <w:spacing w:before="20" w:after="20"/>
            </w:pPr>
            <w:r>
              <w:rPr>
                <w:sz w:val="18"/>
              </w:rPr>
              <w:t xml:space="preserve">Keeps camelCase columns.</w:t>
            </w:r>
          </w:p>
        </w:tc>
      </w:tr>
      <w:tr>
        <w:tc>
          <w:tcPr>
            <w:tcW w:w="3300" w:type="dxa"/>
            <w:tcMar>
              <w:top w:w="40" w:type="dxa"/>
              <w:left w:w="80" w:type="dxa"/>
              <w:bottom w:w="40" w:type="dxa"/>
              <w:right w:w="80" w:type="dxa"/>
            </w:tcMar>
          </w:tcPr>
          <w:p>
            <w:pPr>
              <w:spacing w:before="20" w:after="20"/>
            </w:pPr>
            <w:r>
              <w:rPr>
                <w:sz w:val="18"/>
              </w:rPr>
              <w:t xml:space="preserve">civicdesk.uploads.dir</w:t>
            </w:r>
          </w:p>
        </w:tc>
        <w:tc>
          <w:tcPr>
            <w:tcW w:w="3300" w:type="dxa"/>
            <w:tcMar>
              <w:top w:w="40" w:type="dxa"/>
              <w:left w:w="80" w:type="dxa"/>
              <w:bottom w:w="40" w:type="dxa"/>
              <w:right w:w="80" w:type="dxa"/>
            </w:tcMar>
          </w:tcPr>
          <w:p>
            <w:pPr>
              <w:spacing w:before="20" w:after="20"/>
            </w:pPr>
            <w:r>
              <w:rPr>
                <w:sz w:val="18"/>
              </w:rPr>
              <w:t xml:space="preserve">./uploads</w:t>
            </w:r>
          </w:p>
        </w:tc>
        <w:tc>
          <w:tcPr>
            <w:tcW w:w="2760" w:type="dxa"/>
            <w:tcMar>
              <w:top w:w="40" w:type="dxa"/>
              <w:left w:w="80" w:type="dxa"/>
              <w:bottom w:w="40" w:type="dxa"/>
              <w:right w:w="80" w:type="dxa"/>
            </w:tcMar>
          </w:tcPr>
          <w:p>
            <w:pPr>
              <w:spacing w:before="20" w:after="20"/>
            </w:pPr>
            <w:r>
              <w:rPr>
                <w:sz w:val="18"/>
              </w:rPr>
              <w:t xml:space="preserve">Document storage root.</w:t>
            </w:r>
          </w:p>
        </w:tc>
      </w:tr>
      <w:tr>
        <w:tc>
          <w:tcPr>
            <w:tcW w:w="3300" w:type="dxa"/>
            <w:tcMar>
              <w:top w:w="40" w:type="dxa"/>
              <w:left w:w="80" w:type="dxa"/>
              <w:bottom w:w="40" w:type="dxa"/>
              <w:right w:w="80" w:type="dxa"/>
            </w:tcMar>
          </w:tcPr>
          <w:p>
            <w:pPr>
              <w:spacing w:before="20" w:after="20"/>
            </w:pPr>
            <w:r>
              <w:rPr>
                <w:sz w:val="18"/>
              </w:rPr>
              <w:t xml:space="preserve">spring.servlet.multipart.max-file-size</w:t>
            </w:r>
          </w:p>
        </w:tc>
        <w:tc>
          <w:tcPr>
            <w:tcW w:w="3300" w:type="dxa"/>
            <w:tcMar>
              <w:top w:w="40" w:type="dxa"/>
              <w:left w:w="80" w:type="dxa"/>
              <w:bottom w:w="40" w:type="dxa"/>
              <w:right w:w="80" w:type="dxa"/>
            </w:tcMar>
          </w:tcPr>
          <w:p>
            <w:pPr>
              <w:spacing w:before="20" w:after="20"/>
            </w:pPr>
            <w:r>
              <w:rPr>
                <w:sz w:val="18"/>
              </w:rPr>
              <w:t xml:space="preserve">10MB</w:t>
            </w:r>
          </w:p>
        </w:tc>
        <w:tc>
          <w:tcPr>
            <w:tcW w:w="2760" w:type="dxa"/>
            <w:tcMar>
              <w:top w:w="40" w:type="dxa"/>
              <w:left w:w="80" w:type="dxa"/>
              <w:bottom w:w="40" w:type="dxa"/>
              <w:right w:w="80" w:type="dxa"/>
            </w:tcMar>
          </w:tcPr>
          <w:p>
            <w:pPr>
              <w:spacing w:before="20" w:after="20"/>
            </w:pPr>
            <w:r>
              <w:rPr>
                <w:sz w:val="18"/>
              </w:rPr>
              <w:t xml:space="preserve">Upload size cap.</w:t>
            </w:r>
          </w:p>
        </w:tc>
      </w:tr>
      <w:tr>
        <w:tc>
          <w:tcPr>
            <w:tcW w:w="3300" w:type="dxa"/>
            <w:tcMar>
              <w:top w:w="40" w:type="dxa"/>
              <w:left w:w="80" w:type="dxa"/>
              <w:bottom w:w="40" w:type="dxa"/>
              <w:right w:w="80" w:type="dxa"/>
            </w:tcMar>
          </w:tcPr>
          <w:p>
            <w:pPr>
              <w:spacing w:before="20" w:after="20"/>
            </w:pPr>
            <w:r>
              <w:rPr>
                <w:sz w:val="18"/>
              </w:rPr>
              <w:t xml:space="preserve">server.port</w:t>
            </w:r>
          </w:p>
        </w:tc>
        <w:tc>
          <w:tcPr>
            <w:tcW w:w="3300" w:type="dxa"/>
            <w:tcMar>
              <w:top w:w="40" w:type="dxa"/>
              <w:left w:w="80" w:type="dxa"/>
              <w:bottom w:w="40" w:type="dxa"/>
              <w:right w:w="80" w:type="dxa"/>
            </w:tcMar>
          </w:tcPr>
          <w:p>
            <w:pPr>
              <w:spacing w:before="20" w:after="20"/>
            </w:pPr>
            <w:r>
              <w:rPr>
                <w:sz w:val="18"/>
              </w:rPr>
              <w:t xml:space="preserve">8082</w:t>
            </w:r>
          </w:p>
        </w:tc>
        <w:tc>
          <w:tcPr>
            <w:tcW w:w="2760" w:type="dxa"/>
            <w:tcMar>
              <w:top w:w="40" w:type="dxa"/>
              <w:left w:w="80" w:type="dxa"/>
              <w:bottom w:w="40" w:type="dxa"/>
              <w:right w:w="80" w:type="dxa"/>
            </w:tcMar>
          </w:tcPr>
          <w:p>
            <w:pPr>
              <w:spacing w:before="20" w:after="20"/>
            </w:pPr>
            <w:r>
              <w:rPr>
                <w:sz w:val="18"/>
              </w:rPr>
              <w:t xml:space="preserve">HTTP port.</w:t>
            </w:r>
          </w:p>
        </w:tc>
      </w:tr>
    </w:tbl>
    <w:p>
      <w:pPr>
        <w:spacing w:after="0"/>
      </w:pPr>
    </w:p>
    <w:p>
      <w:pPr>
        <w:pBdr>
          <w:left w:val="single" w:sz="18" w:space="6" w:color="2E74B5"/>
        </w:pBdr>
        <w:shd w:val="clear" w:fill="EAF1FB"/>
        <w:spacing w:before="60" w:after="60"/>
        <w:ind w:left="120"/>
      </w:pPr>
      <w:r>
        <w:rPr>
          <w:i/>
        </w:rPr>
        <w:t xml:space="preserve">There is no scheduler cron property and no JWT secret property on this branch, because the SLA scheduler and JWT integration are not implemented yet. The test profile (src/test/resources) swaps MySQL for in-memory H2 (MySQL mode), ddl-auto=create-drop, uploads under target/.</w:t>
      </w:r>
    </w:p>
    <w:p>
      <w:pPr>
        <w:pStyle w:val="Heading2"/>
      </w:pPr>
      <w:r>
        <w:t xml:space="preserve">10.3 File upload configuration</w:t>
      </w:r>
    </w:p>
    <w:p>
      <w:pPr>
        <w:ind w:left="360" w:hanging="240"/>
      </w:pPr>
      <w:r>
        <w:t xml:space="preserve">• Allowed types: PDF, JPG, JPEG, PNG (validated in FileStorageService).</w:t>
      </w:r>
    </w:p>
    <w:p>
      <w:pPr>
        <w:ind w:left="360" w:hanging="240"/>
      </w:pPr>
      <w:r>
        <w:t xml:space="preserve">• Storage: local filesystem under ./uploads/{requestId}/, file named &lt;citizenId&gt;_&lt;requestId&gt;_&lt;uuid&gt;.&lt;ext&gt;. Only the relative path is stored in the DB.</w:t>
      </w:r>
    </w:p>
    <w:p>
      <w:pPr>
        <w:ind w:left="360" w:hanging="240"/>
      </w:pPr>
      <w:r>
        <w:t xml:space="preserve">• Phase 2 (future): cloud/object storage — deferred.</w:t>
      </w:r>
    </w:p>
    <w:p>
      <w:pPr>
        <w:pStyle w:val="Heading2"/>
      </w:pPr>
      <w:r>
        <w:t xml:space="preserve">10.4 External dependencies (pom.xml)</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4200"/>
        <w:gridCol w:w="5160"/>
      </w:tblGrid>
      <w:tr>
        <w:trPr>
          <w:tblHeader/>
        </w:trPr>
        <w:tc>
          <w:tcPr>
            <w:tcW w:w="4200" w:type="dxa"/>
            <w:shd w:val="clear" w:fill="2E74B5"/>
            <w:tcMar>
              <w:top w:w="40" w:type="dxa"/>
              <w:left w:w="80" w:type="dxa"/>
              <w:bottom w:w="40" w:type="dxa"/>
              <w:right w:w="80" w:type="dxa"/>
            </w:tcMar>
          </w:tcPr>
          <w:p>
            <w:pPr>
              <w:spacing w:before="20" w:after="20"/>
            </w:pPr>
            <w:r>
              <w:rPr>
                <w:b/>
                <w:color w:val="FFFFFF"/>
                <w:sz w:val="18"/>
              </w:rPr>
              <w:t xml:space="preserve">Dependency</w:t>
            </w:r>
          </w:p>
        </w:tc>
        <w:tc>
          <w:tcPr>
            <w:tcW w:w="5160" w:type="dxa"/>
            <w:shd w:val="clear" w:fill="2E74B5"/>
            <w:tcMar>
              <w:top w:w="40" w:type="dxa"/>
              <w:left w:w="80" w:type="dxa"/>
              <w:bottom w:w="40" w:type="dxa"/>
              <w:right w:w="80" w:type="dxa"/>
            </w:tcMar>
          </w:tcPr>
          <w:p>
            <w:pPr>
              <w:spacing w:before="20" w:after="20"/>
            </w:pPr>
            <w:r>
              <w:rPr>
                <w:b/>
                <w:color w:val="FFFFFF"/>
                <w:sz w:val="18"/>
              </w:rPr>
              <w:t xml:space="preserve">Use</w:t>
            </w:r>
          </w:p>
        </w:tc>
      </w:tr>
      <w:tr>
        <w:tc>
          <w:tcPr>
            <w:tcW w:w="4200" w:type="dxa"/>
            <w:tcMar>
              <w:top w:w="40" w:type="dxa"/>
              <w:left w:w="80" w:type="dxa"/>
              <w:bottom w:w="40" w:type="dxa"/>
              <w:right w:w="80" w:type="dxa"/>
            </w:tcMar>
          </w:tcPr>
          <w:p>
            <w:pPr>
              <w:spacing w:before="20" w:after="20"/>
            </w:pPr>
            <w:r>
              <w:rPr>
                <w:sz w:val="18"/>
              </w:rPr>
              <w:t xml:space="preserve">spring-boot-starter-web</w:t>
            </w:r>
          </w:p>
        </w:tc>
        <w:tc>
          <w:tcPr>
            <w:tcW w:w="5160" w:type="dxa"/>
            <w:tcMar>
              <w:top w:w="40" w:type="dxa"/>
              <w:left w:w="80" w:type="dxa"/>
              <w:bottom w:w="40" w:type="dxa"/>
              <w:right w:w="80" w:type="dxa"/>
            </w:tcMar>
          </w:tcPr>
          <w:p>
            <w:pPr>
              <w:spacing w:before="20" w:after="20"/>
            </w:pPr>
            <w:r>
              <w:rPr>
                <w:sz w:val="18"/>
              </w:rPr>
              <w:t xml:space="preserve">REST + JSON + multipart.</w:t>
            </w:r>
          </w:p>
        </w:tc>
      </w:tr>
      <w:tr>
        <w:tc>
          <w:tcPr>
            <w:tcW w:w="4200" w:type="dxa"/>
            <w:tcMar>
              <w:top w:w="40" w:type="dxa"/>
              <w:left w:w="80" w:type="dxa"/>
              <w:bottom w:w="40" w:type="dxa"/>
              <w:right w:w="80" w:type="dxa"/>
            </w:tcMar>
          </w:tcPr>
          <w:p>
            <w:pPr>
              <w:spacing w:before="20" w:after="20"/>
            </w:pPr>
            <w:r>
              <w:rPr>
                <w:sz w:val="18"/>
              </w:rPr>
              <w:t xml:space="preserve">spring-boot-starter-data-jpa</w:t>
            </w:r>
          </w:p>
        </w:tc>
        <w:tc>
          <w:tcPr>
            <w:tcW w:w="5160" w:type="dxa"/>
            <w:tcMar>
              <w:top w:w="40" w:type="dxa"/>
              <w:left w:w="80" w:type="dxa"/>
              <w:bottom w:w="40" w:type="dxa"/>
              <w:right w:w="80" w:type="dxa"/>
            </w:tcMar>
          </w:tcPr>
          <w:p>
            <w:pPr>
              <w:spacing w:before="20" w:after="20"/>
            </w:pPr>
            <w:r>
              <w:rPr>
                <w:sz w:val="18"/>
              </w:rPr>
              <w:t xml:space="preserve">JPA/Hibernate + repositories.</w:t>
            </w:r>
          </w:p>
        </w:tc>
      </w:tr>
      <w:tr>
        <w:tc>
          <w:tcPr>
            <w:tcW w:w="4200" w:type="dxa"/>
            <w:tcMar>
              <w:top w:w="40" w:type="dxa"/>
              <w:left w:w="80" w:type="dxa"/>
              <w:bottom w:w="40" w:type="dxa"/>
              <w:right w:w="80" w:type="dxa"/>
            </w:tcMar>
          </w:tcPr>
          <w:p>
            <w:pPr>
              <w:spacing w:before="20" w:after="20"/>
            </w:pPr>
            <w:r>
              <w:rPr>
                <w:sz w:val="18"/>
              </w:rPr>
              <w:t xml:space="preserve">spring-boot-starter-validation</w:t>
            </w:r>
          </w:p>
        </w:tc>
        <w:tc>
          <w:tcPr>
            <w:tcW w:w="5160" w:type="dxa"/>
            <w:tcMar>
              <w:top w:w="40" w:type="dxa"/>
              <w:left w:w="80" w:type="dxa"/>
              <w:bottom w:w="40" w:type="dxa"/>
              <w:right w:w="80" w:type="dxa"/>
            </w:tcMar>
          </w:tcPr>
          <w:p>
            <w:pPr>
              <w:spacing w:before="20" w:after="20"/>
            </w:pPr>
            <w:r>
              <w:rPr>
                <w:sz w:val="18"/>
              </w:rPr>
              <w:t xml:space="preserve">Bean Validation (@Valid).</w:t>
            </w:r>
          </w:p>
        </w:tc>
      </w:tr>
      <w:tr>
        <w:tc>
          <w:tcPr>
            <w:tcW w:w="4200" w:type="dxa"/>
            <w:tcMar>
              <w:top w:w="40" w:type="dxa"/>
              <w:left w:w="80" w:type="dxa"/>
              <w:bottom w:w="40" w:type="dxa"/>
              <w:right w:w="80" w:type="dxa"/>
            </w:tcMar>
          </w:tcPr>
          <w:p>
            <w:pPr>
              <w:spacing w:before="20" w:after="20"/>
            </w:pPr>
            <w:r>
              <w:rPr>
                <w:sz w:val="18"/>
              </w:rPr>
              <w:t xml:space="preserve">spring-boot-starter-actuator</w:t>
            </w:r>
          </w:p>
        </w:tc>
        <w:tc>
          <w:tcPr>
            <w:tcW w:w="5160" w:type="dxa"/>
            <w:tcMar>
              <w:top w:w="40" w:type="dxa"/>
              <w:left w:w="80" w:type="dxa"/>
              <w:bottom w:w="40" w:type="dxa"/>
              <w:right w:w="80" w:type="dxa"/>
            </w:tcMar>
          </w:tcPr>
          <w:p>
            <w:pPr>
              <w:spacing w:before="20" w:after="20"/>
            </w:pPr>
            <w:r>
              <w:rPr>
                <w:sz w:val="18"/>
              </w:rPr>
              <w:t xml:space="preserve">Operational endpoints.</w:t>
            </w:r>
          </w:p>
        </w:tc>
      </w:tr>
      <w:tr>
        <w:tc>
          <w:tcPr>
            <w:tcW w:w="4200" w:type="dxa"/>
            <w:tcMar>
              <w:top w:w="40" w:type="dxa"/>
              <w:left w:w="80" w:type="dxa"/>
              <w:bottom w:w="40" w:type="dxa"/>
              <w:right w:w="80" w:type="dxa"/>
            </w:tcMar>
          </w:tcPr>
          <w:p>
            <w:pPr>
              <w:spacing w:before="20" w:after="20"/>
            </w:pPr>
            <w:r>
              <w:rPr>
                <w:sz w:val="18"/>
              </w:rPr>
              <w:t xml:space="preserve">mysql-connector-j</w:t>
            </w:r>
          </w:p>
        </w:tc>
        <w:tc>
          <w:tcPr>
            <w:tcW w:w="5160" w:type="dxa"/>
            <w:tcMar>
              <w:top w:w="40" w:type="dxa"/>
              <w:left w:w="80" w:type="dxa"/>
              <w:bottom w:w="40" w:type="dxa"/>
              <w:right w:w="80" w:type="dxa"/>
            </w:tcMar>
          </w:tcPr>
          <w:p>
            <w:pPr>
              <w:spacing w:before="20" w:after="20"/>
            </w:pPr>
            <w:r>
              <w:rPr>
                <w:sz w:val="18"/>
              </w:rPr>
              <w:t xml:space="preserve">MySQL driver (runtime).</w:t>
            </w:r>
          </w:p>
        </w:tc>
      </w:tr>
      <w:tr>
        <w:tc>
          <w:tcPr>
            <w:tcW w:w="4200" w:type="dxa"/>
            <w:tcMar>
              <w:top w:w="40" w:type="dxa"/>
              <w:left w:w="80" w:type="dxa"/>
              <w:bottom w:w="40" w:type="dxa"/>
              <w:right w:w="80" w:type="dxa"/>
            </w:tcMar>
          </w:tcPr>
          <w:p>
            <w:pPr>
              <w:spacing w:before="20" w:after="20"/>
            </w:pPr>
            <w:r>
              <w:rPr>
                <w:sz w:val="18"/>
              </w:rPr>
              <w:t xml:space="preserve">springdoc-openapi-starter-webmvc-ui</w:t>
            </w:r>
          </w:p>
        </w:tc>
        <w:tc>
          <w:tcPr>
            <w:tcW w:w="5160" w:type="dxa"/>
            <w:tcMar>
              <w:top w:w="40" w:type="dxa"/>
              <w:left w:w="80" w:type="dxa"/>
              <w:bottom w:w="40" w:type="dxa"/>
              <w:right w:w="80" w:type="dxa"/>
            </w:tcMar>
          </w:tcPr>
          <w:p>
            <w:pPr>
              <w:spacing w:before="20" w:after="20"/>
            </w:pPr>
            <w:r>
              <w:rPr>
                <w:sz w:val="18"/>
              </w:rPr>
              <w:t xml:space="preserve">Swagger UI at /swagger-ui.html.</w:t>
            </w:r>
          </w:p>
        </w:tc>
      </w:tr>
      <w:tr>
        <w:tc>
          <w:tcPr>
            <w:tcW w:w="4200" w:type="dxa"/>
            <w:tcMar>
              <w:top w:w="40" w:type="dxa"/>
              <w:left w:w="80" w:type="dxa"/>
              <w:bottom w:w="40" w:type="dxa"/>
              <w:right w:w="80" w:type="dxa"/>
            </w:tcMar>
          </w:tcPr>
          <w:p>
            <w:pPr>
              <w:spacing w:before="20" w:after="20"/>
            </w:pPr>
            <w:r>
              <w:rPr>
                <w:sz w:val="18"/>
              </w:rPr>
              <w:t xml:space="preserve">jjwt-api / jjwt-impl / jjwt-jackson (0.12.3)</w:t>
            </w:r>
          </w:p>
        </w:tc>
        <w:tc>
          <w:tcPr>
            <w:tcW w:w="5160" w:type="dxa"/>
            <w:tcMar>
              <w:top w:w="40" w:type="dxa"/>
              <w:left w:w="80" w:type="dxa"/>
              <w:bottom w:w="40" w:type="dxa"/>
              <w:right w:w="80" w:type="dxa"/>
            </w:tcMar>
          </w:tcPr>
          <w:p>
            <w:pPr>
              <w:spacing w:before="20" w:after="20"/>
            </w:pPr>
            <w:r>
              <w:rPr>
                <w:sz w:val="18"/>
              </w:rPr>
              <w:t xml:space="preserve">JWT support — present for the future IAM integration.</w:t>
            </w:r>
          </w:p>
        </w:tc>
      </w:tr>
      <w:tr>
        <w:tc>
          <w:tcPr>
            <w:tcW w:w="4200" w:type="dxa"/>
            <w:tcMar>
              <w:top w:w="40" w:type="dxa"/>
              <w:left w:w="80" w:type="dxa"/>
              <w:bottom w:w="40" w:type="dxa"/>
              <w:right w:w="80" w:type="dxa"/>
            </w:tcMar>
          </w:tcPr>
          <w:p>
            <w:pPr>
              <w:spacing w:before="20" w:after="20"/>
            </w:pPr>
            <w:r>
              <w:rPr>
                <w:sz w:val="18"/>
              </w:rPr>
              <w:t xml:space="preserve">spring-boot-starter-security (commented out)</w:t>
            </w:r>
          </w:p>
        </w:tc>
        <w:tc>
          <w:tcPr>
            <w:tcW w:w="5160" w:type="dxa"/>
            <w:tcMar>
              <w:top w:w="40" w:type="dxa"/>
              <w:left w:w="80" w:type="dxa"/>
              <w:bottom w:w="40" w:type="dxa"/>
              <w:right w:w="80" w:type="dxa"/>
            </w:tcMar>
          </w:tcPr>
          <w:p>
            <w:pPr>
              <w:spacing w:before="20" w:after="20"/>
            </w:pPr>
            <w:r>
              <w:rPr>
                <w:sz w:val="18"/>
              </w:rPr>
              <w:t xml:space="preserve">Security — disabled until IAM lands.</w:t>
            </w:r>
          </w:p>
        </w:tc>
      </w:tr>
      <w:tr>
        <w:tc>
          <w:tcPr>
            <w:tcW w:w="4200" w:type="dxa"/>
            <w:tcMar>
              <w:top w:w="40" w:type="dxa"/>
              <w:left w:w="80" w:type="dxa"/>
              <w:bottom w:w="40" w:type="dxa"/>
              <w:right w:w="80" w:type="dxa"/>
            </w:tcMar>
          </w:tcPr>
          <w:p>
            <w:pPr>
              <w:spacing w:before="20" w:after="20"/>
            </w:pPr>
            <w:r>
              <w:rPr>
                <w:sz w:val="18"/>
              </w:rPr>
              <w:t xml:space="preserve">spring-boot-starter-test, spring-security-test, h2 (test scope)</w:t>
            </w:r>
          </w:p>
        </w:tc>
        <w:tc>
          <w:tcPr>
            <w:tcW w:w="5160" w:type="dxa"/>
            <w:tcMar>
              <w:top w:w="40" w:type="dxa"/>
              <w:left w:w="80" w:type="dxa"/>
              <w:bottom w:w="40" w:type="dxa"/>
              <w:right w:w="80" w:type="dxa"/>
            </w:tcMar>
          </w:tcPr>
          <w:p>
            <w:pPr>
              <w:spacing w:before="20" w:after="20"/>
            </w:pPr>
            <w:r>
              <w:rPr>
                <w:sz w:val="18"/>
              </w:rPr>
              <w:t xml:space="preserve">JUnit 5, Mockito, MockMvc, H2.</w:t>
            </w:r>
          </w:p>
        </w:tc>
      </w:tr>
    </w:tbl>
    <w:p>
      <w:pPr>
        <w:spacing w:after="0"/>
      </w:pPr>
    </w:p>
    <w:p>
      <w:r>
        <w:br w:type="page"/>
      </w:r>
    </w:p>
    <w:p>
      <w:pPr>
        <w:pStyle w:val="Heading1"/>
      </w:pPr>
      <w:r>
        <w:t xml:space="preserve">11. Testing — JUnit 5 &amp; Mockito</w:t>
      </w:r>
    </w:p>
    <w:p>
      <w:r>
        <w:t xml:space="preserve">13 test classes cover unit, repository-slice, web-slice and full-stack integration levels — verifying each layer in isolation, then together.</w:t>
      </w:r>
    </w:p>
    <w:p>
      <w:pPr>
        <w:pStyle w:val="Heading2"/>
      </w:pPr>
      <w:r>
        <w:t xml:space="preserve">11.1 Why test, and why mock</w:t>
      </w:r>
    </w:p>
    <w:p>
      <w:pPr>
        <w:ind w:left="360" w:hanging="240"/>
      </w:pPr>
      <w:r>
        <w:t xml:space="preserve">• Unit tests isolate one class; collaborators are Mockito mocks so a failure points to that class. Mocks also force edge cases deterministically (e.g. "repository returns empty").</w:t>
      </w:r>
    </w:p>
    <w:p>
      <w:pPr>
        <w:ind w:left="360" w:hanging="240"/>
      </w:pPr>
      <w:r>
        <w:t xml:space="preserve">• Slice tests load just the JPA layer (against H2) or just the web layer (MockMvc).</w:t>
      </w:r>
    </w:p>
    <w:p>
      <w:pPr>
        <w:ind w:left="360" w:hanging="240"/>
      </w:pPr>
      <w:r>
        <w:t xml:space="preserve">• Integration tests boot the whole app and drive real HTTP, proving the wiring.</w:t>
      </w:r>
    </w:p>
    <w:p>
      <w:pPr>
        <w:pStyle w:val="Heading2"/>
      </w:pPr>
      <w:r>
        <w:t xml:space="preserve">11.2 Testing annotations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900"/>
        <w:gridCol w:w="1300"/>
        <w:gridCol w:w="4160"/>
      </w:tblGrid>
      <w:tr>
        <w:trPr>
          <w:tblHeader/>
        </w:trPr>
        <w:tc>
          <w:tcPr>
            <w:tcW w:w="3900" w:type="dxa"/>
            <w:shd w:val="clear" w:fill="2E74B5"/>
            <w:tcMar>
              <w:top w:w="40" w:type="dxa"/>
              <w:left w:w="80" w:type="dxa"/>
              <w:bottom w:w="40" w:type="dxa"/>
              <w:right w:w="80" w:type="dxa"/>
            </w:tcMar>
          </w:tcPr>
          <w:p>
            <w:pPr>
              <w:spacing w:before="20" w:after="20"/>
            </w:pPr>
            <w:r>
              <w:rPr>
                <w:b/>
                <w:color w:val="FFFFFF"/>
                <w:sz w:val="18"/>
              </w:rPr>
              <w:t xml:space="preserve">Annotation</w:t>
            </w:r>
          </w:p>
        </w:tc>
        <w:tc>
          <w:tcPr>
            <w:tcW w:w="1300" w:type="dxa"/>
            <w:shd w:val="clear" w:fill="2E74B5"/>
            <w:tcMar>
              <w:top w:w="40" w:type="dxa"/>
              <w:left w:w="80" w:type="dxa"/>
              <w:bottom w:w="40" w:type="dxa"/>
              <w:right w:w="80" w:type="dxa"/>
            </w:tcMar>
          </w:tcPr>
          <w:p>
            <w:pPr>
              <w:spacing w:before="20" w:after="20"/>
            </w:pPr>
            <w:r>
              <w:rPr>
                <w:b/>
                <w:color w:val="FFFFFF"/>
                <w:sz w:val="18"/>
              </w:rPr>
              <w:t xml:space="preserve">Level</w:t>
            </w:r>
          </w:p>
        </w:tc>
        <w:tc>
          <w:tcPr>
            <w:tcW w:w="4160" w:type="dxa"/>
            <w:shd w:val="clear" w:fill="2E74B5"/>
            <w:tcMar>
              <w:top w:w="40" w:type="dxa"/>
              <w:left w:w="80" w:type="dxa"/>
              <w:bottom w:w="40" w:type="dxa"/>
              <w:right w:w="80" w:type="dxa"/>
            </w:tcMar>
          </w:tcPr>
          <w:p>
            <w:pPr>
              <w:spacing w:before="20" w:after="20"/>
            </w:pPr>
            <w:r>
              <w:rPr>
                <w:b/>
                <w:color w:val="FFFFFF"/>
                <w:sz w:val="18"/>
              </w:rPr>
              <w:t xml:space="preserve">What it does</w:t>
            </w:r>
          </w:p>
        </w:tc>
      </w:tr>
      <w:tr>
        <w:tc>
          <w:tcPr>
            <w:tcW w:w="3900" w:type="dxa"/>
            <w:tcMar>
              <w:top w:w="40" w:type="dxa"/>
              <w:left w:w="80" w:type="dxa"/>
              <w:bottom w:w="40" w:type="dxa"/>
              <w:right w:w="80" w:type="dxa"/>
            </w:tcMar>
          </w:tcPr>
          <w:p>
            <w:pPr>
              <w:spacing w:before="20" w:after="20"/>
            </w:pPr>
            <w:r>
              <w:rPr>
                <w:sz w:val="18"/>
              </w:rPr>
              <w:t xml:space="preserve">@ExtendWith(MockitoExtension.class)</w:t>
            </w:r>
          </w:p>
        </w:tc>
        <w:tc>
          <w:tcPr>
            <w:tcW w:w="1300" w:type="dxa"/>
            <w:tcMar>
              <w:top w:w="40" w:type="dxa"/>
              <w:left w:w="80" w:type="dxa"/>
              <w:bottom w:w="40" w:type="dxa"/>
              <w:right w:w="80" w:type="dxa"/>
            </w:tcMar>
          </w:tcPr>
          <w:p>
            <w:pPr>
              <w:spacing w:before="20" w:after="20"/>
            </w:pPr>
            <w:r>
              <w:rPr>
                <w:sz w:val="18"/>
              </w:rPr>
              <w:t xml:space="preserve">unit</w:t>
            </w:r>
          </w:p>
        </w:tc>
        <w:tc>
          <w:tcPr>
            <w:tcW w:w="4160" w:type="dxa"/>
            <w:tcMar>
              <w:top w:w="40" w:type="dxa"/>
              <w:left w:w="80" w:type="dxa"/>
              <w:bottom w:w="40" w:type="dxa"/>
              <w:right w:w="80" w:type="dxa"/>
            </w:tcMar>
          </w:tcPr>
          <w:p>
            <w:pPr>
              <w:spacing w:before="20" w:after="20"/>
            </w:pPr>
            <w:r>
              <w:rPr>
                <w:sz w:val="18"/>
              </w:rPr>
              <w:t xml:space="preserve">Activates Mockito (@Mock/@InjectMocks).</w:t>
            </w:r>
          </w:p>
        </w:tc>
      </w:tr>
      <w:tr>
        <w:tc>
          <w:tcPr>
            <w:tcW w:w="3900" w:type="dxa"/>
            <w:tcMar>
              <w:top w:w="40" w:type="dxa"/>
              <w:left w:w="80" w:type="dxa"/>
              <w:bottom w:w="40" w:type="dxa"/>
              <w:right w:w="80" w:type="dxa"/>
            </w:tcMar>
          </w:tcPr>
          <w:p>
            <w:pPr>
              <w:spacing w:before="20" w:after="20"/>
            </w:pPr>
            <w:r>
              <w:rPr>
                <w:sz w:val="18"/>
              </w:rPr>
              <w:t xml:space="preserve">@Mock / @InjectMocks</w:t>
            </w:r>
          </w:p>
        </w:tc>
        <w:tc>
          <w:tcPr>
            <w:tcW w:w="1300" w:type="dxa"/>
            <w:tcMar>
              <w:top w:w="40" w:type="dxa"/>
              <w:left w:w="80" w:type="dxa"/>
              <w:bottom w:w="40" w:type="dxa"/>
              <w:right w:w="80" w:type="dxa"/>
            </w:tcMar>
          </w:tcPr>
          <w:p>
            <w:pPr>
              <w:spacing w:before="20" w:after="20"/>
            </w:pPr>
            <w:r>
              <w:rPr>
                <w:sz w:val="18"/>
              </w:rPr>
              <w:t xml:space="preserve">unit</w:t>
            </w:r>
          </w:p>
        </w:tc>
        <w:tc>
          <w:tcPr>
            <w:tcW w:w="4160" w:type="dxa"/>
            <w:tcMar>
              <w:top w:w="40" w:type="dxa"/>
              <w:left w:w="80" w:type="dxa"/>
              <w:bottom w:w="40" w:type="dxa"/>
              <w:right w:w="80" w:type="dxa"/>
            </w:tcMar>
          </w:tcPr>
          <w:p>
            <w:pPr>
              <w:spacing w:before="20" w:after="20"/>
            </w:pPr>
            <w:r>
              <w:rPr>
                <w:sz w:val="18"/>
              </w:rPr>
              <w:t xml:space="preserve">Create a fake dependency / build the class under test with mocks injected.</w:t>
            </w:r>
          </w:p>
        </w:tc>
      </w:tr>
      <w:tr>
        <w:tc>
          <w:tcPr>
            <w:tcW w:w="3900" w:type="dxa"/>
            <w:tcMar>
              <w:top w:w="40" w:type="dxa"/>
              <w:left w:w="80" w:type="dxa"/>
              <w:bottom w:w="40" w:type="dxa"/>
              <w:right w:w="80" w:type="dxa"/>
            </w:tcMar>
          </w:tcPr>
          <w:p>
            <w:pPr>
              <w:spacing w:before="20" w:after="20"/>
            </w:pPr>
            <w:r>
              <w:rPr>
                <w:sz w:val="18"/>
              </w:rPr>
              <w:t xml:space="preserve">@Test / @BeforeEach / @DisplayName</w:t>
            </w:r>
          </w:p>
        </w:tc>
        <w:tc>
          <w:tcPr>
            <w:tcW w:w="1300" w:type="dxa"/>
            <w:tcMar>
              <w:top w:w="40" w:type="dxa"/>
              <w:left w:w="80" w:type="dxa"/>
              <w:bottom w:w="40" w:type="dxa"/>
              <w:right w:w="80" w:type="dxa"/>
            </w:tcMar>
          </w:tcPr>
          <w:p>
            <w:pPr>
              <w:spacing w:before="20" w:after="20"/>
            </w:pPr>
            <w:r>
              <w:rPr>
                <w:sz w:val="18"/>
              </w:rPr>
              <w:t xml:space="preserve">all</w:t>
            </w:r>
          </w:p>
        </w:tc>
        <w:tc>
          <w:tcPr>
            <w:tcW w:w="4160" w:type="dxa"/>
            <w:tcMar>
              <w:top w:w="40" w:type="dxa"/>
              <w:left w:w="80" w:type="dxa"/>
              <w:bottom w:w="40" w:type="dxa"/>
              <w:right w:w="80" w:type="dxa"/>
            </w:tcMar>
          </w:tcPr>
          <w:p>
            <w:pPr>
              <w:spacing w:before="20" w:after="20"/>
            </w:pPr>
            <w:r>
              <w:rPr>
                <w:sz w:val="18"/>
              </w:rPr>
              <w:t xml:space="preserve">Test method / per-test setup / readable name.</w:t>
            </w:r>
          </w:p>
        </w:tc>
      </w:tr>
      <w:tr>
        <w:tc>
          <w:tcPr>
            <w:tcW w:w="3900" w:type="dxa"/>
            <w:tcMar>
              <w:top w:w="40" w:type="dxa"/>
              <w:left w:w="80" w:type="dxa"/>
              <w:bottom w:w="40" w:type="dxa"/>
              <w:right w:w="80" w:type="dxa"/>
            </w:tcMar>
          </w:tcPr>
          <w:p>
            <w:pPr>
              <w:spacing w:before="20" w:after="20"/>
            </w:pPr>
            <w:r>
              <w:rPr>
                <w:sz w:val="18"/>
              </w:rPr>
              <w:t xml:space="preserve">@Nested</w:t>
            </w:r>
          </w:p>
        </w:tc>
        <w:tc>
          <w:tcPr>
            <w:tcW w:w="1300" w:type="dxa"/>
            <w:tcMar>
              <w:top w:w="40" w:type="dxa"/>
              <w:left w:w="80" w:type="dxa"/>
              <w:bottom w:w="40" w:type="dxa"/>
              <w:right w:w="80" w:type="dxa"/>
            </w:tcMar>
          </w:tcPr>
          <w:p>
            <w:pPr>
              <w:spacing w:before="20" w:after="20"/>
            </w:pPr>
            <w:r>
              <w:rPr>
                <w:sz w:val="18"/>
              </w:rPr>
              <w:t xml:space="preserve">unit</w:t>
            </w:r>
          </w:p>
        </w:tc>
        <w:tc>
          <w:tcPr>
            <w:tcW w:w="4160" w:type="dxa"/>
            <w:tcMar>
              <w:top w:w="40" w:type="dxa"/>
              <w:left w:w="80" w:type="dxa"/>
              <w:bottom w:w="40" w:type="dxa"/>
              <w:right w:w="80" w:type="dxa"/>
            </w:tcMar>
          </w:tcPr>
          <w:p>
            <w:pPr>
              <w:spacing w:before="20" w:after="20"/>
            </w:pPr>
            <w:r>
              <w:rPr>
                <w:sz w:val="18"/>
              </w:rPr>
              <w:t xml:space="preserve">Group related cases (e.g. all submitRequest cases).</w:t>
            </w:r>
          </w:p>
        </w:tc>
      </w:tr>
      <w:tr>
        <w:tc>
          <w:tcPr>
            <w:tcW w:w="3900" w:type="dxa"/>
            <w:tcMar>
              <w:top w:w="40" w:type="dxa"/>
              <w:left w:w="80" w:type="dxa"/>
              <w:bottom w:w="40" w:type="dxa"/>
              <w:right w:w="80" w:type="dxa"/>
            </w:tcMar>
          </w:tcPr>
          <w:p>
            <w:pPr>
              <w:spacing w:before="20" w:after="20"/>
            </w:pPr>
            <w:r>
              <w:rPr>
                <w:sz w:val="18"/>
              </w:rPr>
              <w:t xml:space="preserve">@ParameterizedTest + @CsvSource/@EnumSource</w:t>
            </w:r>
          </w:p>
        </w:tc>
        <w:tc>
          <w:tcPr>
            <w:tcW w:w="1300" w:type="dxa"/>
            <w:tcMar>
              <w:top w:w="40" w:type="dxa"/>
              <w:left w:w="80" w:type="dxa"/>
              <w:bottom w:w="40" w:type="dxa"/>
              <w:right w:w="80" w:type="dxa"/>
            </w:tcMar>
          </w:tcPr>
          <w:p>
            <w:pPr>
              <w:spacing w:before="20" w:after="20"/>
            </w:pPr>
            <w:r>
              <w:rPr>
                <w:sz w:val="18"/>
              </w:rPr>
              <w:t xml:space="preserve">unit</w:t>
            </w:r>
          </w:p>
        </w:tc>
        <w:tc>
          <w:tcPr>
            <w:tcW w:w="4160" w:type="dxa"/>
            <w:tcMar>
              <w:top w:w="40" w:type="dxa"/>
              <w:left w:w="80" w:type="dxa"/>
              <w:bottom w:w="40" w:type="dxa"/>
              <w:right w:w="80" w:type="dxa"/>
            </w:tcMar>
          </w:tcPr>
          <w:p>
            <w:pPr>
              <w:spacing w:before="20" w:after="20"/>
            </w:pPr>
            <w:r>
              <w:rPr>
                <w:sz w:val="18"/>
              </w:rPr>
              <w:t xml:space="preserve">Run one test over many inputs (the transition table).</w:t>
            </w:r>
          </w:p>
        </w:tc>
      </w:tr>
      <w:tr>
        <w:tc>
          <w:tcPr>
            <w:tcW w:w="3900" w:type="dxa"/>
            <w:tcMar>
              <w:top w:w="40" w:type="dxa"/>
              <w:left w:w="80" w:type="dxa"/>
              <w:bottom w:w="40" w:type="dxa"/>
              <w:right w:w="80" w:type="dxa"/>
            </w:tcMar>
          </w:tcPr>
          <w:p>
            <w:pPr>
              <w:spacing w:before="20" w:after="20"/>
            </w:pPr>
            <w:r>
              <w:rPr>
                <w:sz w:val="18"/>
              </w:rPr>
              <w:t xml:space="preserve">@DataJpaTest + @AutoConfigureTestDatabase(NONE)</w:t>
            </w:r>
          </w:p>
        </w:tc>
        <w:tc>
          <w:tcPr>
            <w:tcW w:w="1300" w:type="dxa"/>
            <w:tcMar>
              <w:top w:w="40" w:type="dxa"/>
              <w:left w:w="80" w:type="dxa"/>
              <w:bottom w:w="40" w:type="dxa"/>
              <w:right w:w="80" w:type="dxa"/>
            </w:tcMar>
          </w:tcPr>
          <w:p>
            <w:pPr>
              <w:spacing w:before="20" w:after="20"/>
            </w:pPr>
            <w:r>
              <w:rPr>
                <w:sz w:val="18"/>
              </w:rPr>
              <w:t xml:space="preserve">repo</w:t>
            </w:r>
          </w:p>
        </w:tc>
        <w:tc>
          <w:tcPr>
            <w:tcW w:w="4160" w:type="dxa"/>
            <w:tcMar>
              <w:top w:w="40" w:type="dxa"/>
              <w:left w:w="80" w:type="dxa"/>
              <w:bottom w:w="40" w:type="dxa"/>
              <w:right w:w="80" w:type="dxa"/>
            </w:tcMar>
          </w:tcPr>
          <w:p>
            <w:pPr>
              <w:spacing w:before="20" w:after="20"/>
            </w:pPr>
            <w:r>
              <w:rPr>
                <w:sz w:val="18"/>
              </w:rPr>
              <w:t xml:space="preserve">JPA slice against the configured H2; rolls back each test.</w:t>
            </w:r>
          </w:p>
        </w:tc>
      </w:tr>
      <w:tr>
        <w:tc>
          <w:tcPr>
            <w:tcW w:w="3900" w:type="dxa"/>
            <w:tcMar>
              <w:top w:w="40" w:type="dxa"/>
              <w:left w:w="80" w:type="dxa"/>
              <w:bottom w:w="40" w:type="dxa"/>
              <w:right w:w="80" w:type="dxa"/>
            </w:tcMar>
          </w:tcPr>
          <w:p>
            <w:pPr>
              <w:spacing w:before="20" w:after="20"/>
            </w:pPr>
            <w:r>
              <w:rPr>
                <w:sz w:val="18"/>
              </w:rPr>
              <w:t xml:space="preserve">@WebMvcTest + @MockitoBean</w:t>
            </w:r>
          </w:p>
        </w:tc>
        <w:tc>
          <w:tcPr>
            <w:tcW w:w="1300" w:type="dxa"/>
            <w:tcMar>
              <w:top w:w="40" w:type="dxa"/>
              <w:left w:w="80" w:type="dxa"/>
              <w:bottom w:w="40" w:type="dxa"/>
              <w:right w:w="80" w:type="dxa"/>
            </w:tcMar>
          </w:tcPr>
          <w:p>
            <w:pPr>
              <w:spacing w:before="20" w:after="20"/>
            </w:pPr>
            <w:r>
              <w:rPr>
                <w:sz w:val="18"/>
              </w:rPr>
              <w:t xml:space="preserve">web</w:t>
            </w:r>
          </w:p>
        </w:tc>
        <w:tc>
          <w:tcPr>
            <w:tcW w:w="4160" w:type="dxa"/>
            <w:tcMar>
              <w:top w:w="40" w:type="dxa"/>
              <w:left w:w="80" w:type="dxa"/>
              <w:bottom w:w="40" w:type="dxa"/>
              <w:right w:w="80" w:type="dxa"/>
            </w:tcMar>
          </w:tcPr>
          <w:p>
            <w:pPr>
              <w:spacing w:before="20" w:after="20"/>
            </w:pPr>
            <w:r>
              <w:rPr>
                <w:sz w:val="18"/>
              </w:rPr>
              <w:t xml:space="preserve">Load one controller; mock its services in the context.</w:t>
            </w:r>
          </w:p>
        </w:tc>
      </w:tr>
      <w:tr>
        <w:tc>
          <w:tcPr>
            <w:tcW w:w="3900" w:type="dxa"/>
            <w:tcMar>
              <w:top w:w="40" w:type="dxa"/>
              <w:left w:w="80" w:type="dxa"/>
              <w:bottom w:w="40" w:type="dxa"/>
              <w:right w:w="80" w:type="dxa"/>
            </w:tcMar>
          </w:tcPr>
          <w:p>
            <w:pPr>
              <w:spacing w:before="20" w:after="20"/>
            </w:pPr>
            <w:r>
              <w:rPr>
                <w:sz w:val="18"/>
              </w:rPr>
              <w:t xml:space="preserve">@SpringBootTest + @AutoConfigureMockMvc + @Transactional</w:t>
            </w:r>
          </w:p>
        </w:tc>
        <w:tc>
          <w:tcPr>
            <w:tcW w:w="1300" w:type="dxa"/>
            <w:tcMar>
              <w:top w:w="40" w:type="dxa"/>
              <w:left w:w="80" w:type="dxa"/>
              <w:bottom w:w="40" w:type="dxa"/>
              <w:right w:w="80" w:type="dxa"/>
            </w:tcMar>
          </w:tcPr>
          <w:p>
            <w:pPr>
              <w:spacing w:before="20" w:after="20"/>
            </w:pPr>
            <w:r>
              <w:rPr>
                <w:sz w:val="18"/>
              </w:rPr>
              <w:t xml:space="preserve">integration</w:t>
            </w:r>
          </w:p>
        </w:tc>
        <w:tc>
          <w:tcPr>
            <w:tcW w:w="4160" w:type="dxa"/>
            <w:tcMar>
              <w:top w:w="40" w:type="dxa"/>
              <w:left w:w="80" w:type="dxa"/>
              <w:bottom w:w="40" w:type="dxa"/>
              <w:right w:w="80" w:type="dxa"/>
            </w:tcMar>
          </w:tcPr>
          <w:p>
            <w:pPr>
              <w:spacing w:before="20" w:after="20"/>
            </w:pPr>
            <w:r>
              <w:rPr>
                <w:sz w:val="18"/>
              </w:rPr>
              <w:t xml:space="preserve">Full app + MockMvc; rolls back writes to preserve the seeded baseline.</w:t>
            </w:r>
          </w:p>
        </w:tc>
      </w:tr>
    </w:tbl>
    <w:p>
      <w:pPr>
        <w:spacing w:after="0"/>
      </w:pPr>
    </w:p>
    <w:p>
      <w:r>
        <w:t xml:space="preserve">Mockito when().thenReturn() stubs; verify() + ArgumentCaptor assert what was saved; AssertJ (assertThat/assertThatThrownBy) gives fluent assertions; MockMvc asserts HTTP status and JSON (jsonPath).</w:t>
      </w:r>
    </w:p>
    <w:p>
      <w:pPr>
        <w:pStyle w:val="Heading2"/>
      </w:pPr>
      <w:r>
        <w:t xml:space="preserve">11.3 What each test class validates</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3300"/>
        <w:gridCol w:w="1100"/>
        <w:gridCol w:w="4960"/>
      </w:tblGrid>
      <w:tr>
        <w:trPr>
          <w:tblHeader/>
        </w:trPr>
        <w:tc>
          <w:tcPr>
            <w:tcW w:w="3300" w:type="dxa"/>
            <w:shd w:val="clear" w:fill="2E74B5"/>
            <w:tcMar>
              <w:top w:w="40" w:type="dxa"/>
              <w:left w:w="80" w:type="dxa"/>
              <w:bottom w:w="40" w:type="dxa"/>
              <w:right w:w="80" w:type="dxa"/>
            </w:tcMar>
          </w:tcPr>
          <w:p>
            <w:pPr>
              <w:spacing w:before="20" w:after="20"/>
            </w:pPr>
            <w:r>
              <w:rPr>
                <w:b/>
                <w:color w:val="FFFFFF"/>
                <w:sz w:val="18"/>
              </w:rPr>
              <w:t xml:space="preserve">Test class</w:t>
            </w:r>
          </w:p>
        </w:tc>
        <w:tc>
          <w:tcPr>
            <w:tcW w:w="1100" w:type="dxa"/>
            <w:shd w:val="clear" w:fill="2E74B5"/>
            <w:tcMar>
              <w:top w:w="40" w:type="dxa"/>
              <w:left w:w="80" w:type="dxa"/>
              <w:bottom w:w="40" w:type="dxa"/>
              <w:right w:w="80" w:type="dxa"/>
            </w:tcMar>
          </w:tcPr>
          <w:p>
            <w:pPr>
              <w:spacing w:before="20" w:after="20"/>
            </w:pPr>
            <w:r>
              <w:rPr>
                <w:b/>
                <w:color w:val="FFFFFF"/>
                <w:sz w:val="18"/>
              </w:rPr>
              <w:t xml:space="preserve">Level</w:t>
            </w:r>
          </w:p>
        </w:tc>
        <w:tc>
          <w:tcPr>
            <w:tcW w:w="4960" w:type="dxa"/>
            <w:shd w:val="clear" w:fill="2E74B5"/>
            <w:tcMar>
              <w:top w:w="40" w:type="dxa"/>
              <w:left w:w="80" w:type="dxa"/>
              <w:bottom w:w="40" w:type="dxa"/>
              <w:right w:w="80" w:type="dxa"/>
            </w:tcMar>
          </w:tcPr>
          <w:p>
            <w:pPr>
              <w:spacing w:before="20" w:after="20"/>
            </w:pPr>
            <w:r>
              <w:rPr>
                <w:b/>
                <w:color w:val="FFFFFF"/>
                <w:sz w:val="18"/>
              </w:rPr>
              <w:t xml:space="preserve">Validates</w:t>
            </w:r>
          </w:p>
        </w:tc>
      </w:tr>
      <w:tr>
        <w:tc>
          <w:tcPr>
            <w:tcW w:w="3300" w:type="dxa"/>
            <w:tcMar>
              <w:top w:w="40" w:type="dxa"/>
              <w:left w:w="80" w:type="dxa"/>
              <w:bottom w:w="40" w:type="dxa"/>
              <w:right w:w="80" w:type="dxa"/>
            </w:tcMar>
          </w:tcPr>
          <w:p>
            <w:pPr>
              <w:spacing w:before="20" w:after="20"/>
            </w:pPr>
            <w:r>
              <w:rPr>
                <w:sz w:val="18"/>
              </w:rPr>
              <w:t xml:space="preserve">ServiceCatalogServiceTest</w:t>
            </w:r>
          </w:p>
        </w:tc>
        <w:tc>
          <w:tcPr>
            <w:tcW w:w="1100" w:type="dxa"/>
            <w:tcMar>
              <w:top w:w="40" w:type="dxa"/>
              <w:left w:w="80" w:type="dxa"/>
              <w:bottom w:w="40" w:type="dxa"/>
              <w:right w:w="80" w:type="dxa"/>
            </w:tcMar>
          </w:tcPr>
          <w:p>
            <w:pPr>
              <w:spacing w:before="20" w:after="20"/>
            </w:pPr>
            <w:r>
              <w:rPr>
                <w:sz w:val="18"/>
              </w:rPr>
              <w:t xml:space="preserve">unit</w:t>
            </w:r>
          </w:p>
        </w:tc>
        <w:tc>
          <w:tcPr>
            <w:tcW w:w="4960" w:type="dxa"/>
            <w:tcMar>
              <w:top w:w="40" w:type="dxa"/>
              <w:left w:w="80" w:type="dxa"/>
              <w:bottom w:w="40" w:type="dxa"/>
              <w:right w:w="80" w:type="dxa"/>
            </w:tcMar>
          </w:tcPr>
          <w:p>
            <w:pPr>
              <w:spacing w:before="20" w:after="20"/>
            </w:pPr>
            <w:r>
              <w:rPr>
                <w:sz w:val="18"/>
              </w:rPr>
              <w:t xml:space="preserve">Create (dup 409, missing dept 404, JSON round-trip, fee/doc defaults), list, get, update.</w:t>
            </w:r>
          </w:p>
        </w:tc>
      </w:tr>
      <w:tr>
        <w:tc>
          <w:tcPr>
            <w:tcW w:w="3300" w:type="dxa"/>
            <w:tcMar>
              <w:top w:w="40" w:type="dxa"/>
              <w:left w:w="80" w:type="dxa"/>
              <w:bottom w:w="40" w:type="dxa"/>
              <w:right w:w="80" w:type="dxa"/>
            </w:tcMar>
          </w:tcPr>
          <w:p>
            <w:pPr>
              <w:spacing w:before="20" w:after="20"/>
            </w:pPr>
            <w:r>
              <w:rPr>
                <w:sz w:val="18"/>
              </w:rPr>
              <w:t xml:space="preserve">ServiceRequestServiceTest</w:t>
            </w:r>
          </w:p>
        </w:tc>
        <w:tc>
          <w:tcPr>
            <w:tcW w:w="1100" w:type="dxa"/>
            <w:tcMar>
              <w:top w:w="40" w:type="dxa"/>
              <w:left w:w="80" w:type="dxa"/>
              <w:bottom w:w="40" w:type="dxa"/>
              <w:right w:w="80" w:type="dxa"/>
            </w:tcMar>
          </w:tcPr>
          <w:p>
            <w:pPr>
              <w:spacing w:before="20" w:after="20"/>
            </w:pPr>
            <w:r>
              <w:rPr>
                <w:sz w:val="18"/>
              </w:rPr>
              <w:t xml:space="preserve">unit</w:t>
            </w:r>
          </w:p>
        </w:tc>
        <w:tc>
          <w:tcPr>
            <w:tcW w:w="4960" w:type="dxa"/>
            <w:tcMar>
              <w:top w:w="40" w:type="dxa"/>
              <w:left w:w="80" w:type="dxa"/>
              <w:bottom w:w="40" w:type="dxa"/>
              <w:right w:w="80" w:type="dxa"/>
            </w:tcMar>
          </w:tcPr>
          <w:p>
            <w:pPr>
              <w:spacing w:before="20" w:after="20"/>
            </w:pPr>
            <w:r>
              <w:rPr>
                <w:sz w:val="18"/>
              </w:rPr>
              <w:t xml:space="preserve">Submit snapshot+assignment, 404/422 paths, filtered queries, detail mapping, workflow.</w:t>
            </w:r>
          </w:p>
        </w:tc>
      </w:tr>
      <w:tr>
        <w:tc>
          <w:tcPr>
            <w:tcW w:w="3300" w:type="dxa"/>
            <w:tcMar>
              <w:top w:w="40" w:type="dxa"/>
              <w:left w:w="80" w:type="dxa"/>
              <w:bottom w:w="40" w:type="dxa"/>
              <w:right w:w="80" w:type="dxa"/>
            </w:tcMar>
          </w:tcPr>
          <w:p>
            <w:pPr>
              <w:spacing w:before="20" w:after="20"/>
            </w:pPr>
            <w:r>
              <w:rPr>
                <w:sz w:val="18"/>
              </w:rPr>
              <w:t xml:space="preserve">DocumentServiceTest</w:t>
            </w:r>
          </w:p>
        </w:tc>
        <w:tc>
          <w:tcPr>
            <w:tcW w:w="1100" w:type="dxa"/>
            <w:tcMar>
              <w:top w:w="40" w:type="dxa"/>
              <w:left w:w="80" w:type="dxa"/>
              <w:bottom w:w="40" w:type="dxa"/>
              <w:right w:w="80" w:type="dxa"/>
            </w:tcMar>
          </w:tcPr>
          <w:p>
            <w:pPr>
              <w:spacing w:before="20" w:after="20"/>
            </w:pPr>
            <w:r>
              <w:rPr>
                <w:sz w:val="18"/>
              </w:rPr>
              <w:t xml:space="preserve">unit</w:t>
            </w:r>
          </w:p>
        </w:tc>
        <w:tc>
          <w:tcPr>
            <w:tcW w:w="4960" w:type="dxa"/>
            <w:tcMar>
              <w:top w:w="40" w:type="dxa"/>
              <w:left w:w="80" w:type="dxa"/>
              <w:bottom w:w="40" w:type="dxa"/>
              <w:right w:w="80" w:type="dxa"/>
            </w:tcMar>
          </w:tcPr>
          <w:p>
            <w:pPr>
              <w:spacing w:before="20" w:after="20"/>
            </w:pPr>
            <w:r>
              <w:rPr>
                <w:sz w:val="18"/>
              </w:rPr>
              <w:t xml:space="preserve">Upload guards, listing, verify V/R incl. the reopen side-effect, bad-status 400.</w:t>
            </w:r>
          </w:p>
        </w:tc>
      </w:tr>
      <w:tr>
        <w:tc>
          <w:tcPr>
            <w:tcW w:w="3300" w:type="dxa"/>
            <w:tcMar>
              <w:top w:w="40" w:type="dxa"/>
              <w:left w:w="80" w:type="dxa"/>
              <w:bottom w:w="40" w:type="dxa"/>
              <w:right w:w="80" w:type="dxa"/>
            </w:tcMar>
          </w:tcPr>
          <w:p>
            <w:pPr>
              <w:spacing w:before="20" w:after="20"/>
            </w:pPr>
            <w:r>
              <w:rPr>
                <w:sz w:val="18"/>
              </w:rPr>
              <w:t xml:space="preserve">OfficerAssignmentTest</w:t>
            </w:r>
          </w:p>
        </w:tc>
        <w:tc>
          <w:tcPr>
            <w:tcW w:w="1100" w:type="dxa"/>
            <w:tcMar>
              <w:top w:w="40" w:type="dxa"/>
              <w:left w:w="80" w:type="dxa"/>
              <w:bottom w:w="40" w:type="dxa"/>
              <w:right w:w="80" w:type="dxa"/>
            </w:tcMar>
          </w:tcPr>
          <w:p>
            <w:pPr>
              <w:spacing w:before="20" w:after="20"/>
            </w:pPr>
            <w:r>
              <w:rPr>
                <w:sz w:val="18"/>
              </w:rPr>
              <w:t xml:space="preserve">unit</w:t>
            </w:r>
          </w:p>
        </w:tc>
        <w:tc>
          <w:tcPr>
            <w:tcW w:w="4960" w:type="dxa"/>
            <w:tcMar>
              <w:top w:w="40" w:type="dxa"/>
              <w:left w:w="80" w:type="dxa"/>
              <w:bottom w:w="40" w:type="dxa"/>
              <w:right w:w="80" w:type="dxa"/>
            </w:tcMar>
          </w:tcPr>
          <w:p>
            <w:pPr>
              <w:spacing w:before="20" w:after="20"/>
            </w:pPr>
            <w:r>
              <w:rPr>
                <w:sz w:val="18"/>
              </w:rPr>
              <w:t xml:space="preserve">Least-loaded selection; excludes terminal; 422 when none.</w:t>
            </w:r>
          </w:p>
        </w:tc>
      </w:tr>
      <w:tr>
        <w:tc>
          <w:tcPr>
            <w:tcW w:w="3300" w:type="dxa"/>
            <w:tcMar>
              <w:top w:w="40" w:type="dxa"/>
              <w:left w:w="80" w:type="dxa"/>
              <w:bottom w:w="40" w:type="dxa"/>
              <w:right w:w="80" w:type="dxa"/>
            </w:tcMar>
          </w:tcPr>
          <w:p>
            <w:pPr>
              <w:spacing w:before="20" w:after="20"/>
            </w:pPr>
            <w:r>
              <w:rPr>
                <w:sz w:val="18"/>
              </w:rPr>
              <w:t xml:space="preserve">CitizenLookupTest</w:t>
            </w:r>
          </w:p>
        </w:tc>
        <w:tc>
          <w:tcPr>
            <w:tcW w:w="1100" w:type="dxa"/>
            <w:tcMar>
              <w:top w:w="40" w:type="dxa"/>
              <w:left w:w="80" w:type="dxa"/>
              <w:bottom w:w="40" w:type="dxa"/>
              <w:right w:w="80" w:type="dxa"/>
            </w:tcMar>
          </w:tcPr>
          <w:p>
            <w:pPr>
              <w:spacing w:before="20" w:after="20"/>
            </w:pPr>
            <w:r>
              <w:rPr>
                <w:sz w:val="18"/>
              </w:rPr>
              <w:t xml:space="preserve">unit</w:t>
            </w:r>
          </w:p>
        </w:tc>
        <w:tc>
          <w:tcPr>
            <w:tcW w:w="4960" w:type="dxa"/>
            <w:tcMar>
              <w:top w:w="40" w:type="dxa"/>
              <w:left w:w="80" w:type="dxa"/>
              <w:bottom w:w="40" w:type="dxa"/>
              <w:right w:w="80" w:type="dxa"/>
            </w:tcMar>
          </w:tcPr>
          <w:p>
            <w:pPr>
              <w:spacing w:before="20" w:after="20"/>
            </w:pPr>
            <w:r>
              <w:rPr>
                <w:sz w:val="18"/>
              </w:rPr>
              <w:t xml:space="preserve">Active passes; missing profile/account 404; Flagged 403.</w:t>
            </w:r>
          </w:p>
        </w:tc>
      </w:tr>
      <w:tr>
        <w:tc>
          <w:tcPr>
            <w:tcW w:w="3300" w:type="dxa"/>
            <w:tcMar>
              <w:top w:w="40" w:type="dxa"/>
              <w:left w:w="80" w:type="dxa"/>
              <w:bottom w:w="40" w:type="dxa"/>
              <w:right w:w="80" w:type="dxa"/>
            </w:tcMar>
          </w:tcPr>
          <w:p>
            <w:pPr>
              <w:spacing w:before="20" w:after="20"/>
            </w:pPr>
            <w:r>
              <w:rPr>
                <w:sz w:val="18"/>
              </w:rPr>
              <w:t xml:space="preserve">FileStorageServiceTest</w:t>
            </w:r>
          </w:p>
        </w:tc>
        <w:tc>
          <w:tcPr>
            <w:tcW w:w="1100" w:type="dxa"/>
            <w:tcMar>
              <w:top w:w="40" w:type="dxa"/>
              <w:left w:w="80" w:type="dxa"/>
              <w:bottom w:w="40" w:type="dxa"/>
              <w:right w:w="80" w:type="dxa"/>
            </w:tcMar>
          </w:tcPr>
          <w:p>
            <w:pPr>
              <w:spacing w:before="20" w:after="20"/>
            </w:pPr>
            <w:r>
              <w:rPr>
                <w:sz w:val="18"/>
              </w:rPr>
              <w:t xml:space="preserve">unit</w:t>
            </w:r>
          </w:p>
        </w:tc>
        <w:tc>
          <w:tcPr>
            <w:tcW w:w="4960" w:type="dxa"/>
            <w:tcMar>
              <w:top w:w="40" w:type="dxa"/>
              <w:left w:w="80" w:type="dxa"/>
              <w:bottom w:w="40" w:type="dxa"/>
              <w:right w:w="80" w:type="dxa"/>
            </w:tcMar>
          </w:tcPr>
          <w:p>
            <w:pPr>
              <w:spacing w:before="20" w:after="20"/>
            </w:pPr>
            <w:r>
              <w:rPr>
                <w:sz w:val="18"/>
              </w:rPr>
              <w:t xml:space="preserve">Stores valid PDF/PNG; rejects empty/unsupported/no-extension (@TempDir).</w:t>
            </w:r>
          </w:p>
        </w:tc>
      </w:tr>
      <w:tr>
        <w:tc>
          <w:tcPr>
            <w:tcW w:w="3300" w:type="dxa"/>
            <w:tcMar>
              <w:top w:w="40" w:type="dxa"/>
              <w:left w:w="80" w:type="dxa"/>
              <w:bottom w:w="40" w:type="dxa"/>
              <w:right w:w="80" w:type="dxa"/>
            </w:tcMar>
          </w:tcPr>
          <w:p>
            <w:pPr>
              <w:spacing w:before="20" w:after="20"/>
            </w:pPr>
            <w:r>
              <w:rPr>
                <w:sz w:val="18"/>
              </w:rPr>
              <w:t xml:space="preserve">RequestStatusTest</w:t>
            </w:r>
          </w:p>
        </w:tc>
        <w:tc>
          <w:tcPr>
            <w:tcW w:w="1100" w:type="dxa"/>
            <w:tcMar>
              <w:top w:w="40" w:type="dxa"/>
              <w:left w:w="80" w:type="dxa"/>
              <w:bottom w:w="40" w:type="dxa"/>
              <w:right w:w="80" w:type="dxa"/>
            </w:tcMar>
          </w:tcPr>
          <w:p>
            <w:pPr>
              <w:spacing w:before="20" w:after="20"/>
            </w:pPr>
            <w:r>
              <w:rPr>
                <w:sz w:val="18"/>
              </w:rPr>
              <w:t xml:space="preserve">unit</w:t>
            </w:r>
          </w:p>
        </w:tc>
        <w:tc>
          <w:tcPr>
            <w:tcW w:w="4960" w:type="dxa"/>
            <w:tcMar>
              <w:top w:w="40" w:type="dxa"/>
              <w:left w:w="80" w:type="dxa"/>
              <w:bottom w:w="40" w:type="dxa"/>
              <w:right w:w="80" w:type="dxa"/>
            </w:tcMar>
          </w:tcPr>
          <w:p>
            <w:pPr>
              <w:spacing w:before="20" w:after="20"/>
            </w:pPr>
            <w:r>
              <w:rPr>
                <w:sz w:val="18"/>
              </w:rPr>
              <w:t xml:space="preserve">Code round-trip, terminal detection, full allowed/disallowed transition table.</w:t>
            </w:r>
          </w:p>
        </w:tc>
      </w:tr>
      <w:tr>
        <w:tc>
          <w:tcPr>
            <w:tcW w:w="3300" w:type="dxa"/>
            <w:tcMar>
              <w:top w:w="40" w:type="dxa"/>
              <w:left w:w="80" w:type="dxa"/>
              <w:bottom w:w="40" w:type="dxa"/>
              <w:right w:w="80" w:type="dxa"/>
            </w:tcMar>
          </w:tcPr>
          <w:p>
            <w:pPr>
              <w:spacing w:before="20" w:after="20"/>
            </w:pPr>
            <w:r>
              <w:rPr>
                <w:sz w:val="18"/>
              </w:rPr>
              <w:t xml:space="preserve">ServiceCatalogRepositoryTest</w:t>
            </w:r>
          </w:p>
        </w:tc>
        <w:tc>
          <w:tcPr>
            <w:tcW w:w="1100" w:type="dxa"/>
            <w:tcMar>
              <w:top w:w="40" w:type="dxa"/>
              <w:left w:w="80" w:type="dxa"/>
              <w:bottom w:w="40" w:type="dxa"/>
              <w:right w:w="80" w:type="dxa"/>
            </w:tcMar>
          </w:tcPr>
          <w:p>
            <w:pPr>
              <w:spacing w:before="20" w:after="20"/>
            </w:pPr>
            <w:r>
              <w:rPr>
                <w:sz w:val="18"/>
              </w:rPr>
              <w:t xml:space="preserve">slice</w:t>
            </w:r>
          </w:p>
        </w:tc>
        <w:tc>
          <w:tcPr>
            <w:tcW w:w="4960" w:type="dxa"/>
            <w:tcMar>
              <w:top w:w="40" w:type="dxa"/>
              <w:left w:w="80" w:type="dxa"/>
              <w:bottom w:w="40" w:type="dxa"/>
              <w:right w:w="80" w:type="dxa"/>
            </w:tcMar>
          </w:tcPr>
          <w:p>
            <w:pPr>
              <w:spacing w:before="20" w:after="20"/>
            </w:pPr>
            <w:r>
              <w:rPr>
                <w:sz w:val="18"/>
              </w:rPr>
              <w:t xml:space="preserve">existsByServiceNameIgnoreCase, findByStatus(+category).</w:t>
            </w:r>
          </w:p>
        </w:tc>
      </w:tr>
      <w:tr>
        <w:tc>
          <w:tcPr>
            <w:tcW w:w="3300" w:type="dxa"/>
            <w:tcMar>
              <w:top w:w="40" w:type="dxa"/>
              <w:left w:w="80" w:type="dxa"/>
              <w:bottom w:w="40" w:type="dxa"/>
              <w:right w:w="80" w:type="dxa"/>
            </w:tcMar>
          </w:tcPr>
          <w:p>
            <w:pPr>
              <w:spacing w:before="20" w:after="20"/>
            </w:pPr>
            <w:r>
              <w:rPr>
                <w:sz w:val="18"/>
              </w:rPr>
              <w:t xml:space="preserve">ServiceRequestRepositoryTest</w:t>
            </w:r>
          </w:p>
        </w:tc>
        <w:tc>
          <w:tcPr>
            <w:tcW w:w="1100" w:type="dxa"/>
            <w:tcMar>
              <w:top w:w="40" w:type="dxa"/>
              <w:left w:w="80" w:type="dxa"/>
              <w:bottom w:w="40" w:type="dxa"/>
              <w:right w:w="80" w:type="dxa"/>
            </w:tcMar>
          </w:tcPr>
          <w:p>
            <w:pPr>
              <w:spacing w:before="20" w:after="20"/>
            </w:pPr>
            <w:r>
              <w:rPr>
                <w:sz w:val="18"/>
              </w:rPr>
              <w:t xml:space="preserve">slice</w:t>
            </w:r>
          </w:p>
        </w:tc>
        <w:tc>
          <w:tcPr>
            <w:tcW w:w="4960" w:type="dxa"/>
            <w:tcMar>
              <w:top w:w="40" w:type="dxa"/>
              <w:left w:w="80" w:type="dxa"/>
              <w:bottom w:w="40" w:type="dxa"/>
              <w:right w:w="80" w:type="dxa"/>
            </w:tcMar>
          </w:tcPr>
          <w:p>
            <w:pPr>
              <w:spacing w:before="20" w:after="20"/>
            </w:pPr>
            <w:r>
              <w:rPr>
                <w:sz w:val="18"/>
              </w:rPr>
              <w:t xml:space="preserve">Status/department/citizen finders + active-workload count.</w:t>
            </w:r>
          </w:p>
        </w:tc>
      </w:tr>
      <w:tr>
        <w:tc>
          <w:tcPr>
            <w:tcW w:w="3300" w:type="dxa"/>
            <w:tcMar>
              <w:top w:w="40" w:type="dxa"/>
              <w:left w:w="80" w:type="dxa"/>
              <w:bottom w:w="40" w:type="dxa"/>
              <w:right w:w="80" w:type="dxa"/>
            </w:tcMar>
          </w:tcPr>
          <w:p>
            <w:pPr>
              <w:spacing w:before="20" w:after="20"/>
            </w:pPr>
            <w:r>
              <w:rPr>
                <w:sz w:val="18"/>
              </w:rPr>
              <w:t xml:space="preserve">RequestDocumentRepositoryTest</w:t>
            </w:r>
          </w:p>
        </w:tc>
        <w:tc>
          <w:tcPr>
            <w:tcW w:w="1100" w:type="dxa"/>
            <w:tcMar>
              <w:top w:w="40" w:type="dxa"/>
              <w:left w:w="80" w:type="dxa"/>
              <w:bottom w:w="40" w:type="dxa"/>
              <w:right w:w="80" w:type="dxa"/>
            </w:tcMar>
          </w:tcPr>
          <w:p>
            <w:pPr>
              <w:spacing w:before="20" w:after="20"/>
            </w:pPr>
            <w:r>
              <w:rPr>
                <w:sz w:val="18"/>
              </w:rPr>
              <w:t xml:space="preserve">slice</w:t>
            </w:r>
          </w:p>
        </w:tc>
        <w:tc>
          <w:tcPr>
            <w:tcW w:w="4960" w:type="dxa"/>
            <w:tcMar>
              <w:top w:w="40" w:type="dxa"/>
              <w:left w:w="80" w:type="dxa"/>
              <w:bottom w:w="40" w:type="dxa"/>
              <w:right w:w="80" w:type="dxa"/>
            </w:tcMar>
          </w:tcPr>
          <w:p>
            <w:pPr>
              <w:spacing w:before="20" w:after="20"/>
            </w:pPr>
            <w:r>
              <w:rPr>
                <w:sz w:val="18"/>
              </w:rPr>
              <w:t xml:space="preserve">findByRequest_RequestId (with / without documents).</w:t>
            </w:r>
          </w:p>
        </w:tc>
      </w:tr>
      <w:tr>
        <w:tc>
          <w:tcPr>
            <w:tcW w:w="3300" w:type="dxa"/>
            <w:tcMar>
              <w:top w:w="40" w:type="dxa"/>
              <w:left w:w="80" w:type="dxa"/>
              <w:bottom w:w="40" w:type="dxa"/>
              <w:right w:w="80" w:type="dxa"/>
            </w:tcMar>
          </w:tcPr>
          <w:p>
            <w:pPr>
              <w:spacing w:before="20" w:after="20"/>
            </w:pPr>
            <w:r>
              <w:rPr>
                <w:sz w:val="18"/>
              </w:rPr>
              <w:t xml:space="preserve">UserRepositoryTest</w:t>
            </w:r>
          </w:p>
        </w:tc>
        <w:tc>
          <w:tcPr>
            <w:tcW w:w="1100" w:type="dxa"/>
            <w:tcMar>
              <w:top w:w="40" w:type="dxa"/>
              <w:left w:w="80" w:type="dxa"/>
              <w:bottom w:w="40" w:type="dxa"/>
              <w:right w:w="80" w:type="dxa"/>
            </w:tcMar>
          </w:tcPr>
          <w:p>
            <w:pPr>
              <w:spacing w:before="20" w:after="20"/>
            </w:pPr>
            <w:r>
              <w:rPr>
                <w:sz w:val="18"/>
              </w:rPr>
              <w:t xml:space="preserve">slice</w:t>
            </w:r>
          </w:p>
        </w:tc>
        <w:tc>
          <w:tcPr>
            <w:tcW w:w="4960" w:type="dxa"/>
            <w:tcMar>
              <w:top w:w="40" w:type="dxa"/>
              <w:left w:w="80" w:type="dxa"/>
              <w:bottom w:w="40" w:type="dxa"/>
              <w:right w:w="80" w:type="dxa"/>
            </w:tcMar>
          </w:tcPr>
          <w:p>
            <w:pPr>
              <w:spacing w:before="20" w:after="20"/>
            </w:pPr>
            <w:r>
              <w:rPr>
                <w:sz w:val="18"/>
              </w:rPr>
              <w:t xml:space="preserve">findByRoleAndStatusAndDepartmentId (active officers per dept).</w:t>
            </w:r>
          </w:p>
        </w:tc>
      </w:tr>
      <w:tr>
        <w:tc>
          <w:tcPr>
            <w:tcW w:w="3300" w:type="dxa"/>
            <w:tcMar>
              <w:top w:w="40" w:type="dxa"/>
              <w:left w:w="80" w:type="dxa"/>
              <w:bottom w:w="40" w:type="dxa"/>
              <w:right w:w="80" w:type="dxa"/>
            </w:tcMar>
          </w:tcPr>
          <w:p>
            <w:pPr>
              <w:spacing w:before="20" w:after="20"/>
            </w:pPr>
            <w:r>
              <w:rPr>
                <w:sz w:val="18"/>
              </w:rPr>
              <w:t xml:space="preserve">ServiceRequestControllerTest</w:t>
            </w:r>
          </w:p>
        </w:tc>
        <w:tc>
          <w:tcPr>
            <w:tcW w:w="1100" w:type="dxa"/>
            <w:tcMar>
              <w:top w:w="40" w:type="dxa"/>
              <w:left w:w="80" w:type="dxa"/>
              <w:bottom w:w="40" w:type="dxa"/>
              <w:right w:w="80" w:type="dxa"/>
            </w:tcMar>
          </w:tcPr>
          <w:p>
            <w:pPr>
              <w:spacing w:before="20" w:after="20"/>
            </w:pPr>
            <w:r>
              <w:rPr>
                <w:sz w:val="18"/>
              </w:rPr>
              <w:t xml:space="preserve">web</w:t>
            </w:r>
          </w:p>
        </w:tc>
        <w:tc>
          <w:tcPr>
            <w:tcW w:w="4960" w:type="dxa"/>
            <w:tcMar>
              <w:top w:w="40" w:type="dxa"/>
              <w:left w:w="80" w:type="dxa"/>
              <w:bottom w:w="40" w:type="dxa"/>
              <w:right w:w="80" w:type="dxa"/>
            </w:tcMar>
          </w:tcPr>
          <w:p>
            <w:pPr>
              <w:spacing w:before="20" w:after="20"/>
            </w:pPr>
            <w:r>
              <w:rPr>
                <w:sz w:val="18"/>
              </w:rPr>
              <w:t xml:space="preserve">Status codes, validation 400s, enum code conversion, ApiError mapping.</w:t>
            </w:r>
          </w:p>
        </w:tc>
      </w:tr>
      <w:tr>
        <w:tc>
          <w:tcPr>
            <w:tcW w:w="3300" w:type="dxa"/>
            <w:tcMar>
              <w:top w:w="40" w:type="dxa"/>
              <w:left w:w="80" w:type="dxa"/>
              <w:bottom w:w="40" w:type="dxa"/>
              <w:right w:w="80" w:type="dxa"/>
            </w:tcMar>
          </w:tcPr>
          <w:p>
            <w:pPr>
              <w:spacing w:before="20" w:after="20"/>
            </w:pPr>
            <w:r>
              <w:rPr>
                <w:sz w:val="18"/>
              </w:rPr>
              <w:t xml:space="preserve">ServiceRequestIntegrationTest</w:t>
            </w:r>
          </w:p>
        </w:tc>
        <w:tc>
          <w:tcPr>
            <w:tcW w:w="1100" w:type="dxa"/>
            <w:tcMar>
              <w:top w:w="40" w:type="dxa"/>
              <w:left w:w="80" w:type="dxa"/>
              <w:bottom w:w="40" w:type="dxa"/>
              <w:right w:w="80" w:type="dxa"/>
            </w:tcMar>
          </w:tcPr>
          <w:p>
            <w:pPr>
              <w:spacing w:before="20" w:after="20"/>
            </w:pPr>
            <w:r>
              <w:rPr>
                <w:sz w:val="18"/>
              </w:rPr>
              <w:t xml:space="preserve">integration</w:t>
            </w:r>
          </w:p>
        </w:tc>
        <w:tc>
          <w:tcPr>
            <w:tcW w:w="4960" w:type="dxa"/>
            <w:tcMar>
              <w:top w:w="40" w:type="dxa"/>
              <w:left w:w="80" w:type="dxa"/>
              <w:bottom w:w="40" w:type="dxa"/>
              <w:right w:w="80" w:type="dxa"/>
            </w:tcMar>
          </w:tcPr>
          <w:p>
            <w:pPr>
              <w:spacing w:before="20" w:after="20"/>
            </w:pPr>
            <w:r>
              <w:rPr>
                <w:sz w:val="18"/>
              </w:rPr>
              <w:t xml:space="preserve">Seeded data: Active-only listing, submit 201, Flagged 403, Inactive 422, unknown 404.</w:t>
            </w:r>
          </w:p>
        </w:tc>
      </w:tr>
    </w:tbl>
    <w:p>
      <w:pPr>
        <w:spacing w:after="0"/>
      </w:pPr>
    </w:p>
    <w:p>
      <w:pPr>
        <w:pBdr>
          <w:left w:val="single" w:sz="18" w:space="6" w:color="2E74B5"/>
        </w:pBdr>
        <w:shd w:val="clear" w:fill="EAF1FB"/>
        <w:spacing w:before="60" w:after="60"/>
        <w:ind w:left="120"/>
      </w:pPr>
      <w:r>
        <w:rPr>
          <w:i/>
        </w:rPr>
        <w:t xml:space="preserve">A Postman collection (docs/civicdesk-serviceRequest.postman_collection.json) and a testing guide (docs/postman-testing-guide.md) accompany the module for manual endpoint exercising.</w:t>
      </w:r>
    </w:p>
    <w:p>
      <w:r>
        <w:br w:type="page"/>
      </w:r>
    </w:p>
    <w:p>
      <w:pPr>
        <w:pStyle w:val="Heading1"/>
      </w:pPr>
      <w:r>
        <w:t xml:space="preserve">12. Sample Data, Build &amp; Run</w:t>
      </w:r>
    </w:p>
    <w:p>
      <w:pPr>
        <w:pStyle w:val="Heading2"/>
      </w:pPr>
      <w:r>
        <w:t xml:space="preserve">12.1 Seeded data (DummyDataSeeder — TEMPORARY)</w:t>
      </w:r>
    </w:p>
    <w:p>
      <w:r>
        <w:t xml:space="preserve">DummyDataSeeder implements CommandLineRunner and seeds the placeholder tables at startup, idempotently (only when each table is empty). These are the ids to test with.</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400"/>
        <w:gridCol w:w="6960"/>
      </w:tblGrid>
      <w:tr>
        <w:trPr>
          <w:tblHeader/>
        </w:trPr>
        <w:tc>
          <w:tcPr>
            <w:tcW w:w="2400" w:type="dxa"/>
            <w:shd w:val="clear" w:fill="2E74B5"/>
            <w:tcMar>
              <w:top w:w="40" w:type="dxa"/>
              <w:left w:w="80" w:type="dxa"/>
              <w:bottom w:w="40" w:type="dxa"/>
              <w:right w:w="80" w:type="dxa"/>
            </w:tcMar>
          </w:tcPr>
          <w:p>
            <w:pPr>
              <w:spacing w:before="20" w:after="20"/>
            </w:pPr>
            <w:r>
              <w:rPr>
                <w:b/>
                <w:color w:val="FFFFFF"/>
                <w:sz w:val="18"/>
              </w:rPr>
              <w:t xml:space="preserve">Table</w:t>
            </w:r>
          </w:p>
        </w:tc>
        <w:tc>
          <w:tcPr>
            <w:tcW w:w="6960" w:type="dxa"/>
            <w:shd w:val="clear" w:fill="2E74B5"/>
            <w:tcMar>
              <w:top w:w="40" w:type="dxa"/>
              <w:left w:w="80" w:type="dxa"/>
              <w:bottom w:w="40" w:type="dxa"/>
              <w:right w:w="80" w:type="dxa"/>
            </w:tcMar>
          </w:tcPr>
          <w:p>
            <w:pPr>
              <w:spacing w:before="20" w:after="20"/>
            </w:pPr>
            <w:r>
              <w:rPr>
                <w:b/>
                <w:color w:val="FFFFFF"/>
                <w:sz w:val="18"/>
              </w:rPr>
              <w:t xml:space="preserve">Seeded rows</w:t>
            </w:r>
          </w:p>
        </w:tc>
      </w:tr>
      <w:tr>
        <w:tc>
          <w:tcPr>
            <w:tcW w:w="2400" w:type="dxa"/>
            <w:tcMar>
              <w:top w:w="40" w:type="dxa"/>
              <w:left w:w="80" w:type="dxa"/>
              <w:bottom w:w="40" w:type="dxa"/>
              <w:right w:w="80" w:type="dxa"/>
            </w:tcMar>
          </w:tcPr>
          <w:p>
            <w:pPr>
              <w:spacing w:before="20" w:after="20"/>
            </w:pPr>
            <w:r>
              <w:rPr>
                <w:sz w:val="18"/>
              </w:rPr>
              <w:t xml:space="preserve">departments</w:t>
            </w:r>
          </w:p>
        </w:tc>
        <w:tc>
          <w:tcPr>
            <w:tcW w:w="6960" w:type="dxa"/>
            <w:tcMar>
              <w:top w:w="40" w:type="dxa"/>
              <w:left w:w="80" w:type="dxa"/>
              <w:bottom w:w="40" w:type="dxa"/>
              <w:right w:w="80" w:type="dxa"/>
            </w:tcMar>
          </w:tcPr>
          <w:p>
            <w:pPr>
              <w:spacing w:before="20" w:after="20"/>
            </w:pPr>
            <w:r>
              <w:rPr>
                <w:sz w:val="18"/>
              </w:rPr>
              <w:t xml:space="preserve">dept-0004 (Citizen Services), dept-0002 (Public Works)</w:t>
            </w:r>
          </w:p>
        </w:tc>
      </w:tr>
      <w:tr>
        <w:tc>
          <w:tcPr>
            <w:tcW w:w="2400" w:type="dxa"/>
            <w:tcMar>
              <w:top w:w="40" w:type="dxa"/>
              <w:left w:w="80" w:type="dxa"/>
              <w:bottom w:w="40" w:type="dxa"/>
              <w:right w:w="80" w:type="dxa"/>
            </w:tcMar>
          </w:tcPr>
          <w:p>
            <w:pPr>
              <w:spacing w:before="20" w:after="20"/>
            </w:pPr>
            <w:r>
              <w:rPr>
                <w:sz w:val="18"/>
              </w:rPr>
              <w:t xml:space="preserve">users (officers)</w:t>
            </w:r>
          </w:p>
        </w:tc>
        <w:tc>
          <w:tcPr>
            <w:tcW w:w="6960" w:type="dxa"/>
            <w:tcMar>
              <w:top w:w="40" w:type="dxa"/>
              <w:left w:w="80" w:type="dxa"/>
              <w:bottom w:w="40" w:type="dxa"/>
              <w:right w:w="80" w:type="dxa"/>
            </w:tcMar>
          </w:tcPr>
          <w:p>
            <w:pPr>
              <w:spacing w:before="20" w:after="20"/>
            </w:pPr>
            <w:r>
              <w:rPr>
                <w:sz w:val="18"/>
              </w:rPr>
              <w:t xml:space="preserve">off-0004, off-0006 (dept-0004), off-0002 (dept-0002) — all Active ("A")</w:t>
            </w:r>
          </w:p>
        </w:tc>
      </w:tr>
      <w:tr>
        <w:tc>
          <w:tcPr>
            <w:tcW w:w="2400" w:type="dxa"/>
            <w:tcMar>
              <w:top w:w="40" w:type="dxa"/>
              <w:left w:w="80" w:type="dxa"/>
              <w:bottom w:w="40" w:type="dxa"/>
              <w:right w:w="80" w:type="dxa"/>
            </w:tcMar>
          </w:tcPr>
          <w:p>
            <w:pPr>
              <w:spacing w:before="20" w:after="20"/>
            </w:pPr>
            <w:r>
              <w:rPr>
                <w:sz w:val="18"/>
              </w:rPr>
              <w:t xml:space="preserve">users (citizens)</w:t>
            </w:r>
          </w:p>
        </w:tc>
        <w:tc>
          <w:tcPr>
            <w:tcW w:w="6960" w:type="dxa"/>
            <w:tcMar>
              <w:top w:w="40" w:type="dxa"/>
              <w:left w:w="80" w:type="dxa"/>
              <w:bottom w:w="40" w:type="dxa"/>
              <w:right w:w="80" w:type="dxa"/>
            </w:tcMar>
          </w:tcPr>
          <w:p>
            <w:pPr>
              <w:spacing w:before="20" w:after="20"/>
            </w:pPr>
            <w:r>
              <w:rPr>
                <w:sz w:val="18"/>
              </w:rPr>
              <w:t xml:space="preserve">usr-c001 (Active "A"), usr-c002 (Flagged "F")</w:t>
            </w:r>
          </w:p>
        </w:tc>
      </w:tr>
      <w:tr>
        <w:tc>
          <w:tcPr>
            <w:tcW w:w="2400" w:type="dxa"/>
            <w:tcMar>
              <w:top w:w="40" w:type="dxa"/>
              <w:left w:w="80" w:type="dxa"/>
              <w:bottom w:w="40" w:type="dxa"/>
              <w:right w:w="80" w:type="dxa"/>
            </w:tcMar>
          </w:tcPr>
          <w:p>
            <w:pPr>
              <w:spacing w:before="20" w:after="20"/>
            </w:pPr>
            <w:r>
              <w:rPr>
                <w:sz w:val="18"/>
              </w:rPr>
              <w:t xml:space="preserve">citizen_profile</w:t>
            </w:r>
          </w:p>
        </w:tc>
        <w:tc>
          <w:tcPr>
            <w:tcW w:w="6960" w:type="dxa"/>
            <w:tcMar>
              <w:top w:w="40" w:type="dxa"/>
              <w:left w:w="80" w:type="dxa"/>
              <w:bottom w:w="40" w:type="dxa"/>
              <w:right w:w="80" w:type="dxa"/>
            </w:tcMar>
          </w:tcPr>
          <w:p>
            <w:pPr>
              <w:spacing w:before="20" w:after="20"/>
            </w:pPr>
            <w:r>
              <w:rPr>
                <w:sz w:val="18"/>
              </w:rPr>
              <w:t xml:space="preserve">citizen-0001 → usr-c001 (Active), citizen-0002 → usr-c002 (Flagged)</w:t>
            </w:r>
          </w:p>
        </w:tc>
      </w:tr>
      <w:tr>
        <w:tc>
          <w:tcPr>
            <w:tcW w:w="2400" w:type="dxa"/>
            <w:tcMar>
              <w:top w:w="40" w:type="dxa"/>
              <w:left w:w="80" w:type="dxa"/>
              <w:bottom w:w="40" w:type="dxa"/>
              <w:right w:w="80" w:type="dxa"/>
            </w:tcMar>
          </w:tcPr>
          <w:p>
            <w:pPr>
              <w:spacing w:before="20" w:after="20"/>
            </w:pPr>
            <w:r>
              <w:rPr>
                <w:sz w:val="18"/>
              </w:rPr>
              <w:t xml:space="preserve">service_catalog</w:t>
            </w:r>
          </w:p>
        </w:tc>
        <w:tc>
          <w:tcPr>
            <w:tcW w:w="6960" w:type="dxa"/>
            <w:tcMar>
              <w:top w:w="40" w:type="dxa"/>
              <w:left w:w="80" w:type="dxa"/>
              <w:bottom w:w="40" w:type="dxa"/>
              <w:right w:w="80" w:type="dxa"/>
            </w:tcMar>
          </w:tcPr>
          <w:p>
            <w:pPr>
              <w:spacing w:before="20" w:after="20"/>
            </w:pPr>
            <w:r>
              <w:rPr>
                <w:sz w:val="18"/>
              </w:rPr>
              <w:t xml:space="preserve">svc-0001 Birth Certificate, svc-0002 Income Certificate (Active); svc-0003 Drainage Connection (Inactive)</w:t>
            </w:r>
          </w:p>
        </w:tc>
      </w:tr>
    </w:tbl>
    <w:p>
      <w:pPr>
        <w:spacing w:after="0"/>
      </w:pPr>
    </w:p>
    <w:p>
      <w:pPr>
        <w:pBdr>
          <w:left w:val="single" w:sz="18" w:space="6" w:color="2E74B5"/>
        </w:pBdr>
        <w:shd w:val="clear" w:fill="EAF1FB"/>
        <w:spacing w:before="60" w:after="60"/>
        <w:ind w:left="120"/>
      </w:pPr>
      <w:r>
        <w:rPr>
          <w:i/>
        </w:rPr>
        <w:t xml:space="preserve">The spec references UUID-style ids (e.g. citizen b2c3d4e5-0001-… "Ravi Kumar", officer a1b2c3d4-0004-… "Arjun Officer"). The actual seeder uses readable ids like citizen-0001 and off-0004 (e.g. "Arjun Officer" = off-0004 in dept-0004 / Citizen Services). Use the seeded ids above when testing this branch.</w:t>
      </w:r>
    </w:p>
    <w:p>
      <w:pPr>
        <w:pStyle w:val="Heading2"/>
      </w:pPr>
      <w:r>
        <w:t xml:space="preserve">12.2 Build &amp; run</w:t>
      </w:r>
    </w:p>
    <w:p>
      <w:pPr>
        <w:pStyle w:val="Code"/>
        <w:shd w:val="clear" w:fill="F4F4F4"/>
        <w:spacing w:before="80"/>
      </w:pPr>
      <w:r>
        <w:rPr>
          <w:rFonts w:ascii="Consolas" w:hAnsi="Consolas"/>
          <w:sz w:val="18"/>
        </w:rPr>
        <w:t xml:space="preserve"># Prerequisites: JDK 21, MySQL on localhost:3306 (user/pass root/root)</w:t>
      </w:r>
    </w:p>
    <w:p>
      <w:pPr>
        <w:pStyle w:val="Code"/>
        <w:shd w:val="clear" w:fill="F4F4F4"/>
      </w:pPr>
      <w:r>
        <w:rPr>
          <w:rFonts w:ascii="Consolas" w:hAnsi="Consolas"/>
          <w:sz w:val="18"/>
        </w:rPr>
        <w:t xml:space="preserve">./mvnw.cmd spring-boot:run          # starts on :8082, seeds dummy data</w:t>
      </w:r>
    </w:p>
    <w:p>
      <w:pPr>
        <w:pStyle w:val="Code"/>
        <w:shd w:val="clear" w:fill="F4F4F4"/>
      </w:pPr>
      <w:r>
        <w:rPr>
          <w:rFonts w:ascii="Consolas" w:hAnsi="Consolas"/>
          <w:sz w:val="18"/>
        </w:rPr>
        <w:t xml:space="preserve">./mvnw.cmd test                     # full suite on in-memory H2 (no MySQL needed)</w:t>
      </w:r>
    </w:p>
    <w:p>
      <w:pPr>
        <w:pStyle w:val="Code"/>
        <w:shd w:val="clear" w:fill="F4F4F4"/>
        <w:spacing w:after="80"/>
      </w:pPr>
      <w:r>
        <w:rPr>
          <w:rFonts w:ascii="Consolas" w:hAnsi="Consolas"/>
          <w:sz w:val="18"/>
        </w:rPr>
        <w:t xml:space="preserve"># Swagger UI: http://localhost:8082/swagger-ui.html</w:t>
      </w:r>
    </w:p>
    <w:p>
      <w:pPr>
        <w:pStyle w:val="Heading2"/>
      </w:pPr>
      <w:r>
        <w:t xml:space="preserve">12.3 Smoke test (cURL)</w:t>
      </w:r>
    </w:p>
    <w:p>
      <w:pPr>
        <w:pStyle w:val="Code"/>
        <w:shd w:val="clear" w:fill="F4F4F4"/>
        <w:spacing w:before="80"/>
      </w:pPr>
      <w:r>
        <w:rPr>
          <w:rFonts w:ascii="Consolas" w:hAnsi="Consolas"/>
          <w:sz w:val="18"/>
        </w:rPr>
        <w:t xml:space="preserve"># Submit as an Active citizen for a seeded Active service -&gt; 201, officer auto-assigned</w:t>
      </w:r>
    </w:p>
    <w:p>
      <w:pPr>
        <w:pStyle w:val="Code"/>
        <w:shd w:val="clear" w:fill="F4F4F4"/>
      </w:pPr>
      <w:r>
        <w:rPr>
          <w:rFonts w:ascii="Consolas" w:hAnsi="Consolas"/>
          <w:sz w:val="18"/>
        </w:rPr>
        <w:t xml:space="preserve">curl -X POST http://localhost:8082/civicDesk/serviceRequest/submitRequest \</w:t>
      </w:r>
    </w:p>
    <w:p>
      <w:pPr>
        <w:pStyle w:val="Code"/>
        <w:shd w:val="clear" w:fill="F4F4F4"/>
      </w:pPr>
      <w:r>
        <w:rPr>
          <w:rFonts w:ascii="Consolas" w:hAnsi="Consolas"/>
          <w:sz w:val="18"/>
        </w:rPr>
        <w:t xml:space="preserve">  -H "Content-Type: application/json" \</w:t>
      </w:r>
    </w:p>
    <w:p>
      <w:pPr>
        <w:pStyle w:val="Code"/>
        <w:shd w:val="clear" w:fill="F4F4F4"/>
      </w:pPr>
      <w:r>
        <w:rPr>
          <w:rFonts w:ascii="Consolas" w:hAnsi="Consolas"/>
          <w:sz w:val="18"/>
        </w:rPr>
        <w:t xml:space="preserve">  -d '{"citizenId":"citizen-0001","serviceId":"svc-0001"}'</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Submit as the Flagged citizen -&gt; 403</w:t>
      </w:r>
    </w:p>
    <w:p>
      <w:pPr>
        <w:pStyle w:val="Code"/>
        <w:shd w:val="clear" w:fill="F4F4F4"/>
      </w:pPr>
      <w:r>
        <w:rPr>
          <w:rFonts w:ascii="Consolas" w:hAnsi="Consolas"/>
          <w:sz w:val="18"/>
        </w:rPr>
        <w:t xml:space="preserve">curl -X POST .../submitRequest -d '{"citizenId":"citizen-0002","serviceId":"svc-0001"}'</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Submit against the Inactive service -&gt; 422</w:t>
      </w:r>
    </w:p>
    <w:p>
      <w:pPr>
        <w:pStyle w:val="Code"/>
        <w:shd w:val="clear" w:fill="F4F4F4"/>
      </w:pPr>
      <w:r>
        <w:rPr>
          <w:rFonts w:ascii="Consolas" w:hAnsi="Consolas"/>
          <w:sz w:val="18"/>
        </w:rPr>
        <w:t xml:space="preserve">curl -X POST .../submitRequest -d '{"citizenId":"citizen-0001","serviceId":"svc-0003"}'</w:t>
      </w:r>
    </w:p>
    <w:p>
      <w:pPr>
        <w:pStyle w:val="Code"/>
        <w:shd w:val="clear" w:fill="F4F4F4"/>
      </w:pPr>
      <w:r>
        <w:rPr>
          <w:rFonts w:ascii="Consolas" w:hAnsi="Consolas"/>
          <w:sz w:val="18"/>
        </w:rPr>
        <w:t xml:space="preserve"> </w:t>
      </w:r>
    </w:p>
    <w:p>
      <w:pPr>
        <w:pStyle w:val="Code"/>
        <w:shd w:val="clear" w:fill="F4F4F4"/>
      </w:pPr>
      <w:r>
        <w:rPr>
          <w:rFonts w:ascii="Consolas" w:hAnsi="Consolas"/>
          <w:sz w:val="18"/>
        </w:rPr>
        <w:t xml:space="preserve"># Upload a document (use a real requestId) -&gt; 201 for pdf/jpg/png, 400 otherwise</w:t>
      </w:r>
    </w:p>
    <w:p>
      <w:pPr>
        <w:pStyle w:val="Code"/>
        <w:shd w:val="clear" w:fill="F4F4F4"/>
      </w:pPr>
      <w:r>
        <w:rPr>
          <w:rFonts w:ascii="Consolas" w:hAnsi="Consolas"/>
          <w:sz w:val="18"/>
        </w:rPr>
        <w:t xml:space="preserve">curl -X POST .../uploadDocument/&lt;requestId&gt; \</w:t>
      </w:r>
    </w:p>
    <w:p>
      <w:pPr>
        <w:pStyle w:val="Code"/>
        <w:shd w:val="clear" w:fill="F4F4F4"/>
        <w:spacing w:after="80"/>
      </w:pPr>
      <w:r>
        <w:rPr>
          <w:rFonts w:ascii="Consolas" w:hAnsi="Consolas"/>
          <w:sz w:val="18"/>
        </w:rPr>
        <w:t xml:space="preserve">  -F "documentType=NationalID" -F "file=@./id.pdf"</w:t>
      </w:r>
    </w:p>
    <w:p>
      <w:pPr>
        <w:pStyle w:val="Heading1"/>
      </w:pPr>
      <w:r>
        <w:t xml:space="preserve">13. Glossary</w:t>
      </w:r>
    </w:p>
    <w:tbl>
      <w:tblPr>
        <w:tblW w:w="9360" w:type="dxa"/>
        <w:tblBorders>
          <w:top w:val="single" w:sz="4" w:color="BFBFBF"/>
          <w:left w:val="single" w:sz="4" w:color="BFBFBF"/>
          <w:bottom w:val="single" w:sz="4" w:color="BFBFBF"/>
          <w:right w:val="single" w:sz="4" w:color="BFBFBF"/>
          <w:insideH w:val="single" w:sz="4" w:color="BFBFBF"/>
          <w:insideV w:val="single" w:sz="4" w:color="BFBFBF"/>
        </w:tblBorders>
        <w:tblLook w:firstRow="1"/>
      </w:tblPr>
      <w:tblGrid>
        <w:gridCol w:w="2600"/>
        <w:gridCol w:w="6760"/>
      </w:tblGrid>
      <w:tr>
        <w:trPr>
          <w:tblHeader/>
        </w:trPr>
        <w:tc>
          <w:tcPr>
            <w:tcW w:w="2600" w:type="dxa"/>
            <w:shd w:val="clear" w:fill="2E74B5"/>
            <w:tcMar>
              <w:top w:w="40" w:type="dxa"/>
              <w:left w:w="80" w:type="dxa"/>
              <w:bottom w:w="40" w:type="dxa"/>
              <w:right w:w="80" w:type="dxa"/>
            </w:tcMar>
          </w:tcPr>
          <w:p>
            <w:pPr>
              <w:spacing w:before="20" w:after="20"/>
            </w:pPr>
            <w:r>
              <w:rPr>
                <w:b/>
                <w:color w:val="FFFFFF"/>
                <w:sz w:val="18"/>
              </w:rPr>
              <w:t xml:space="preserve">Term</w:t>
            </w:r>
          </w:p>
        </w:tc>
        <w:tc>
          <w:tcPr>
            <w:tcW w:w="6760" w:type="dxa"/>
            <w:shd w:val="clear" w:fill="2E74B5"/>
            <w:tcMar>
              <w:top w:w="40" w:type="dxa"/>
              <w:left w:w="80" w:type="dxa"/>
              <w:bottom w:w="40" w:type="dxa"/>
              <w:right w:w="80" w:type="dxa"/>
            </w:tcMar>
          </w:tcPr>
          <w:p>
            <w:pPr>
              <w:spacing w:before="20" w:after="20"/>
            </w:pPr>
            <w:r>
              <w:rPr>
                <w:b/>
                <w:color w:val="FFFFFF"/>
                <w:sz w:val="18"/>
              </w:rPr>
              <w:t xml:space="preserve">Meaning</w:t>
            </w:r>
          </w:p>
        </w:tc>
      </w:tr>
      <w:tr>
        <w:tc>
          <w:tcPr>
            <w:tcW w:w="2600" w:type="dxa"/>
            <w:tcMar>
              <w:top w:w="40" w:type="dxa"/>
              <w:left w:w="80" w:type="dxa"/>
              <w:bottom w:w="40" w:type="dxa"/>
              <w:right w:w="80" w:type="dxa"/>
            </w:tcMar>
          </w:tcPr>
          <w:p>
            <w:pPr>
              <w:spacing w:before="20" w:after="20"/>
            </w:pPr>
            <w:r>
              <w:rPr>
                <w:sz w:val="18"/>
              </w:rPr>
              <w:t xml:space="preserve">SLA date</w:t>
            </w:r>
          </w:p>
        </w:tc>
        <w:tc>
          <w:tcPr>
            <w:tcW w:w="6760" w:type="dxa"/>
            <w:tcMar>
              <w:top w:w="40" w:type="dxa"/>
              <w:left w:w="80" w:type="dxa"/>
              <w:bottom w:w="40" w:type="dxa"/>
              <w:right w:w="80" w:type="dxa"/>
            </w:tcMar>
          </w:tcPr>
          <w:p>
            <w:pPr>
              <w:spacing w:before="20" w:after="20"/>
            </w:pPr>
            <w:r>
              <w:rPr>
                <w:sz w:val="18"/>
              </w:rPr>
              <w:t xml:space="preserve">expectedCompletionDate = submissionDate + processingDays, computed at submission.</w:t>
            </w:r>
          </w:p>
        </w:tc>
      </w:tr>
      <w:tr>
        <w:tc>
          <w:tcPr>
            <w:tcW w:w="2600" w:type="dxa"/>
            <w:tcMar>
              <w:top w:w="40" w:type="dxa"/>
              <w:left w:w="80" w:type="dxa"/>
              <w:bottom w:w="40" w:type="dxa"/>
              <w:right w:w="80" w:type="dxa"/>
            </w:tcMar>
          </w:tcPr>
          <w:p>
            <w:pPr>
              <w:spacing w:before="20" w:after="20"/>
            </w:pPr>
            <w:r>
              <w:rPr>
                <w:sz w:val="18"/>
              </w:rPr>
              <w:t xml:space="preserve">Fee snapshot</w:t>
            </w:r>
          </w:p>
        </w:tc>
        <w:tc>
          <w:tcPr>
            <w:tcW w:w="6760" w:type="dxa"/>
            <w:tcMar>
              <w:top w:w="40" w:type="dxa"/>
              <w:left w:w="80" w:type="dxa"/>
              <w:bottom w:w="40" w:type="dxa"/>
              <w:right w:w="80" w:type="dxa"/>
            </w:tcMar>
          </w:tcPr>
          <w:p>
            <w:pPr>
              <w:spacing w:before="20" w:after="20"/>
            </w:pPr>
            <w:r>
              <w:rPr>
                <w:sz w:val="18"/>
              </w:rPr>
              <w:t xml:space="preserve">service_request.fee copied from service_catalog.fee at submission so later edits don’t affect open requests.</w:t>
            </w:r>
          </w:p>
        </w:tc>
      </w:tr>
      <w:tr>
        <w:tc>
          <w:tcPr>
            <w:tcW w:w="2600" w:type="dxa"/>
            <w:tcMar>
              <w:top w:w="40" w:type="dxa"/>
              <w:left w:w="80" w:type="dxa"/>
              <w:bottom w:w="40" w:type="dxa"/>
              <w:right w:w="80" w:type="dxa"/>
            </w:tcMar>
          </w:tcPr>
          <w:p>
            <w:pPr>
              <w:spacing w:before="20" w:after="20"/>
            </w:pPr>
            <w:r>
              <w:rPr>
                <w:sz w:val="18"/>
              </w:rPr>
              <w:t xml:space="preserve">Terminal state</w:t>
            </w:r>
          </w:p>
        </w:tc>
        <w:tc>
          <w:tcPr>
            <w:tcW w:w="6760" w:type="dxa"/>
            <w:tcMar>
              <w:top w:w="40" w:type="dxa"/>
              <w:left w:w="80" w:type="dxa"/>
              <w:bottom w:w="40" w:type="dxa"/>
              <w:right w:w="80" w:type="dxa"/>
            </w:tcMar>
          </w:tcPr>
          <w:p>
            <w:pPr>
              <w:spacing w:before="20" w:after="20"/>
            </w:pPr>
            <w:r>
              <w:rPr>
                <w:sz w:val="18"/>
              </w:rPr>
              <w:t xml:space="preserve">Rejected or Completed — no further transitions, no new uploads.</w:t>
            </w:r>
          </w:p>
        </w:tc>
      </w:tr>
      <w:tr>
        <w:tc>
          <w:tcPr>
            <w:tcW w:w="2600" w:type="dxa"/>
            <w:tcMar>
              <w:top w:w="40" w:type="dxa"/>
              <w:left w:w="80" w:type="dxa"/>
              <w:bottom w:w="40" w:type="dxa"/>
              <w:right w:w="80" w:type="dxa"/>
            </w:tcMar>
          </w:tcPr>
          <w:p>
            <w:pPr>
              <w:spacing w:before="20" w:after="20"/>
            </w:pPr>
            <w:r>
              <w:rPr>
                <w:sz w:val="18"/>
              </w:rPr>
              <w:t xml:space="preserve">Derived query</w:t>
            </w:r>
          </w:p>
        </w:tc>
        <w:tc>
          <w:tcPr>
            <w:tcW w:w="6760" w:type="dxa"/>
            <w:tcMar>
              <w:top w:w="40" w:type="dxa"/>
              <w:left w:w="80" w:type="dxa"/>
              <w:bottom w:w="40" w:type="dxa"/>
              <w:right w:w="80" w:type="dxa"/>
            </w:tcMar>
          </w:tcPr>
          <w:p>
            <w:pPr>
              <w:spacing w:before="20" w:after="20"/>
            </w:pPr>
            <w:r>
              <w:rPr>
                <w:sz w:val="18"/>
              </w:rPr>
              <w:t xml:space="preserve">A repository method whose SQL is generated from its name.</w:t>
            </w:r>
          </w:p>
        </w:tc>
      </w:tr>
      <w:tr>
        <w:tc>
          <w:tcPr>
            <w:tcW w:w="2600" w:type="dxa"/>
            <w:tcMar>
              <w:top w:w="40" w:type="dxa"/>
              <w:left w:w="80" w:type="dxa"/>
              <w:bottom w:w="40" w:type="dxa"/>
              <w:right w:w="80" w:type="dxa"/>
            </w:tcMar>
          </w:tcPr>
          <w:p>
            <w:pPr>
              <w:spacing w:before="20" w:after="20"/>
            </w:pPr>
            <w:r>
              <w:rPr>
                <w:sz w:val="18"/>
              </w:rPr>
              <w:t xml:space="preserve">DTO / record</w:t>
            </w:r>
          </w:p>
        </w:tc>
        <w:tc>
          <w:tcPr>
            <w:tcW w:w="6760" w:type="dxa"/>
            <w:tcMar>
              <w:top w:w="40" w:type="dxa"/>
              <w:left w:w="80" w:type="dxa"/>
              <w:bottom w:w="40" w:type="dxa"/>
              <w:right w:w="80" w:type="dxa"/>
            </w:tcMar>
          </w:tcPr>
          <w:p>
            <w:pPr>
              <w:spacing w:before="20" w:after="20"/>
            </w:pPr>
            <w:r>
              <w:rPr>
                <w:sz w:val="18"/>
              </w:rPr>
              <w:t xml:space="preserve">Immutable data carrier between the API and the service layer.</w:t>
            </w:r>
          </w:p>
        </w:tc>
      </w:tr>
      <w:tr>
        <w:tc>
          <w:tcPr>
            <w:tcW w:w="2600" w:type="dxa"/>
            <w:tcMar>
              <w:top w:w="40" w:type="dxa"/>
              <w:left w:w="80" w:type="dxa"/>
              <w:bottom w:w="40" w:type="dxa"/>
              <w:right w:w="80" w:type="dxa"/>
            </w:tcMar>
          </w:tcPr>
          <w:p>
            <w:pPr>
              <w:spacing w:before="20" w:after="20"/>
            </w:pPr>
            <w:r>
              <w:rPr>
                <w:sz w:val="18"/>
              </w:rPr>
              <w:t xml:space="preserve">Placeholder entity</w:t>
            </w:r>
          </w:p>
        </w:tc>
        <w:tc>
          <w:tcPr>
            <w:tcW w:w="6760" w:type="dxa"/>
            <w:tcMar>
              <w:top w:w="40" w:type="dxa"/>
              <w:left w:w="80" w:type="dxa"/>
              <w:bottom w:w="40" w:type="dxa"/>
              <w:right w:w="80" w:type="dxa"/>
            </w:tcMar>
          </w:tcPr>
          <w:p>
            <w:pPr>
              <w:spacing w:before="20" w:after="20"/>
            </w:pPr>
            <w:r>
              <w:rPr>
                <w:sz w:val="18"/>
              </w:rPr>
              <w:t xml:space="preserve">A temporary stand-in (entity/external/) for a table another team will own.</w:t>
            </w:r>
          </w:p>
        </w:tc>
      </w:tr>
    </w:tbl>
    <w:p>
      <w:pPr>
        <w:spacing w:after="0"/>
      </w:pPr>
    </w:p>
    <w:p/>
    <w:p>
      <w:r>
        <w:rPr>
          <w:i/>
          <w:color w:val="808080"/>
        </w:rPr>
        <w:t xml:space="preserve">— End of document —</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1"/>
      </w:rPr>
    </w:rPrDefault>
    <w:pPrDefault>
      <w:pPr>
        <w:spacing w:after="120" w:line="264" w:lineRule="auto"/>
      </w:pPr>
    </w:pPrDefault>
  </w:docDefaults>
  <w:style w:type="paragraph" w:default="1" w:styleId="Normal">
    <w:name w:val="Normal"/>
  </w:style>
  <w:style w:type="paragraph" w:styleId="DocTitle">
    <w:name w:val="Doc Title"/>
    <w:pPr>
      <w:spacing w:before="240" w:after="60"/>
    </w:pPr>
    <w:rPr>
      <w:b/>
      <w:color w:val="1F3864"/>
      <w:sz w:val="50"/>
    </w:rPr>
  </w:style>
  <w:style w:type="paragraph" w:styleId="Subtitle">
    <w:name w:val="Subtitle"/>
    <w:pPr>
      <w:spacing w:after="240"/>
    </w:pPr>
    <w:rPr>
      <w:color w:val="595959"/>
      <w:sz w:val="26"/>
    </w:rPr>
  </w:style>
  <w:style w:type="paragraph" w:styleId="Heading1">
    <w:name w:val="heading 1"/>
    <w:basedOn w:val="Normal"/>
    <w:next w:val="Normal"/>
    <w:pPr>
      <w:keepNext/>
      <w:spacing w:before="320" w:after="120"/>
      <w:pBdr>
        <w:bottom w:val="single" w:sz="6" w:space="4" w:color="2E74B5"/>
      </w:pBdr>
      <w:outlineLvl w:val="0"/>
    </w:pPr>
    <w:rPr>
      <w:b/>
      <w:color w:val="1F3864"/>
      <w:sz w:val="34"/>
    </w:rPr>
  </w:style>
  <w:style w:type="paragraph" w:styleId="Heading2">
    <w:name w:val="heading 2"/>
    <w:basedOn w:val="Normal"/>
    <w:next w:val="Normal"/>
    <w:pPr>
      <w:keepNext/>
      <w:spacing w:before="240" w:after="80"/>
      <w:outlineLvl w:val="1"/>
    </w:pPr>
    <w:rPr>
      <w:b/>
      <w:color w:val="2E74B5"/>
      <w:sz w:val="28"/>
    </w:rPr>
  </w:style>
  <w:style w:type="paragraph" w:styleId="Heading3">
    <w:name w:val="heading 3"/>
    <w:basedOn w:val="Normal"/>
    <w:next w:val="Normal"/>
    <w:pPr>
      <w:keepNext/>
      <w:spacing w:before="180" w:after="60"/>
      <w:outlineLvl w:val="2"/>
    </w:pPr>
    <w:rPr>
      <w:b/>
      <w:color w:val="2E74B5"/>
      <w:sz w:val="24"/>
    </w:rPr>
  </w:style>
  <w:style w:type="paragraph" w:styleId="Heading4">
    <w:name w:val="heading 4"/>
    <w:basedOn w:val="Normal"/>
    <w:next w:val="Normal"/>
    <w:pPr>
      <w:keepNext/>
      <w:spacing w:before="140" w:after="40"/>
      <w:outlineLvl w:val="3"/>
    </w:pPr>
    <w:rPr>
      <w:b/>
      <w:i/>
      <w:color w:val="404040"/>
      <w:sz w:val="22"/>
    </w:rPr>
  </w:style>
  <w:style w:type="paragraph" w:styleId="Code">
    <w:name w:val="Code"/>
    <w:basedOn w:val="Normal"/>
    <w:pPr>
      <w:spacing w:after="0" w:line="240" w:lineRule="auto"/>
    </w:pPr>
    <w:rPr>
      <w:rFonts w:ascii="Consolas" w:hAnsi="Consolas"/>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