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E5DC7">
      <w:pPr>
        <w:pStyle w:val="Heading1"/>
        <w:spacing w:before="120" w:beforeAutospacing="0" w:after="280" w:afterAutospacing="0"/>
        <w:jc w:val="center"/>
        <w:divId w:val="2026589370"/>
        <w:rPr>
          <w:rFonts w:eastAsia="Times New Roman"/>
          <w:caps/>
          <w:sz w:val="30"/>
          <w:szCs w:val="30"/>
          <w:lang w:val="en"/>
        </w:rPr>
      </w:pPr>
      <w:bookmarkStart w:id="0" w:name="_GoBack"/>
      <w:bookmarkEnd w:id="0"/>
      <w:r>
        <w:rPr>
          <w:rFonts w:eastAsia="Times New Roman"/>
          <w:caps/>
          <w:sz w:val="30"/>
          <w:szCs w:val="30"/>
          <w:lang w:val="en"/>
        </w:rPr>
        <w:t>FAIRWORK: A DECENTRALIZED FREELANCE MARKETPLACE WITH SMART CONTRACT ESCROW AND DISPUTE RESOLUTION</w:t>
      </w:r>
    </w:p>
    <w:p w:rsidR="00000000" w:rsidRDefault="006E5DC7">
      <w:pPr>
        <w:pStyle w:val="center"/>
        <w:spacing w:before="200" w:after="40"/>
        <w:divId w:val="2026589370"/>
        <w:rPr>
          <w:color w:val="111111"/>
          <w:sz w:val="22"/>
          <w:szCs w:val="22"/>
          <w:lang w:val="en"/>
        </w:rPr>
      </w:pPr>
      <w:r>
        <w:rPr>
          <w:color w:val="111111"/>
          <w:sz w:val="22"/>
          <w:szCs w:val="22"/>
          <w:lang w:val="en"/>
        </w:rPr>
        <w:t xml:space="preserve">A PROJECT REPORT SUBMITTED TO SRM INSTITUTE OF SCIENCE &amp; TECHNOLOGY </w:t>
      </w:r>
    </w:p>
    <w:p w:rsidR="00000000" w:rsidRDefault="006E5DC7">
      <w:pPr>
        <w:pStyle w:val="center"/>
        <w:spacing w:after="40"/>
        <w:divId w:val="2026589370"/>
        <w:rPr>
          <w:color w:val="111111"/>
          <w:sz w:val="21"/>
          <w:szCs w:val="21"/>
          <w:lang w:val="en"/>
        </w:rPr>
      </w:pPr>
      <w:r>
        <w:rPr>
          <w:color w:val="111111"/>
          <w:sz w:val="21"/>
          <w:szCs w:val="21"/>
          <w:lang w:val="en"/>
        </w:rPr>
        <w:t xml:space="preserve">IN PARTIAL FULFILMENT OF THE REQUIREMENTS FOR THE AWARD OF THE DEGREE OF </w:t>
      </w:r>
    </w:p>
    <w:p w:rsidR="00000000" w:rsidRDefault="006E5DC7">
      <w:pPr>
        <w:pStyle w:val="center"/>
        <w:spacing w:after="240"/>
        <w:divId w:val="2026589370"/>
        <w:rPr>
          <w:color w:val="111111"/>
          <w:sz w:val="26"/>
          <w:szCs w:val="26"/>
          <w:lang w:val="en"/>
        </w:rPr>
      </w:pPr>
      <w:r>
        <w:rPr>
          <w:color w:val="111111"/>
          <w:sz w:val="26"/>
          <w:szCs w:val="26"/>
          <w:lang w:val="en"/>
        </w:rPr>
        <w:t xml:space="preserve">MASTER OF COMPUTER APPLICATIONS </w:t>
      </w:r>
    </w:p>
    <w:p w:rsidR="00000000" w:rsidRDefault="006E5DC7">
      <w:pPr>
        <w:pStyle w:val="center"/>
        <w:spacing w:after="40"/>
        <w:divId w:val="2026589370"/>
        <w:rPr>
          <w:color w:val="111111"/>
          <w:sz w:val="21"/>
          <w:szCs w:val="21"/>
          <w:lang w:val="en"/>
        </w:rPr>
      </w:pPr>
      <w:r>
        <w:rPr>
          <w:color w:val="111111"/>
          <w:sz w:val="21"/>
          <w:szCs w:val="21"/>
          <w:lang w:val="en"/>
        </w:rPr>
        <w:t>SUBMITTED BY:</w:t>
      </w:r>
    </w:p>
    <w:p w:rsidR="00000000" w:rsidRDefault="006E5DC7">
      <w:pPr>
        <w:pStyle w:val="center"/>
        <w:spacing w:after="40"/>
        <w:divId w:val="2026589370"/>
        <w:rPr>
          <w:color w:val="111111"/>
          <w:sz w:val="25"/>
          <w:szCs w:val="25"/>
          <w:lang w:val="en"/>
        </w:rPr>
      </w:pPr>
      <w:r>
        <w:rPr>
          <w:color w:val="111111"/>
          <w:sz w:val="25"/>
          <w:szCs w:val="25"/>
          <w:lang w:val="en"/>
        </w:rPr>
        <w:t>VIGNESH V</w:t>
      </w:r>
    </w:p>
    <w:p w:rsidR="00000000" w:rsidRDefault="006E5DC7">
      <w:pPr>
        <w:pStyle w:val="center"/>
        <w:spacing w:after="240"/>
        <w:divId w:val="2026589370"/>
        <w:rPr>
          <w:color w:val="111111"/>
          <w:sz w:val="23"/>
          <w:szCs w:val="23"/>
          <w:lang w:val="en"/>
        </w:rPr>
      </w:pPr>
      <w:r>
        <w:rPr>
          <w:color w:val="111111"/>
          <w:sz w:val="23"/>
          <w:szCs w:val="23"/>
          <w:lang w:val="en"/>
        </w:rPr>
        <w:t>REG NO: RA2532241040045</w:t>
      </w:r>
    </w:p>
    <w:p w:rsidR="00000000" w:rsidRDefault="006E5DC7">
      <w:pPr>
        <w:pStyle w:val="center"/>
        <w:spacing w:after="40"/>
        <w:divId w:val="2026589370"/>
        <w:rPr>
          <w:color w:val="111111"/>
          <w:sz w:val="21"/>
          <w:szCs w:val="21"/>
          <w:lang w:val="en"/>
        </w:rPr>
      </w:pPr>
      <w:r>
        <w:rPr>
          <w:color w:val="111111"/>
          <w:sz w:val="21"/>
          <w:szCs w:val="21"/>
          <w:lang w:val="en"/>
        </w:rPr>
        <w:t>UNDER THE GUIDANCE OF</w:t>
      </w:r>
    </w:p>
    <w:p w:rsidR="00000000" w:rsidRDefault="006E5DC7">
      <w:pPr>
        <w:pStyle w:val="center"/>
        <w:spacing w:after="40"/>
        <w:divId w:val="2026589370"/>
        <w:rPr>
          <w:color w:val="111111"/>
          <w:sz w:val="25"/>
          <w:szCs w:val="25"/>
          <w:lang w:val="en"/>
        </w:rPr>
      </w:pPr>
      <w:r>
        <w:rPr>
          <w:color w:val="111111"/>
          <w:sz w:val="25"/>
          <w:szCs w:val="25"/>
          <w:lang w:val="en"/>
        </w:rPr>
        <w:t>Dr. M. Sivasakthi, M.Sc., M.Phil., Ph.D., NET</w:t>
      </w:r>
    </w:p>
    <w:p w:rsidR="00000000" w:rsidRDefault="006E5DC7">
      <w:pPr>
        <w:pStyle w:val="center"/>
        <w:spacing w:after="240"/>
        <w:divId w:val="2026589370"/>
        <w:rPr>
          <w:color w:val="111111"/>
          <w:sz w:val="21"/>
          <w:szCs w:val="21"/>
          <w:lang w:val="en"/>
        </w:rPr>
      </w:pPr>
      <w:r>
        <w:rPr>
          <w:color w:val="111111"/>
          <w:sz w:val="21"/>
          <w:szCs w:val="21"/>
          <w:lang w:val="en"/>
        </w:rPr>
        <w:t>Associate Professor, Department of Computer Applications</w:t>
      </w:r>
    </w:p>
    <w:p w:rsidR="00000000" w:rsidRDefault="006E5DC7">
      <w:pPr>
        <w:jc w:val="center"/>
        <w:divId w:val="544831546"/>
        <w:rPr>
          <w:rFonts w:eastAsia="Times New Roman"/>
          <w:color w:val="111111"/>
          <w:lang w:val="en"/>
        </w:rPr>
      </w:pPr>
      <w:r>
        <w:rPr>
          <w:rFonts w:eastAsia="Times New Roman"/>
          <w:noProof/>
          <w:color w:val="111111"/>
        </w:rPr>
        <w:drawing>
          <wp:inline distT="0" distB="0" distL="0" distR="0">
            <wp:extent cx="1238250" cy="1885950"/>
            <wp:effectExtent l="0" t="0" r="0" b="0"/>
            <wp:docPr id="1" name="Picture 1" descr="SRM Institute of Science &amp;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M Institute of Science &amp; Technology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E5DC7">
      <w:pPr>
        <w:pStyle w:val="center"/>
        <w:spacing w:after="40"/>
        <w:divId w:val="2026589370"/>
        <w:rPr>
          <w:color w:val="111111"/>
          <w:sz w:val="23"/>
          <w:szCs w:val="23"/>
          <w:lang w:val="en"/>
        </w:rPr>
      </w:pPr>
      <w:r>
        <w:rPr>
          <w:color w:val="111111"/>
          <w:sz w:val="23"/>
          <w:szCs w:val="23"/>
          <w:lang w:val="en"/>
        </w:rPr>
        <w:t>DEPARTMENT OF COMPUTER APPLICATIONS (MCA)</w:t>
      </w:r>
    </w:p>
    <w:p w:rsidR="00000000" w:rsidRDefault="006E5DC7">
      <w:pPr>
        <w:pStyle w:val="center"/>
        <w:spacing w:after="40"/>
        <w:divId w:val="2026589370"/>
        <w:rPr>
          <w:color w:val="111111"/>
          <w:sz w:val="21"/>
          <w:szCs w:val="21"/>
          <w:lang w:val="en"/>
        </w:rPr>
      </w:pPr>
      <w:r>
        <w:rPr>
          <w:color w:val="111111"/>
          <w:sz w:val="21"/>
          <w:szCs w:val="21"/>
          <w:lang w:val="en"/>
        </w:rPr>
        <w:t>FACULTY OF LIBERAL ARTS AND BUSINESS STUDIES</w:t>
      </w:r>
    </w:p>
    <w:p w:rsidR="00000000" w:rsidRDefault="006E5DC7">
      <w:pPr>
        <w:pStyle w:val="center"/>
        <w:spacing w:after="40"/>
        <w:divId w:val="2026589370"/>
        <w:rPr>
          <w:color w:val="111111"/>
          <w:sz w:val="23"/>
          <w:szCs w:val="23"/>
          <w:lang w:val="en"/>
        </w:rPr>
      </w:pPr>
      <w:r>
        <w:rPr>
          <w:color w:val="111111"/>
          <w:sz w:val="23"/>
          <w:szCs w:val="23"/>
          <w:lang w:val="en"/>
        </w:rPr>
        <w:t>SRM INSTITUTE OF SCIENCE AND TECHNOLOGY</w:t>
      </w:r>
    </w:p>
    <w:p w:rsidR="00000000" w:rsidRDefault="006E5DC7">
      <w:pPr>
        <w:pStyle w:val="center"/>
        <w:spacing w:after="40"/>
        <w:divId w:val="2026589370"/>
        <w:rPr>
          <w:color w:val="111111"/>
          <w:sz w:val="21"/>
          <w:szCs w:val="21"/>
          <w:lang w:val="en"/>
        </w:rPr>
      </w:pPr>
      <w:r>
        <w:rPr>
          <w:color w:val="111111"/>
          <w:sz w:val="21"/>
          <w:szCs w:val="21"/>
          <w:lang w:val="en"/>
        </w:rPr>
        <w:t>VADAPALANI CAMPUS, CHENNAI – 6</w:t>
      </w:r>
      <w:r>
        <w:rPr>
          <w:color w:val="111111"/>
          <w:sz w:val="21"/>
          <w:szCs w:val="21"/>
          <w:lang w:val="en"/>
        </w:rPr>
        <w:t>00026</w:t>
      </w:r>
    </w:p>
    <w:p w:rsidR="00000000" w:rsidRDefault="006E5DC7">
      <w:pPr>
        <w:pStyle w:val="center"/>
        <w:spacing w:before="80"/>
        <w:divId w:val="2026589370"/>
        <w:rPr>
          <w:color w:val="111111"/>
          <w:sz w:val="23"/>
          <w:szCs w:val="23"/>
          <w:lang w:val="en"/>
        </w:rPr>
      </w:pPr>
      <w:r>
        <w:rPr>
          <w:color w:val="111111"/>
          <w:sz w:val="23"/>
          <w:szCs w:val="23"/>
          <w:lang w:val="en"/>
        </w:rPr>
        <w:t>ACADEMIC YEAR: 2025 – 2026</w:t>
      </w:r>
    </w:p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000000" w:rsidRDefault="006E5DC7">
      <w:pPr>
        <w:pStyle w:val="center"/>
        <w:spacing w:after="40"/>
        <w:rPr>
          <w:color w:val="111111"/>
          <w:sz w:val="22"/>
          <w:szCs w:val="22"/>
          <w:lang w:val="en"/>
        </w:rPr>
      </w:pPr>
      <w:r>
        <w:rPr>
          <w:color w:val="111111"/>
          <w:sz w:val="22"/>
          <w:szCs w:val="22"/>
          <w:lang w:val="en"/>
        </w:rPr>
        <w:lastRenderedPageBreak/>
        <w:t>DEPARTMENT OF COMPUTER APPLICATIONS (MCA)</w:t>
      </w:r>
    </w:p>
    <w:p w:rsidR="00000000" w:rsidRDefault="006E5DC7">
      <w:pPr>
        <w:pStyle w:val="center"/>
        <w:spacing w:after="40"/>
        <w:rPr>
          <w:color w:val="111111"/>
          <w:sz w:val="20"/>
          <w:szCs w:val="20"/>
          <w:lang w:val="en"/>
        </w:rPr>
      </w:pPr>
      <w:r>
        <w:rPr>
          <w:color w:val="111111"/>
          <w:sz w:val="20"/>
          <w:szCs w:val="20"/>
          <w:lang w:val="en"/>
        </w:rPr>
        <w:t>FACULTY OF LIBERAL ARTS AND BUSINESS STUDIES</w:t>
      </w:r>
    </w:p>
    <w:p w:rsidR="00000000" w:rsidRDefault="006E5DC7">
      <w:pPr>
        <w:pStyle w:val="center"/>
        <w:spacing w:after="40"/>
        <w:rPr>
          <w:color w:val="111111"/>
          <w:sz w:val="22"/>
          <w:szCs w:val="22"/>
          <w:lang w:val="en"/>
        </w:rPr>
      </w:pPr>
      <w:r>
        <w:rPr>
          <w:color w:val="111111"/>
          <w:sz w:val="22"/>
          <w:szCs w:val="22"/>
          <w:lang w:val="en"/>
        </w:rPr>
        <w:t>SRM INSTITUTE OF SCIENCE AND TECHNOLOGY</w:t>
      </w:r>
    </w:p>
    <w:p w:rsidR="00000000" w:rsidRDefault="006E5DC7">
      <w:pPr>
        <w:pStyle w:val="center"/>
        <w:rPr>
          <w:color w:val="111111"/>
          <w:sz w:val="20"/>
          <w:szCs w:val="20"/>
          <w:lang w:val="en"/>
        </w:rPr>
      </w:pPr>
      <w:r>
        <w:rPr>
          <w:color w:val="111111"/>
          <w:sz w:val="20"/>
          <w:szCs w:val="20"/>
          <w:lang w:val="en"/>
        </w:rPr>
        <w:t>VADAPALANI CAMPUS, CHENNAI – 600026</w:t>
      </w:r>
    </w:p>
    <w:p w:rsidR="00000000" w:rsidRDefault="006E5DC7">
      <w:pPr>
        <w:jc w:val="center"/>
        <w:divId w:val="671833896"/>
        <w:rPr>
          <w:rFonts w:eastAsia="Times New Roman"/>
          <w:color w:val="111111"/>
          <w:lang w:val="en"/>
        </w:rPr>
      </w:pPr>
      <w:r>
        <w:rPr>
          <w:rFonts w:eastAsia="Times New Roman"/>
          <w:noProof/>
          <w:color w:val="111111"/>
        </w:rPr>
        <w:drawing>
          <wp:inline distT="0" distB="0" distL="0" distR="0">
            <wp:extent cx="793750" cy="1885950"/>
            <wp:effectExtent l="0" t="0" r="6350" b="0"/>
            <wp:docPr id="2" name="Picture 2" descr="SR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RM 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E5DC7">
      <w:pPr>
        <w:pStyle w:val="Heading2"/>
        <w:spacing w:before="80" w:after="200"/>
        <w:jc w:val="center"/>
        <w:rPr>
          <w:rFonts w:eastAsia="Times New Roman"/>
          <w:lang w:val="en"/>
        </w:rPr>
      </w:pPr>
      <w:r>
        <w:rPr>
          <w:rFonts w:eastAsia="Times New Roman"/>
          <w:lang w:val="en"/>
        </w:rPr>
        <w:t>BONAFIDE CERTIFICATE</w:t>
      </w:r>
    </w:p>
    <w:p w:rsidR="00000000" w:rsidRDefault="006E5DC7">
      <w:pPr>
        <w:pStyle w:val="NormalWeb"/>
        <w:spacing w:after="240"/>
        <w:ind w:firstLine="480"/>
        <w:rPr>
          <w:color w:val="111111"/>
          <w:sz w:val="22"/>
          <w:szCs w:val="22"/>
          <w:lang w:val="en"/>
        </w:rPr>
      </w:pPr>
      <w:r>
        <w:rPr>
          <w:color w:val="111111"/>
          <w:sz w:val="22"/>
          <w:szCs w:val="22"/>
          <w:lang w:val="en"/>
        </w:rPr>
        <w:t xml:space="preserve">This is to certify that the project report titled </w:t>
      </w:r>
      <w:r>
        <w:rPr>
          <w:rStyle w:val="Strong"/>
          <w:color w:val="111111"/>
          <w:sz w:val="22"/>
          <w:szCs w:val="22"/>
          <w:lang w:val="en"/>
        </w:rPr>
        <w:t>“FAIRWORK: A DECENTRALIZED FREELANCE</w:t>
      </w:r>
      <w:r>
        <w:rPr>
          <w:rStyle w:val="Strong"/>
          <w:color w:val="111111"/>
          <w:sz w:val="22"/>
          <w:szCs w:val="22"/>
          <w:lang w:val="en"/>
        </w:rPr>
        <w:t xml:space="preserve"> MARKETPLACE WITH SMART CONTRACT ESCROW AND DISPUTE RESOLUTION”</w:t>
      </w:r>
      <w:r>
        <w:rPr>
          <w:color w:val="111111"/>
          <w:sz w:val="22"/>
          <w:szCs w:val="22"/>
          <w:lang w:val="en"/>
        </w:rPr>
        <w:t xml:space="preserve"> is the bonafide work done and submitted by </w:t>
      </w:r>
      <w:r>
        <w:rPr>
          <w:rStyle w:val="Strong"/>
          <w:color w:val="111111"/>
          <w:sz w:val="22"/>
          <w:szCs w:val="22"/>
          <w:lang w:val="en"/>
        </w:rPr>
        <w:t>VIGNESH V (Reg. No: RA2532241040045)</w:t>
      </w:r>
      <w:r>
        <w:rPr>
          <w:color w:val="111111"/>
          <w:sz w:val="22"/>
          <w:szCs w:val="22"/>
          <w:lang w:val="en"/>
        </w:rPr>
        <w:t xml:space="preserve"> during the </w:t>
      </w:r>
      <w:r>
        <w:rPr>
          <w:rStyle w:val="Strong"/>
          <w:color w:val="111111"/>
          <w:sz w:val="22"/>
          <w:szCs w:val="22"/>
          <w:lang w:val="en"/>
        </w:rPr>
        <w:t>2025–2026</w:t>
      </w:r>
      <w:r>
        <w:rPr>
          <w:color w:val="111111"/>
          <w:sz w:val="22"/>
          <w:szCs w:val="22"/>
          <w:lang w:val="en"/>
        </w:rPr>
        <w:t xml:space="preserve"> academic year, in partial fulfillment of the requirements for the award of the degree of </w:t>
      </w:r>
      <w:r>
        <w:rPr>
          <w:rStyle w:val="Strong"/>
          <w:color w:val="111111"/>
          <w:sz w:val="22"/>
          <w:szCs w:val="22"/>
          <w:lang w:val="en"/>
        </w:rPr>
        <w:t>MA</w:t>
      </w:r>
      <w:r>
        <w:rPr>
          <w:rStyle w:val="Strong"/>
          <w:color w:val="111111"/>
          <w:sz w:val="22"/>
          <w:szCs w:val="22"/>
          <w:lang w:val="en"/>
        </w:rPr>
        <w:t>STER OF COMPUTER APPLICATIONS</w:t>
      </w:r>
      <w:r>
        <w:rPr>
          <w:color w:val="111111"/>
          <w:sz w:val="22"/>
          <w:szCs w:val="22"/>
          <w:lang w:val="en"/>
        </w:rPr>
        <w:t xml:space="preserve">, at </w:t>
      </w:r>
      <w:r>
        <w:rPr>
          <w:rStyle w:val="Strong"/>
          <w:color w:val="111111"/>
          <w:sz w:val="22"/>
          <w:szCs w:val="22"/>
          <w:lang w:val="en"/>
        </w:rPr>
        <w:t>SRM INSTITUTE OF SCIENCE &amp; TECHNOLOGY, Vadapalani, Chennai</w:t>
      </w:r>
      <w:r>
        <w:rPr>
          <w:color w:val="111111"/>
          <w:sz w:val="22"/>
          <w:szCs w:val="22"/>
          <w:lang w:val="en"/>
        </w:rPr>
        <w:t xml:space="preserve">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000000" w:rsidRDefault="006E5DC7">
            <w:pPr>
              <w:spacing w:before="280" w:after="200"/>
              <w:divId w:val="594745641"/>
              <w:rPr>
                <w:rFonts w:eastAsia="Times New Roman"/>
                <w:color w:val="111111"/>
                <w:sz w:val="20"/>
                <w:szCs w:val="20"/>
              </w:rPr>
            </w:pPr>
            <w:r>
              <w:rPr>
                <w:rFonts w:eastAsia="Times New Roman"/>
                <w:color w:val="111111"/>
                <w:sz w:val="20"/>
                <w:szCs w:val="20"/>
              </w:rPr>
              <w:t>_____________________________</w:t>
            </w:r>
          </w:p>
          <w:p w:rsidR="00000000" w:rsidRDefault="006E5DC7">
            <w:pPr>
              <w:spacing w:before="280" w:after="200"/>
              <w:rPr>
                <w:rFonts w:eastAsia="Times New Roman"/>
                <w:color w:val="111111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11111"/>
                <w:sz w:val="20"/>
                <w:szCs w:val="20"/>
              </w:rPr>
              <w:t>Signature of the Guide</w:t>
            </w:r>
            <w:r>
              <w:rPr>
                <w:rFonts w:eastAsia="Times New Roman"/>
                <w:color w:val="111111"/>
                <w:sz w:val="20"/>
                <w:szCs w:val="20"/>
              </w:rPr>
              <w:br/>
            </w:r>
            <w:r>
              <w:rPr>
                <w:rStyle w:val="Strong"/>
                <w:rFonts w:eastAsia="Times New Roman"/>
                <w:color w:val="111111"/>
                <w:sz w:val="20"/>
                <w:szCs w:val="20"/>
              </w:rPr>
              <w:t>Dr. M. Sivasakthi, M.Sc., M.Phil., Ph.D., NET</w:t>
            </w:r>
            <w:r>
              <w:rPr>
                <w:rFonts w:eastAsia="Times New Roman"/>
                <w:color w:val="111111"/>
                <w:sz w:val="20"/>
                <w:szCs w:val="20"/>
              </w:rPr>
              <w:br/>
              <w:t>Associate Professor, Department of Computer Applications</w:t>
            </w:r>
            <w:r>
              <w:rPr>
                <w:rFonts w:eastAsia="Times New Roman"/>
                <w:color w:val="111111"/>
                <w:sz w:val="20"/>
                <w:szCs w:val="20"/>
              </w:rPr>
              <w:br/>
            </w:r>
            <w:r>
              <w:rPr>
                <w:rFonts w:eastAsia="Times New Roman"/>
                <w:color w:val="111111"/>
                <w:sz w:val="20"/>
                <w:szCs w:val="20"/>
              </w:rPr>
              <w:t xml:space="preserve">SRM IST, Vadapalani Campus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000000" w:rsidRDefault="006E5DC7">
            <w:pPr>
              <w:spacing w:before="280" w:after="200"/>
              <w:jc w:val="right"/>
              <w:divId w:val="1459375574"/>
              <w:rPr>
                <w:rFonts w:eastAsia="Times New Roman"/>
                <w:color w:val="111111"/>
                <w:sz w:val="20"/>
                <w:szCs w:val="20"/>
              </w:rPr>
            </w:pPr>
            <w:r>
              <w:rPr>
                <w:rFonts w:eastAsia="Times New Roman"/>
                <w:color w:val="111111"/>
                <w:sz w:val="20"/>
                <w:szCs w:val="20"/>
              </w:rPr>
              <w:t>_____________________________</w:t>
            </w:r>
          </w:p>
          <w:p w:rsidR="00000000" w:rsidRDefault="006E5DC7">
            <w:pPr>
              <w:spacing w:before="280" w:after="200"/>
              <w:jc w:val="right"/>
              <w:rPr>
                <w:rFonts w:eastAsia="Times New Roman"/>
                <w:color w:val="111111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11111"/>
                <w:sz w:val="20"/>
                <w:szCs w:val="20"/>
              </w:rPr>
              <w:t>Signature of the HOD</w:t>
            </w:r>
            <w:r>
              <w:rPr>
                <w:rFonts w:eastAsia="Times New Roman"/>
                <w:color w:val="111111"/>
                <w:sz w:val="20"/>
                <w:szCs w:val="20"/>
              </w:rPr>
              <w:br/>
            </w:r>
            <w:r>
              <w:rPr>
                <w:rStyle w:val="Strong"/>
                <w:rFonts w:eastAsia="Times New Roman"/>
                <w:color w:val="111111"/>
                <w:sz w:val="20"/>
                <w:szCs w:val="20"/>
              </w:rPr>
              <w:t>Dr. J. Anitha Ruth, M.S., Ph.D.</w:t>
            </w:r>
            <w:r>
              <w:rPr>
                <w:rFonts w:eastAsia="Times New Roman"/>
                <w:color w:val="111111"/>
                <w:sz w:val="20"/>
                <w:szCs w:val="20"/>
              </w:rPr>
              <w:br/>
              <w:t>Head of the Department</w:t>
            </w:r>
            <w:r>
              <w:rPr>
                <w:rFonts w:eastAsia="Times New Roman"/>
                <w:color w:val="111111"/>
                <w:sz w:val="20"/>
                <w:szCs w:val="20"/>
              </w:rPr>
              <w:br/>
              <w:t>Department of Computer Applications</w:t>
            </w:r>
            <w:r>
              <w:rPr>
                <w:rFonts w:eastAsia="Times New Roman"/>
                <w:color w:val="111111"/>
                <w:sz w:val="20"/>
                <w:szCs w:val="20"/>
              </w:rPr>
              <w:br/>
              <w:t xml:space="preserve">SRM IST, Vadapalani Campus </w:t>
            </w:r>
          </w:p>
        </w:tc>
      </w:tr>
    </w:tbl>
    <w:p w:rsidR="00000000" w:rsidRDefault="006E5DC7">
      <w:pPr>
        <w:pStyle w:val="NormalWeb"/>
        <w:spacing w:after="40"/>
        <w:divId w:val="535197166"/>
        <w:rPr>
          <w:color w:val="111111"/>
          <w:sz w:val="21"/>
          <w:szCs w:val="21"/>
          <w:lang w:val="en"/>
        </w:rPr>
      </w:pPr>
      <w:r>
        <w:rPr>
          <w:color w:val="111111"/>
          <w:sz w:val="21"/>
          <w:szCs w:val="21"/>
          <w:lang w:val="en"/>
        </w:rPr>
        <w:t>Submitted for Project Work Viva-Voce Examination held on:</w:t>
      </w:r>
      <w:r>
        <w:rPr>
          <w:color w:val="111111"/>
          <w:sz w:val="21"/>
          <w:szCs w:val="21"/>
          <w:lang w:val="en"/>
        </w:rPr>
        <w:t xml:space="preserve"> ____________________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535197166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000000" w:rsidRDefault="006E5DC7">
            <w:pPr>
              <w:spacing w:before="40" w:after="160"/>
              <w:rPr>
                <w:rFonts w:eastAsia="Times New Roman"/>
                <w:color w:val="111111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11111"/>
                <w:sz w:val="20"/>
                <w:szCs w:val="20"/>
              </w:rPr>
              <w:t>Place:</w:t>
            </w:r>
            <w:r>
              <w:rPr>
                <w:rFonts w:eastAsia="Times New Roman"/>
                <w:color w:val="111111"/>
                <w:sz w:val="20"/>
                <w:szCs w:val="20"/>
              </w:rPr>
              <w:t xml:space="preserve"> VADAPALANI, CHENNAI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000000" w:rsidRDefault="006E5DC7">
            <w:pPr>
              <w:spacing w:before="40" w:after="160"/>
              <w:jc w:val="right"/>
              <w:rPr>
                <w:rFonts w:eastAsia="Times New Roman"/>
                <w:color w:val="111111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11111"/>
                <w:sz w:val="20"/>
                <w:szCs w:val="20"/>
              </w:rPr>
              <w:t>Date:</w:t>
            </w:r>
            <w:r>
              <w:rPr>
                <w:rFonts w:eastAsia="Times New Roman"/>
                <w:color w:val="111111"/>
                <w:sz w:val="20"/>
                <w:szCs w:val="20"/>
              </w:rPr>
              <w:t xml:space="preserve"> ____________________</w:t>
            </w:r>
          </w:p>
        </w:tc>
      </w:tr>
    </w:tbl>
    <w:p w:rsidR="00000000" w:rsidRDefault="006E5DC7">
      <w:pPr>
        <w:divId w:val="535197166"/>
        <w:rPr>
          <w:rFonts w:eastAsia="Times New Roman"/>
          <w:vanish/>
          <w:color w:val="111111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535197166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000000" w:rsidRDefault="006E5DC7">
            <w:pPr>
              <w:spacing w:before="200"/>
              <w:divId w:val="1490291665"/>
              <w:rPr>
                <w:rFonts w:eastAsia="Times New Roman"/>
                <w:color w:val="111111"/>
                <w:sz w:val="20"/>
                <w:szCs w:val="20"/>
              </w:rPr>
            </w:pPr>
            <w:r>
              <w:rPr>
                <w:rFonts w:eastAsia="Times New Roman"/>
                <w:color w:val="111111"/>
                <w:sz w:val="20"/>
                <w:szCs w:val="20"/>
              </w:rPr>
              <w:t>_____________________________</w:t>
            </w:r>
          </w:p>
          <w:p w:rsidR="00000000" w:rsidRDefault="006E5DC7">
            <w:pPr>
              <w:spacing w:before="200"/>
              <w:rPr>
                <w:rFonts w:eastAsia="Times New Roman"/>
                <w:color w:val="111111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11111"/>
                <w:sz w:val="20"/>
                <w:szCs w:val="20"/>
              </w:rPr>
              <w:t>INTERNAL EXAMINER</w:t>
            </w:r>
            <w:r>
              <w:rPr>
                <w:rFonts w:eastAsia="Times New Roman"/>
                <w:color w:val="111111"/>
                <w:sz w:val="20"/>
                <w:szCs w:val="20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000000" w:rsidRDefault="006E5DC7">
            <w:pPr>
              <w:spacing w:before="200"/>
              <w:jc w:val="right"/>
              <w:divId w:val="1347364860"/>
              <w:rPr>
                <w:rFonts w:eastAsia="Times New Roman"/>
                <w:color w:val="111111"/>
                <w:sz w:val="20"/>
                <w:szCs w:val="20"/>
              </w:rPr>
            </w:pPr>
            <w:r>
              <w:rPr>
                <w:rFonts w:eastAsia="Times New Roman"/>
                <w:color w:val="111111"/>
                <w:sz w:val="20"/>
                <w:szCs w:val="20"/>
              </w:rPr>
              <w:t>_____________________________</w:t>
            </w:r>
          </w:p>
          <w:p w:rsidR="00000000" w:rsidRDefault="006E5DC7">
            <w:pPr>
              <w:spacing w:before="200"/>
              <w:jc w:val="right"/>
              <w:rPr>
                <w:rFonts w:eastAsia="Times New Roman"/>
                <w:color w:val="111111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11111"/>
                <w:sz w:val="20"/>
                <w:szCs w:val="20"/>
              </w:rPr>
              <w:t>EXTERNAL EXAMINER</w:t>
            </w:r>
            <w:r>
              <w:rPr>
                <w:rFonts w:eastAsia="Times New Roman"/>
                <w:color w:val="111111"/>
                <w:sz w:val="20"/>
                <w:szCs w:val="20"/>
              </w:rPr>
              <w:t xml:space="preserve"> </w:t>
            </w:r>
          </w:p>
        </w:tc>
      </w:tr>
    </w:tbl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right"/>
        <w:spacing w:after="40"/>
        <w:rPr>
          <w:color w:val="64748B"/>
          <w:sz w:val="20"/>
          <w:szCs w:val="20"/>
          <w:lang w:val="en"/>
        </w:rPr>
      </w:pPr>
      <w:r>
        <w:rPr>
          <w:color w:val="64748B"/>
          <w:sz w:val="20"/>
          <w:szCs w:val="20"/>
          <w:lang w:val="en"/>
        </w:rPr>
        <w:lastRenderedPageBreak/>
        <w:t>iii</w:t>
      </w: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ACKNOWLEDGEMENT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First and foremost, I would like to express with a deep sense of gratitude my heartfelt thanks to the management of </w:t>
      </w:r>
      <w:r>
        <w:rPr>
          <w:rStyle w:val="Strong"/>
          <w:color w:val="111111"/>
          <w:lang w:val="en"/>
        </w:rPr>
        <w:t>SRM Institute of Science &amp; Technology</w:t>
      </w:r>
      <w:r>
        <w:rPr>
          <w:color w:val="111111"/>
          <w:lang w:val="en"/>
        </w:rPr>
        <w:t xml:space="preserve"> for providing modern laboratory infrastructure, technical facilities, and an encouraging academic envi</w:t>
      </w:r>
      <w:r>
        <w:rPr>
          <w:color w:val="111111"/>
          <w:lang w:val="en"/>
        </w:rPr>
        <w:t>ronment.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I wish to express my sincere gratitude to the </w:t>
      </w:r>
      <w:r>
        <w:rPr>
          <w:rStyle w:val="Strong"/>
          <w:color w:val="111111"/>
          <w:lang w:val="en"/>
        </w:rPr>
        <w:t>Dean</w:t>
      </w:r>
      <w:r>
        <w:rPr>
          <w:color w:val="111111"/>
          <w:lang w:val="en"/>
        </w:rPr>
        <w:t>, Faculty of Liberal Arts and Business Studies, for his constant administrative support and encouragement throughout the course of this MCA program.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I express my deepest gratitude to my esteemed pr</w:t>
      </w:r>
      <w:r>
        <w:rPr>
          <w:color w:val="111111"/>
          <w:lang w:val="en"/>
        </w:rPr>
        <w:t xml:space="preserve">oject guide, </w:t>
      </w:r>
      <w:r>
        <w:rPr>
          <w:rStyle w:val="Strong"/>
          <w:color w:val="111111"/>
          <w:lang w:val="en"/>
        </w:rPr>
        <w:t>Dr. M. Sivasakthi, M.Sc., M.Phil., Ph.D., NET</w:t>
      </w:r>
      <w:r>
        <w:rPr>
          <w:color w:val="111111"/>
          <w:lang w:val="en"/>
        </w:rPr>
        <w:t>, Associate Professor, Department of Computer Applications, for her thoughtful guidance, insightful feedback, technical suggestions, and patient mentoring across every phase of designing and impleme</w:t>
      </w:r>
      <w:r>
        <w:rPr>
          <w:color w:val="111111"/>
          <w:lang w:val="en"/>
        </w:rPr>
        <w:t>nting this major project.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I extend my sincere thanks to </w:t>
      </w:r>
      <w:r>
        <w:rPr>
          <w:rStyle w:val="Strong"/>
          <w:color w:val="111111"/>
          <w:lang w:val="en"/>
        </w:rPr>
        <w:t>Dr. J. Anitha Ruth, M.S., Ph.D.</w:t>
      </w:r>
      <w:r>
        <w:rPr>
          <w:color w:val="111111"/>
          <w:lang w:val="en"/>
        </w:rPr>
        <w:t>, Head of the Department of Computer Applications, for her dedicated academic leadership, departmental support, and for facilitating the computational resources required</w:t>
      </w:r>
      <w:r>
        <w:rPr>
          <w:color w:val="111111"/>
          <w:lang w:val="en"/>
        </w:rPr>
        <w:t xml:space="preserve"> to successfully complete this project.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I would also like to thank my class coordinator, faculty members, and staff of the Department of Computer Applications for their academic assistance, cooperation, and words of encouragement.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Finally, I convey my warm</w:t>
      </w:r>
      <w:r>
        <w:rPr>
          <w:color w:val="111111"/>
          <w:lang w:val="en"/>
        </w:rPr>
        <w:t>est gratitude to my parents and friends for their enduring patience, understanding, moral encouragement, and unconditional support during my project endeavors.</w:t>
      </w:r>
    </w:p>
    <w:p w:rsidR="00000000" w:rsidRDefault="006E5DC7">
      <w:pPr>
        <w:pStyle w:val="right"/>
        <w:spacing w:before="480"/>
        <w:rPr>
          <w:color w:val="111111"/>
          <w:lang w:val="en"/>
        </w:rPr>
      </w:pPr>
      <w:r>
        <w:rPr>
          <w:color w:val="111111"/>
          <w:lang w:val="en"/>
        </w:rPr>
        <w:t>VIGNESH V</w:t>
      </w:r>
      <w:r>
        <w:rPr>
          <w:color w:val="111111"/>
          <w:lang w:val="en"/>
        </w:rPr>
        <w:br/>
      </w:r>
      <w:r>
        <w:rPr>
          <w:color w:val="111111"/>
          <w:sz w:val="20"/>
          <w:szCs w:val="20"/>
          <w:lang w:val="en"/>
        </w:rPr>
        <w:t>(Reg. No: RA2532241040045)</w:t>
      </w:r>
      <w:r>
        <w:rPr>
          <w:color w:val="111111"/>
          <w:lang w:val="en"/>
        </w:rPr>
        <w:br/>
      </w:r>
      <w:r>
        <w:rPr>
          <w:color w:val="111111"/>
          <w:sz w:val="20"/>
          <w:szCs w:val="20"/>
          <w:lang w:val="en"/>
        </w:rPr>
        <w:t>Department of Computer Applications (MCA)</w:t>
      </w:r>
      <w:r>
        <w:rPr>
          <w:color w:val="111111"/>
          <w:lang w:val="en"/>
        </w:rPr>
        <w:br/>
      </w:r>
      <w:r>
        <w:rPr>
          <w:color w:val="111111"/>
          <w:sz w:val="20"/>
          <w:szCs w:val="20"/>
          <w:lang w:val="en"/>
        </w:rPr>
        <w:t>SRM Institute of Science &amp; Technology, Vadapalani</w:t>
      </w:r>
      <w:r>
        <w:rPr>
          <w:color w:val="111111"/>
          <w:lang w:val="en"/>
        </w:rPr>
        <w:t xml:space="preserve"> </w:t>
      </w:r>
    </w:p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right"/>
        <w:spacing w:after="40"/>
        <w:rPr>
          <w:color w:val="64748B"/>
          <w:sz w:val="20"/>
          <w:szCs w:val="20"/>
          <w:lang w:val="en"/>
        </w:rPr>
      </w:pPr>
      <w:r>
        <w:rPr>
          <w:color w:val="64748B"/>
          <w:sz w:val="20"/>
          <w:szCs w:val="20"/>
          <w:lang w:val="en"/>
        </w:rPr>
        <w:lastRenderedPageBreak/>
        <w:t>iv</w:t>
      </w: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ABSTRACT</w:t>
      </w:r>
    </w:p>
    <w:p w:rsidR="00000000" w:rsidRDefault="006E5DC7">
      <w:pPr>
        <w:pStyle w:val="NormalWeb"/>
        <w:ind w:firstLine="600"/>
        <w:rPr>
          <w:color w:val="111111"/>
          <w:lang w:val="en"/>
        </w:rPr>
      </w:pPr>
      <w:r>
        <w:rPr>
          <w:color w:val="111111"/>
          <w:lang w:val="en"/>
        </w:rPr>
        <w:t>Decentralized Web3 applications frequently fail to achieve mainstream adoption due to fragmented, confusing user experiences, cryptic blockchain error messages, complex wallet interaction d</w:t>
      </w:r>
      <w:r>
        <w:rPr>
          <w:color w:val="111111"/>
          <w:lang w:val="en"/>
        </w:rPr>
        <w:t>ialogs, and clunky interfaces. For a freelance escrow platform to succeed, it must deliver the visual precision, accessibility, and frictionless responsiveness of modern enterprise consumer software while seamlessly interacting with decentralized smart con</w:t>
      </w:r>
      <w:r>
        <w:rPr>
          <w:color w:val="111111"/>
          <w:lang w:val="en"/>
        </w:rPr>
        <w:t xml:space="preserve">tracts and backend REST APIs. </w:t>
      </w:r>
    </w:p>
    <w:p w:rsidR="00000000" w:rsidRDefault="006E5DC7">
      <w:pPr>
        <w:pStyle w:val="NormalWeb"/>
        <w:ind w:firstLine="600"/>
        <w:rPr>
          <w:color w:val="111111"/>
          <w:lang w:val="en"/>
        </w:rPr>
      </w:pPr>
      <w:r>
        <w:rPr>
          <w:color w:val="111111"/>
          <w:lang w:val="en"/>
        </w:rPr>
        <w:t xml:space="preserve">This project documentation details the </w:t>
      </w:r>
      <w:r>
        <w:rPr>
          <w:rStyle w:val="Strong"/>
          <w:color w:val="111111"/>
          <w:lang w:val="en"/>
        </w:rPr>
        <w:t>Frontend Engineering, UI/UX Architecture, React/Vite Client Implementation, Tailwind CSS Design System, Multi-Role User Workflows, and REST/Web3 API Integrations</w:t>
      </w:r>
      <w:r>
        <w:rPr>
          <w:color w:val="111111"/>
          <w:lang w:val="en"/>
        </w:rPr>
        <w:t xml:space="preserve"> designed and implemented</w:t>
      </w:r>
      <w:r>
        <w:rPr>
          <w:color w:val="111111"/>
          <w:lang w:val="en"/>
        </w:rPr>
        <w:t xml:space="preserve"> by </w:t>
      </w:r>
      <w:r>
        <w:rPr>
          <w:rStyle w:val="Strong"/>
          <w:color w:val="111111"/>
          <w:lang w:val="en"/>
        </w:rPr>
        <w:t>VIGNESH V (Reg. No: RA2532241040045)</w:t>
      </w:r>
      <w:r>
        <w:rPr>
          <w:color w:val="111111"/>
          <w:lang w:val="en"/>
        </w:rPr>
        <w:t xml:space="preserve">. </w:t>
      </w:r>
    </w:p>
    <w:p w:rsidR="00000000" w:rsidRDefault="006E5DC7">
      <w:pPr>
        <w:pStyle w:val="NormalWeb"/>
        <w:ind w:firstLine="600"/>
        <w:rPr>
          <w:color w:val="111111"/>
          <w:lang w:val="en"/>
        </w:rPr>
      </w:pPr>
      <w:r>
        <w:rPr>
          <w:color w:val="111111"/>
          <w:lang w:val="en"/>
        </w:rPr>
        <w:t xml:space="preserve">The frontend application is constructed using a high-performance </w:t>
      </w:r>
      <w:r>
        <w:rPr>
          <w:rStyle w:val="Strong"/>
          <w:color w:val="111111"/>
          <w:lang w:val="en"/>
        </w:rPr>
        <w:t>React 19, TypeScript, and Vite 6</w:t>
      </w:r>
      <w:r>
        <w:rPr>
          <w:color w:val="111111"/>
          <w:lang w:val="en"/>
        </w:rPr>
        <w:t xml:space="preserve"> technical stack styled via a custom </w:t>
      </w:r>
      <w:r>
        <w:rPr>
          <w:rStyle w:val="Strong"/>
          <w:color w:val="111111"/>
          <w:lang w:val="en"/>
        </w:rPr>
        <w:t>Tailwind CSS</w:t>
      </w:r>
      <w:r>
        <w:rPr>
          <w:color w:val="111111"/>
          <w:lang w:val="en"/>
        </w:rPr>
        <w:t xml:space="preserve"> variable token system. Key subsystems engineered include: </w:t>
      </w:r>
    </w:p>
    <w:p w:rsidR="00000000" w:rsidRDefault="006E5DC7">
      <w:pPr>
        <w:numPr>
          <w:ilvl w:val="0"/>
          <w:numId w:val="1"/>
        </w:numPr>
        <w:spacing w:before="100" w:beforeAutospacing="1" w:after="60"/>
        <w:ind w:left="40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 xml:space="preserve">Public </w:t>
      </w:r>
      <w:r>
        <w:rPr>
          <w:rStyle w:val="Strong"/>
          <w:rFonts w:eastAsia="Times New Roman"/>
          <w:color w:val="111111"/>
          <w:lang w:val="en"/>
        </w:rPr>
        <w:t>Landing Page &amp; Discovery Studio:</w:t>
      </w:r>
      <w:r>
        <w:rPr>
          <w:rFonts w:eastAsia="Times New Roman"/>
          <w:color w:val="111111"/>
          <w:lang w:val="en"/>
        </w:rPr>
        <w:t xml:space="preserve"> Engineered a modular, authentic landing experience featuring HeroSection (universal search and interactive escrow simulator), EscrowFlowBlueprint (4-stage visual settlement pipeline), PlatformFeatures (core architectural sa</w:t>
      </w:r>
      <w:r>
        <w:rPr>
          <w:rFonts w:eastAsia="Times New Roman"/>
          <w:color w:val="111111"/>
          <w:lang w:val="en"/>
        </w:rPr>
        <w:t>feguards), ProjectCalculator (interactive budget and milestone estimator), and VerifiedProtocolShowcase (live Sepolia smart contract registry with real Etherscan links).</w:t>
      </w:r>
    </w:p>
    <w:p w:rsidR="00000000" w:rsidRDefault="006E5DC7">
      <w:pPr>
        <w:numPr>
          <w:ilvl w:val="0"/>
          <w:numId w:val="1"/>
        </w:numPr>
        <w:spacing w:before="100" w:beforeAutospacing="1" w:after="60"/>
        <w:ind w:left="40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Project Detail Hub &amp; Multi-Tab Workspace:</w:t>
      </w:r>
      <w:r>
        <w:rPr>
          <w:rFonts w:eastAsia="Times New Roman"/>
          <w:color w:val="111111"/>
          <w:lang w:val="en"/>
        </w:rPr>
        <w:t xml:space="preserve"> Engineered a collaborative workspace consoli</w:t>
      </w:r>
      <w:r>
        <w:rPr>
          <w:rFonts w:eastAsia="Times New Roman"/>
          <w:color w:val="111111"/>
          <w:lang w:val="en"/>
        </w:rPr>
        <w:t>dating project overview, proposal evaluation, AI-generated legal contract signing, milestone submission with drag-and-drop file attachments, on-demand GitHub PR CI/CD status inspection (</w:t>
      </w:r>
      <w:r>
        <w:rPr>
          <w:rFonts w:ascii="Segoe UI Symbol" w:eastAsia="Times New Roman" w:hAnsi="Segoe UI Symbol" w:cs="Segoe UI Symbol"/>
          <w:color w:val="111111"/>
          <w:lang w:val="en"/>
        </w:rPr>
        <w:t>✓</w:t>
      </w:r>
      <w:r>
        <w:rPr>
          <w:rFonts w:eastAsia="Times New Roman"/>
          <w:color w:val="111111"/>
          <w:lang w:val="en"/>
        </w:rPr>
        <w:t xml:space="preserve"> CI Green, </w:t>
      </w:r>
      <w:r>
        <w:rPr>
          <w:rFonts w:ascii="Segoe UI Symbol" w:eastAsia="Times New Roman" w:hAnsi="Segoe UI Symbol" w:cs="Segoe UI Symbol"/>
          <w:color w:val="111111"/>
          <w:lang w:val="en"/>
        </w:rPr>
        <w:t>✗</w:t>
      </w:r>
      <w:r>
        <w:rPr>
          <w:rFonts w:eastAsia="Times New Roman"/>
          <w:color w:val="111111"/>
          <w:lang w:val="en"/>
        </w:rPr>
        <w:t xml:space="preserve"> Failing, </w:t>
      </w:r>
      <w:r>
        <w:rPr>
          <w:rFonts w:eastAsia="Times New Roman"/>
          <w:color w:val="111111"/>
          <w:lang w:val="en"/>
        </w:rPr>
        <w:t>⏳</w:t>
      </w:r>
      <w:r>
        <w:rPr>
          <w:rFonts w:eastAsia="Times New Roman"/>
          <w:color w:val="111111"/>
          <w:lang w:val="en"/>
        </w:rPr>
        <w:t xml:space="preserve"> In Progress), on-chain escrow funding trigger</w:t>
      </w:r>
      <w:r>
        <w:rPr>
          <w:rFonts w:eastAsia="Times New Roman"/>
          <w:color w:val="111111"/>
          <w:lang w:val="en"/>
        </w:rPr>
        <w:t>s, and milestone release transactions.</w:t>
      </w:r>
    </w:p>
    <w:p w:rsidR="00000000" w:rsidRDefault="006E5DC7">
      <w:pPr>
        <w:numPr>
          <w:ilvl w:val="0"/>
          <w:numId w:val="1"/>
        </w:numPr>
        <w:spacing w:before="100" w:beforeAutospacing="1" w:after="60"/>
        <w:ind w:left="40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AI Dispute Mediation Interface:</w:t>
      </w:r>
      <w:r>
        <w:rPr>
          <w:rFonts w:eastAsia="Times New Roman"/>
          <w:color w:val="111111"/>
          <w:lang w:val="en"/>
        </w:rPr>
        <w:t xml:space="preserve"> Designed an intuitive dispute resolution portal displaying Gemini AI's objective recommendations, neutral rationale breakdowns, a live 48-hour mutual consensus window countdown, and one</w:t>
      </w:r>
      <w:r>
        <w:rPr>
          <w:rFonts w:eastAsia="Times New Roman"/>
          <w:color w:val="111111"/>
          <w:lang w:val="en"/>
        </w:rPr>
        <w:t>-click bilateral acceptance controls.</w:t>
      </w:r>
    </w:p>
    <w:p w:rsidR="00000000" w:rsidRDefault="006E5DC7">
      <w:pPr>
        <w:numPr>
          <w:ilvl w:val="0"/>
          <w:numId w:val="1"/>
        </w:numPr>
        <w:spacing w:before="100" w:beforeAutospacing="1" w:after="60"/>
        <w:ind w:left="40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On-Chain Reputation Modal &amp; Freelancer Showcase:</w:t>
      </w:r>
      <w:r>
        <w:rPr>
          <w:rFonts w:eastAsia="Times New Roman"/>
          <w:color w:val="111111"/>
          <w:lang w:val="en"/>
        </w:rPr>
        <w:t xml:space="preserve"> Implemented an accessible post-completion rating dialog that writes immutable 1–5 star scores to the Sepolia ReputationContract accumulator with real-time MetaMask trans</w:t>
      </w:r>
      <w:r>
        <w:rPr>
          <w:rFonts w:eastAsia="Times New Roman"/>
          <w:color w:val="111111"/>
          <w:lang w:val="en"/>
        </w:rPr>
        <w:t>action feedback.</w:t>
      </w:r>
    </w:p>
    <w:p w:rsidR="00000000" w:rsidRDefault="006E5DC7">
      <w:pPr>
        <w:numPr>
          <w:ilvl w:val="0"/>
          <w:numId w:val="1"/>
        </w:numPr>
        <w:spacing w:before="100" w:beforeAutospacing="1" w:after="60"/>
        <w:ind w:left="40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Robust API Client &amp; State Layer:</w:t>
      </w:r>
      <w:r>
        <w:rPr>
          <w:rFonts w:eastAsia="Times New Roman"/>
          <w:color w:val="111111"/>
          <w:lang w:val="en"/>
        </w:rPr>
        <w:t xml:space="preserve"> Developed type-safe REST consumers (projectsApi.ts, disputesApi.ts, contractsApi.ts) with normalized error handling, session token management, and Viem/MetaMask Web3 interaction wrappers (web3.ts).</w:t>
      </w:r>
    </w:p>
    <w:p w:rsidR="00000000" w:rsidRDefault="006E5DC7">
      <w:pPr>
        <w:pStyle w:val="NormalWeb"/>
        <w:ind w:firstLine="600"/>
        <w:rPr>
          <w:color w:val="111111"/>
          <w:lang w:val="en"/>
        </w:rPr>
      </w:pPr>
      <w:r>
        <w:rPr>
          <w:color w:val="111111"/>
          <w:lang w:val="en"/>
        </w:rPr>
        <w:t>The appl</w:t>
      </w:r>
      <w:r>
        <w:rPr>
          <w:color w:val="111111"/>
          <w:lang w:val="en"/>
        </w:rPr>
        <w:t xml:space="preserve">ication compiles with </w:t>
      </w:r>
      <w:r>
        <w:rPr>
          <w:rStyle w:val="Strong"/>
          <w:color w:val="111111"/>
          <w:lang w:val="en"/>
        </w:rPr>
        <w:t>zero TypeScript errors (</w:t>
      </w:r>
      <w:r>
        <w:rPr>
          <w:rStyle w:val="HTMLCode"/>
          <w:b/>
          <w:bCs/>
          <w:color w:val="111111"/>
          <w:lang w:val="en"/>
        </w:rPr>
        <w:t>tsc -b &amp;&amp; vite build</w:t>
      </w:r>
      <w:r>
        <w:rPr>
          <w:rStyle w:val="Strong"/>
          <w:color w:val="111111"/>
          <w:lang w:val="en"/>
        </w:rPr>
        <w:t>)</w:t>
      </w:r>
      <w:r>
        <w:rPr>
          <w:color w:val="111111"/>
          <w:lang w:val="en"/>
        </w:rPr>
        <w:t>, satisfies strict linting rules, and exhibits exceptional performance across mobile, tablet, and desktop viewports, demonstrating how decentralized freelance commerce can be delivered with</w:t>
      </w:r>
      <w:r>
        <w:rPr>
          <w:color w:val="111111"/>
          <w:lang w:val="en"/>
        </w:rPr>
        <w:t xml:space="preserve"> enterprise-grade usability. </w:t>
      </w:r>
    </w:p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right"/>
        <w:spacing w:after="40"/>
        <w:rPr>
          <w:color w:val="64748B"/>
          <w:sz w:val="20"/>
          <w:szCs w:val="20"/>
          <w:lang w:val="en"/>
        </w:rPr>
      </w:pPr>
      <w:r>
        <w:rPr>
          <w:color w:val="64748B"/>
          <w:sz w:val="20"/>
          <w:szCs w:val="20"/>
          <w:lang w:val="en"/>
        </w:rPr>
        <w:lastRenderedPageBreak/>
        <w:t>v</w:t>
      </w:r>
    </w:p>
    <w:p w:rsidR="00000000" w:rsidRDefault="006E5DC7">
      <w:pPr>
        <w:pStyle w:val="Heading1"/>
        <w:spacing w:before="320" w:beforeAutospacing="0" w:after="16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TABLE OF CONTENTS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6364"/>
        <w:gridCol w:w="1497"/>
      </w:tblGrid>
      <w:tr w:rsidR="00000000">
        <w:trPr>
          <w:tblHeader/>
        </w:trPr>
        <w:tc>
          <w:tcPr>
            <w:tcW w:w="8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CHAPTER</w:t>
            </w:r>
          </w:p>
        </w:tc>
        <w:tc>
          <w:tcPr>
            <w:tcW w:w="34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PAGE NO.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BONAFIDE CERTIFICATE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ii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ACKNOWLEDGEMENT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iii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ABSTRACT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iv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LIST OF TABLES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vi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LIST OF FIGURES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vii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1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MODULE DESCRIPTION &amp; SYSTEM REQUIREMENTS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5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SYSTEM DESIGN &amp; UI/UX ARCHITECTURE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14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IMPLEMENTATION &amp; CODE METHODOLOGY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22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TESTING, USABILITY &amp; PERFORMANCE VERIFICATION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40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CONCLUSION &amp; FUTURE ENHANCEMENTS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48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APPENDIX: ROUTE MAP &amp; API TYPINGS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50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53</w:t>
            </w:r>
          </w:p>
        </w:tc>
      </w:tr>
    </w:tbl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right"/>
        <w:spacing w:after="40"/>
        <w:rPr>
          <w:color w:val="64748B"/>
          <w:sz w:val="20"/>
          <w:szCs w:val="20"/>
          <w:lang w:val="en"/>
        </w:rPr>
      </w:pPr>
      <w:r>
        <w:rPr>
          <w:color w:val="64748B"/>
          <w:sz w:val="20"/>
          <w:szCs w:val="20"/>
          <w:lang w:val="en"/>
        </w:rPr>
        <w:t>vi</w:t>
      </w: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LIST OF 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6271"/>
        <w:gridCol w:w="1404"/>
      </w:tblGrid>
      <w:tr w:rsidR="00000000">
        <w:trPr>
          <w:tblHeader/>
        </w:trPr>
        <w:tc>
          <w:tcPr>
            <w:tcW w:w="9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TABLE NO.</w:t>
            </w:r>
          </w:p>
        </w:tc>
        <w:tc>
          <w:tcPr>
            <w:tcW w:w="33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TABLE NAME</w:t>
            </w:r>
          </w:p>
        </w:tc>
        <w:tc>
          <w:tcPr>
            <w:tcW w:w="7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PAGE NO.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2.1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Reusable Design System Component Specification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7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2.2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Frontend Software Stack &amp; Dependency Matrix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13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3.1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Application Route Mapping &amp; Access Authority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21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5.1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Client Form Validation &amp; Security Test Matrix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43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5.2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Web3 Transaction Error Recovery &amp; Fallback Matrix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44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5.3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Google Lighthouse Performance &amp; Accessibility Scores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46</w:t>
            </w:r>
          </w:p>
        </w:tc>
      </w:tr>
    </w:tbl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right"/>
        <w:spacing w:after="40"/>
        <w:rPr>
          <w:color w:val="64748B"/>
          <w:sz w:val="20"/>
          <w:szCs w:val="20"/>
          <w:lang w:val="en"/>
        </w:rPr>
      </w:pPr>
      <w:r>
        <w:rPr>
          <w:color w:val="64748B"/>
          <w:sz w:val="20"/>
          <w:szCs w:val="20"/>
          <w:lang w:val="en"/>
        </w:rPr>
        <w:t>vii</w:t>
      </w: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LIST OF FIGURES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6271"/>
        <w:gridCol w:w="1404"/>
      </w:tblGrid>
      <w:tr w:rsidR="00000000">
        <w:trPr>
          <w:tblHeader/>
        </w:trPr>
        <w:tc>
          <w:tcPr>
            <w:tcW w:w="9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FIGURE NO.</w:t>
            </w:r>
          </w:p>
        </w:tc>
        <w:tc>
          <w:tcPr>
            <w:tcW w:w="33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FIGURE NAME</w:t>
            </w:r>
          </w:p>
        </w:tc>
        <w:tc>
          <w:tcPr>
            <w:tcW w:w="7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PAGE NO.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3.1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React 19 Frontend Component Architecture &amp; State Store Hierarchy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15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3.2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Client Milestone Escrow Lifecycle &amp; Funding Flowchart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17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3.3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Freelancer Work Submission &amp; GitHub CI Telemetry Sequence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18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3.4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AI Dispute Mediation Consensus &amp; Bilateral Acceptance Workflow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19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3.5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Frontend Level 1 Data Flow Diagram (State &amp; Web3 Interact</w:t>
            </w:r>
            <w:r>
              <w:rPr>
                <w:rFonts w:eastAsia="Times New Roman"/>
                <w:color w:val="111111"/>
                <w:sz w:val="19"/>
                <w:szCs w:val="19"/>
              </w:rPr>
              <w:t>ion)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20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4.1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FairWork Public Discovery Studio &amp; Interactive Milestone Escrow Simulator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35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4.2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FairWork Projects Marketplace with Real-Time Filtering &amp; Milestone Budgets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36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4.3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Responsive Project Detail Hub with Multi-Tab Milestone &amp; Contract Management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37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4.4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Project Creation Workspace with Web3 Client Wallet Connection Guardrail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38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4.5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FairWork Ask AI Streaming Assistant Interface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jc w:val="center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39</w:t>
            </w:r>
          </w:p>
        </w:tc>
      </w:tr>
    </w:tbl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CHAPTER 1: INTRODUCTION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1.1 ABOUT THE PROJECT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As the global software engineering workforce shifts toward distribut</w:t>
      </w:r>
      <w:r>
        <w:rPr>
          <w:color w:val="111111"/>
          <w:lang w:val="en"/>
        </w:rPr>
        <w:t>ed freelancing and remote technical consulting, peer-to-peer economic tools must keep pace. While blockchain technology provides the decentralized foundation for non-custodial milestone escrow, the ultimate success of such financial protocols hinges upon h</w:t>
      </w:r>
      <w:r>
        <w:rPr>
          <w:color w:val="111111"/>
          <w:lang w:val="en"/>
        </w:rPr>
        <w:t>uman adoption. If users are confronted with cryptic cryptographic hashes, unintelligible RPC error codes, disjointed multi-page flows, and complex wallet approvals, they will inevitably retreat to predatory centralized intermediaries.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Strong"/>
          <w:color w:val="111111"/>
          <w:lang w:val="en"/>
        </w:rPr>
        <w:t>FairWork</w:t>
      </w:r>
      <w:r>
        <w:rPr>
          <w:color w:val="111111"/>
          <w:lang w:val="en"/>
        </w:rPr>
        <w:t xml:space="preserve"> addresses th</w:t>
      </w:r>
      <w:r>
        <w:rPr>
          <w:color w:val="111111"/>
          <w:lang w:val="en"/>
        </w:rPr>
        <w:t xml:space="preserve">is critical adoption barrier by delivering an enterprise-grade, responsive Web3 freelance application built using </w:t>
      </w:r>
      <w:r>
        <w:rPr>
          <w:rStyle w:val="Strong"/>
          <w:color w:val="111111"/>
          <w:lang w:val="en"/>
        </w:rPr>
        <w:t>React 19, TypeScript, Vite 6, and Tailwind CSS</w:t>
      </w:r>
      <w:r>
        <w:rPr>
          <w:color w:val="111111"/>
          <w:lang w:val="en"/>
        </w:rPr>
        <w:t>. FairWork bridges the technical gap between decentralized Ethereum smart contracts and consumer</w:t>
      </w:r>
      <w:r>
        <w:rPr>
          <w:color w:val="111111"/>
          <w:lang w:val="en"/>
        </w:rPr>
        <w:t>-friendly marketplace software:</w:t>
      </w:r>
    </w:p>
    <w:p w:rsidR="00000000" w:rsidRDefault="006E5DC7">
      <w:pPr>
        <w:numPr>
          <w:ilvl w:val="0"/>
          <w:numId w:val="2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It translates complex Solidity state machines into intuitive visual interfaces (such as interactive escrow ledgers, milestone progress bars, and countdown challenge timers).</w:t>
      </w:r>
    </w:p>
    <w:p w:rsidR="00000000" w:rsidRDefault="006E5DC7">
      <w:pPr>
        <w:numPr>
          <w:ilvl w:val="0"/>
          <w:numId w:val="2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It consolidates the freelance collaboration journe</w:t>
      </w:r>
      <w:r>
        <w:rPr>
          <w:rFonts w:eastAsia="Times New Roman"/>
          <w:color w:val="111111"/>
          <w:lang w:val="en"/>
        </w:rPr>
        <w:t>y into clear, purpose-built workspaces: project discovery, proposal review, AI-generated legal contract signing, milestone deliverable inspection with automated GitHub CI/CD badges, and one-click wallet payouts.</w:t>
      </w:r>
    </w:p>
    <w:p w:rsidR="00000000" w:rsidRDefault="006E5DC7">
      <w:pPr>
        <w:numPr>
          <w:ilvl w:val="0"/>
          <w:numId w:val="2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It provides non-blocking, asynchronous feedb</w:t>
      </w:r>
      <w:r>
        <w:rPr>
          <w:rFonts w:eastAsia="Times New Roman"/>
          <w:color w:val="111111"/>
          <w:lang w:val="en"/>
        </w:rPr>
        <w:t>ack for Web3 transactions, ensuring users always understand the exact stage of their transaction on the Ethereum Sepolia network.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1.2 PROBLEM STATEMENT &amp; UI/UX MOTIVATION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Traditional Web3 decentralized applications (dApps) suffer from three severe user experience deficiencies:</w:t>
      </w:r>
    </w:p>
    <w:p w:rsidR="00000000" w:rsidRDefault="006E5DC7">
      <w:pPr>
        <w:numPr>
          <w:ilvl w:val="0"/>
          <w:numId w:val="3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Intimidating Crypto Complexity: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Most dApps present raw contract addresses, hex-encoded transaction data, and unhandled MetaMask rejection messages. Users are left uncertain whether their funds are securely locked in escrow, pending network confirmation, or permanently lost.</w:t>
      </w:r>
    </w:p>
    <w:p w:rsidR="00000000" w:rsidRDefault="006E5DC7">
      <w:pPr>
        <w:numPr>
          <w:ilvl w:val="0"/>
          <w:numId w:val="4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Fragmented Co</w:t>
      </w:r>
      <w:r>
        <w:rPr>
          <w:rStyle w:val="Strong"/>
          <w:rFonts w:eastAsia="Times New Roman"/>
          <w:color w:val="111111"/>
          <w:lang w:val="en"/>
        </w:rPr>
        <w:t>llaboration Workflows: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In typical freelance engagements, communication occurs in Slack, code is hosted on GitHub, contracts are signed in DocuSign, and payments are wired via PayPal. This fragmentation creates severe misunderstandings regarding milestone </w:t>
      </w:r>
      <w:r>
        <w:rPr>
          <w:color w:val="111111"/>
          <w:lang w:val="en"/>
        </w:rPr>
        <w:t>completion and makes dispute resolution chaotic and subjective.</w:t>
      </w:r>
    </w:p>
    <w:p w:rsidR="00000000" w:rsidRDefault="006E5DC7">
      <w:pPr>
        <w:numPr>
          <w:ilvl w:val="0"/>
          <w:numId w:val="5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Inauthentic, Unvetted Marketplace Interfaces: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Many freelance templates rely on fabricated stock personas, fake testimonials, and canned gig cards that misrepresent the decentralized platform </w:t>
      </w:r>
      <w:r>
        <w:rPr>
          <w:color w:val="111111"/>
          <w:lang w:val="en"/>
        </w:rPr>
        <w:t>as an e-commerce shop. A truly decentralized freelance marketplace requires an authentic interface that displays verified on-chain smart contracts, real pull request test results, and verifiable blockchain telemetry.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To resolve these challenges, FairWork p</w:t>
      </w:r>
      <w:r>
        <w:rPr>
          <w:color w:val="111111"/>
          <w:lang w:val="en"/>
        </w:rPr>
        <w:t>rovides a unified, transparent user interface that abstracts away Web3 complexity while preserving absolute cryptographic auditability.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1.3 SCOPE OF INDIVIDUAL CONTRIBUTION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Within the FairWork project, </w:t>
      </w:r>
      <w:r>
        <w:rPr>
          <w:rStyle w:val="Strong"/>
          <w:color w:val="111111"/>
          <w:lang w:val="en"/>
        </w:rPr>
        <w:t>VIGNESH V (Reg. No: RA2532241040045)</w:t>
      </w:r>
      <w:r>
        <w:rPr>
          <w:color w:val="111111"/>
          <w:lang w:val="en"/>
        </w:rPr>
        <w:t xml:space="preserve"> assumed complete </w:t>
      </w:r>
      <w:r>
        <w:rPr>
          <w:color w:val="111111"/>
          <w:lang w:val="en"/>
        </w:rPr>
        <w:t xml:space="preserve">ownership and engineering responsibility for the </w:t>
      </w:r>
      <w:r>
        <w:rPr>
          <w:rStyle w:val="Strong"/>
          <w:color w:val="111111"/>
          <w:lang w:val="en"/>
        </w:rPr>
        <w:t>Frontend Architecture, UI/UX Design System, React/Vite Client Implementation, Multi-Role User Workflows, and REST/Web3 API Integrations</w:t>
      </w:r>
      <w:r>
        <w:rPr>
          <w:color w:val="111111"/>
          <w:lang w:val="en"/>
        </w:rPr>
        <w:t>.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Specifically, the individual scope of work encompassed:</w:t>
      </w:r>
    </w:p>
    <w:p w:rsidR="00000000" w:rsidRDefault="006E5DC7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 xml:space="preserve">Design System </w:t>
      </w:r>
      <w:r>
        <w:rPr>
          <w:rStyle w:val="Strong"/>
          <w:rFonts w:eastAsia="Times New Roman"/>
          <w:color w:val="111111"/>
          <w:lang w:val="en"/>
        </w:rPr>
        <w:t>Architecture &amp; Primitives:</w:t>
      </w:r>
      <w:r>
        <w:rPr>
          <w:rFonts w:eastAsia="Times New Roman"/>
          <w:color w:val="111111"/>
          <w:lang w:val="en"/>
        </w:rPr>
        <w:t xml:space="preserve"> Constructing an accessible, responsive Tailwind CSS component library featuring custom design tokens, dark/light theme switching, and accessible primitives (</w:t>
      </w:r>
      <w:r>
        <w:rPr>
          <w:rStyle w:val="HTMLCode"/>
          <w:color w:val="111111"/>
          <w:lang w:val="en"/>
        </w:rPr>
        <w:t>Button</w:t>
      </w:r>
      <w:r>
        <w:rPr>
          <w:rFonts w:eastAsia="Times New Roman"/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Card</w:t>
      </w:r>
      <w:r>
        <w:rPr>
          <w:rFonts w:eastAsia="Times New Roman"/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Modal</w:t>
      </w:r>
      <w:r>
        <w:rPr>
          <w:rFonts w:eastAsia="Times New Roman"/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Tabs</w:t>
      </w:r>
      <w:r>
        <w:rPr>
          <w:rFonts w:eastAsia="Times New Roman"/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Badge</w:t>
      </w:r>
      <w:r>
        <w:rPr>
          <w:rFonts w:eastAsia="Times New Roman"/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Progress</w:t>
      </w:r>
      <w:r>
        <w:rPr>
          <w:rFonts w:eastAsia="Times New Roman"/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DataTable</w:t>
      </w:r>
      <w:r>
        <w:rPr>
          <w:rFonts w:eastAsia="Times New Roman"/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Toast</w:t>
      </w:r>
      <w:r>
        <w:rPr>
          <w:rFonts w:eastAsia="Times New Roman"/>
          <w:color w:val="111111"/>
          <w:lang w:val="en"/>
        </w:rPr>
        <w:t>).</w:t>
      </w:r>
    </w:p>
    <w:p w:rsidR="00000000" w:rsidRDefault="006E5DC7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Public Di</w:t>
      </w:r>
      <w:r>
        <w:rPr>
          <w:rStyle w:val="Strong"/>
          <w:rFonts w:eastAsia="Times New Roman"/>
          <w:color w:val="111111"/>
          <w:lang w:val="en"/>
        </w:rPr>
        <w:t>scovery &amp; Escrow Studio (</w:t>
      </w:r>
      <w:r>
        <w:rPr>
          <w:rStyle w:val="HTMLCode"/>
          <w:b/>
          <w:bCs/>
          <w:color w:val="111111"/>
          <w:lang w:val="en"/>
        </w:rPr>
        <w:t>LandingPage.tsx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Designing and building </w:t>
      </w:r>
      <w:r>
        <w:rPr>
          <w:rStyle w:val="HTMLCode"/>
          <w:color w:val="111111"/>
          <w:lang w:val="en"/>
        </w:rPr>
        <w:t>HeroSection</w:t>
      </w:r>
      <w:r>
        <w:rPr>
          <w:rFonts w:eastAsia="Times New Roman"/>
          <w:color w:val="111111"/>
          <w:lang w:val="en"/>
        </w:rPr>
        <w:t xml:space="preserve"> (with real-time keyword search and interactive escrow ledger simulation), </w:t>
      </w:r>
      <w:r>
        <w:rPr>
          <w:rStyle w:val="HTMLCode"/>
          <w:color w:val="111111"/>
          <w:lang w:val="en"/>
        </w:rPr>
        <w:t>EscrowFlowBlueprint</w:t>
      </w:r>
      <w:r>
        <w:rPr>
          <w:rFonts w:eastAsia="Times New Roman"/>
          <w:color w:val="111111"/>
          <w:lang w:val="en"/>
        </w:rPr>
        <w:t xml:space="preserve"> (4-stage settlement pipeline), </w:t>
      </w:r>
      <w:r>
        <w:rPr>
          <w:rStyle w:val="HTMLCode"/>
          <w:color w:val="111111"/>
          <w:lang w:val="en"/>
        </w:rPr>
        <w:t>PlatformFeatures</w:t>
      </w:r>
      <w:r>
        <w:rPr>
          <w:rFonts w:eastAsia="Times New Roman"/>
          <w:color w:val="111111"/>
          <w:lang w:val="en"/>
        </w:rPr>
        <w:t xml:space="preserve"> (core architectural safeguards), </w:t>
      </w:r>
      <w:r>
        <w:rPr>
          <w:rStyle w:val="HTMLCode"/>
          <w:color w:val="111111"/>
          <w:lang w:val="en"/>
        </w:rPr>
        <w:t>Pro</w:t>
      </w:r>
      <w:r>
        <w:rPr>
          <w:rStyle w:val="HTMLCode"/>
          <w:color w:val="111111"/>
          <w:lang w:val="en"/>
        </w:rPr>
        <w:t>jectCalculator</w:t>
      </w:r>
      <w:r>
        <w:rPr>
          <w:rFonts w:eastAsia="Times New Roman"/>
          <w:color w:val="111111"/>
          <w:lang w:val="en"/>
        </w:rPr>
        <w:t xml:space="preserve"> (interactive milestone estimator), and </w:t>
      </w:r>
      <w:r>
        <w:rPr>
          <w:rStyle w:val="HTMLCode"/>
          <w:color w:val="111111"/>
          <w:lang w:val="en"/>
        </w:rPr>
        <w:t>VerifiedProtocolShowcase</w:t>
      </w:r>
      <w:r>
        <w:rPr>
          <w:rFonts w:eastAsia="Times New Roman"/>
          <w:color w:val="111111"/>
          <w:lang w:val="en"/>
        </w:rPr>
        <w:t xml:space="preserve"> (Sepolia contract registry).</w:t>
      </w:r>
    </w:p>
    <w:p w:rsidR="00000000" w:rsidRDefault="006E5DC7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Project Detail Collaboration Workspace (</w:t>
      </w:r>
      <w:r>
        <w:rPr>
          <w:rStyle w:val="HTMLCode"/>
          <w:b/>
          <w:bCs/>
          <w:color w:val="111111"/>
          <w:lang w:val="en"/>
        </w:rPr>
        <w:t>ProjectDetailPage.tsx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Architecting the centralized multi-tab hub consolidating project overview, applicant</w:t>
      </w:r>
      <w:r>
        <w:rPr>
          <w:rFonts w:eastAsia="Times New Roman"/>
          <w:color w:val="111111"/>
          <w:lang w:val="en"/>
        </w:rPr>
        <w:t xml:space="preserve"> proposals, AI-generated legal agreement execution with digital signatures, milestone deliverable submissions, and client escrow actions.</w:t>
      </w:r>
    </w:p>
    <w:p w:rsidR="00000000" w:rsidRDefault="006E5DC7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GitHub PR CI/CD Badging System:</w:t>
      </w:r>
      <w:r>
        <w:rPr>
          <w:rFonts w:eastAsia="Times New Roman"/>
          <w:color w:val="111111"/>
          <w:lang w:val="en"/>
        </w:rPr>
        <w:t xml:space="preserve"> Designing and integrating the milestone deliverable review UI displaying real-time Git</w:t>
      </w:r>
      <w:r>
        <w:rPr>
          <w:rFonts w:eastAsia="Times New Roman"/>
          <w:color w:val="111111"/>
          <w:lang w:val="en"/>
        </w:rPr>
        <w:t>Hub Actions test status (</w:t>
      </w:r>
      <w:r>
        <w:rPr>
          <w:rStyle w:val="HTMLCode"/>
          <w:rFonts w:ascii="Segoe UI Symbol" w:hAnsi="Segoe UI Symbol" w:cs="Segoe UI Symbol"/>
          <w:color w:val="111111"/>
          <w:lang w:val="en"/>
        </w:rPr>
        <w:t>✓</w:t>
      </w:r>
      <w:r>
        <w:rPr>
          <w:rStyle w:val="HTMLCode"/>
          <w:color w:val="111111"/>
          <w:lang w:val="en"/>
        </w:rPr>
        <w:t xml:space="preserve"> CI Green</w:t>
      </w:r>
      <w:r>
        <w:rPr>
          <w:rFonts w:eastAsia="Times New Roman"/>
          <w:color w:val="111111"/>
          <w:lang w:val="en"/>
        </w:rPr>
        <w:t xml:space="preserve">, </w:t>
      </w:r>
      <w:r>
        <w:rPr>
          <w:rStyle w:val="HTMLCode"/>
          <w:rFonts w:ascii="Segoe UI Symbol" w:hAnsi="Segoe UI Symbol" w:cs="Segoe UI Symbol"/>
          <w:color w:val="111111"/>
          <w:lang w:val="en"/>
        </w:rPr>
        <w:t>✗</w:t>
      </w:r>
      <w:r>
        <w:rPr>
          <w:rStyle w:val="HTMLCode"/>
          <w:color w:val="111111"/>
          <w:lang w:val="en"/>
        </w:rPr>
        <w:t xml:space="preserve"> CI Failing</w:t>
      </w:r>
      <w:r>
        <w:rPr>
          <w:rFonts w:eastAsia="Times New Roman"/>
          <w:color w:val="111111"/>
          <w:lang w:val="en"/>
        </w:rPr>
        <w:t xml:space="preserve">, </w:t>
      </w:r>
      <w:r>
        <w:rPr>
          <w:rStyle w:val="HTMLCode"/>
          <w:rFonts w:cs="Consolas"/>
          <w:color w:val="111111"/>
          <w:lang w:val="en"/>
        </w:rPr>
        <w:t>⏳</w:t>
      </w:r>
      <w:r>
        <w:rPr>
          <w:rStyle w:val="HTMLCode"/>
          <w:color w:val="111111"/>
          <w:lang w:val="en"/>
        </w:rPr>
        <w:t xml:space="preserve"> In Progress</w:t>
      </w:r>
      <w:r>
        <w:rPr>
          <w:rFonts w:eastAsia="Times New Roman"/>
          <w:color w:val="111111"/>
          <w:lang w:val="en"/>
        </w:rPr>
        <w:t xml:space="preserve">, </w:t>
      </w:r>
      <w:r>
        <w:rPr>
          <w:rStyle w:val="HTMLCode"/>
          <w:rFonts w:ascii="Segoe UI Symbol" w:hAnsi="Segoe UI Symbol" w:cs="Segoe UI Symbol"/>
          <w:color w:val="111111"/>
          <w:lang w:val="en"/>
        </w:rPr>
        <w:t>🔒</w:t>
      </w:r>
      <w:r>
        <w:rPr>
          <w:rStyle w:val="HTMLCode"/>
          <w:color w:val="111111"/>
          <w:lang w:val="en"/>
        </w:rPr>
        <w:t xml:space="preserve"> Private</w:t>
      </w:r>
      <w:r>
        <w:rPr>
          <w:rFonts w:eastAsia="Times New Roman"/>
          <w:color w:val="111111"/>
          <w:lang w:val="en"/>
        </w:rPr>
        <w:t>) with on-demand CI refresh triggers.</w:t>
      </w:r>
    </w:p>
    <w:p w:rsidR="00000000" w:rsidRDefault="006E5DC7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AI Dispute Mediation Interface (</w:t>
      </w:r>
      <w:r>
        <w:rPr>
          <w:rStyle w:val="HTMLCode"/>
          <w:b/>
          <w:bCs/>
          <w:color w:val="111111"/>
          <w:lang w:val="en"/>
        </w:rPr>
        <w:t>DisputesPage.tsx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Engineering the dispute resolution portal featuring Gemini AI recommendation cards, neutral</w:t>
      </w:r>
      <w:r>
        <w:rPr>
          <w:rFonts w:eastAsia="Times New Roman"/>
          <w:color w:val="111111"/>
          <w:lang w:val="en"/>
        </w:rPr>
        <w:t xml:space="preserve"> technical rationales, a 48-hour mutual consent countdown window, and dual-acceptance controls.</w:t>
      </w:r>
    </w:p>
    <w:p w:rsidR="00000000" w:rsidRDefault="006E5DC7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On-Chain Reputation Modal (</w:t>
      </w:r>
      <w:r>
        <w:rPr>
          <w:rStyle w:val="HTMLCode"/>
          <w:b/>
          <w:bCs/>
          <w:color w:val="111111"/>
          <w:lang w:val="en"/>
        </w:rPr>
        <w:t>OnChainRatingModal.tsx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Designing an interactive 1–5 star rating dialog that writes immutable scores to the Sepolia </w:t>
      </w:r>
      <w:r>
        <w:rPr>
          <w:rStyle w:val="HTMLCode"/>
          <w:color w:val="111111"/>
          <w:lang w:val="en"/>
        </w:rPr>
        <w:t>ReputationContra</w:t>
      </w:r>
      <w:r>
        <w:rPr>
          <w:rStyle w:val="HTMLCode"/>
          <w:color w:val="111111"/>
          <w:lang w:val="en"/>
        </w:rPr>
        <w:t>ct</w:t>
      </w:r>
      <w:r>
        <w:rPr>
          <w:rFonts w:eastAsia="Times New Roman"/>
          <w:color w:val="111111"/>
          <w:lang w:val="en"/>
        </w:rPr>
        <w:t xml:space="preserve"> accumulator with dual-storage persistence and MetaMask transaction tracking.</w:t>
      </w:r>
    </w:p>
    <w:p w:rsidR="00000000" w:rsidRDefault="006E5DC7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Web3 Wallet Client &amp; API Integration (</w:t>
      </w:r>
      <w:r>
        <w:rPr>
          <w:rStyle w:val="HTMLCode"/>
          <w:b/>
          <w:bCs/>
          <w:color w:val="111111"/>
          <w:lang w:val="en"/>
        </w:rPr>
        <w:t>web3.ts</w:t>
      </w:r>
      <w:r>
        <w:rPr>
          <w:rStyle w:val="Strong"/>
          <w:rFonts w:eastAsia="Times New Roman"/>
          <w:color w:val="111111"/>
          <w:lang w:val="en"/>
        </w:rPr>
        <w:t xml:space="preserve">, </w:t>
      </w:r>
      <w:r>
        <w:rPr>
          <w:rStyle w:val="HTMLCode"/>
          <w:b/>
          <w:bCs/>
          <w:color w:val="111111"/>
          <w:lang w:val="en"/>
        </w:rPr>
        <w:t>projectsApi.ts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</w:t>
      </w:r>
      <w:r>
        <w:rPr>
          <w:rFonts w:eastAsia="Times New Roman"/>
          <w:color w:val="111111"/>
          <w:lang w:val="en"/>
        </w:rPr>
        <w:t>Implementing type-safe REST API consumers, Viem contract callers, EIP-712 wallet binding interfaces, and session state management.</w:t>
      </w:r>
    </w:p>
    <w:p w:rsidR="00000000" w:rsidRDefault="006E5DC7">
      <w:pPr>
        <w:numPr>
          <w:ilvl w:val="0"/>
          <w:numId w:val="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Testing &amp; Usability Auditing:</w:t>
      </w:r>
      <w:r>
        <w:rPr>
          <w:rFonts w:eastAsia="Times New Roman"/>
          <w:color w:val="111111"/>
          <w:lang w:val="en"/>
        </w:rPr>
        <w:t xml:space="preserve"> Ensuring zero TypeScript compilation errors (</w:t>
      </w:r>
      <w:r>
        <w:rPr>
          <w:rStyle w:val="HTMLCode"/>
          <w:color w:val="111111"/>
          <w:lang w:val="en"/>
        </w:rPr>
        <w:t>tsc -b &amp;&amp; vite build</w:t>
      </w:r>
      <w:r>
        <w:rPr>
          <w:rFonts w:eastAsia="Times New Roman"/>
          <w:color w:val="111111"/>
          <w:lang w:val="en"/>
        </w:rPr>
        <w:t>), verifying cross-device resp</w:t>
      </w:r>
      <w:r>
        <w:rPr>
          <w:rFonts w:eastAsia="Times New Roman"/>
          <w:color w:val="111111"/>
          <w:lang w:val="en"/>
        </w:rPr>
        <w:t>onsiveness, and conducting Lighthouse accessibility audits.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1.4 ORGANIZATION OF THE PROJECT REPORT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This report is organized into six chapters:</w:t>
      </w:r>
    </w:p>
    <w:p w:rsidR="00000000" w:rsidRDefault="006E5DC7">
      <w:pPr>
        <w:numPr>
          <w:ilvl w:val="0"/>
          <w:numId w:val="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Chapter 1 (Introduction):</w:t>
      </w:r>
      <w:r>
        <w:rPr>
          <w:rFonts w:eastAsia="Times New Roman"/>
          <w:color w:val="111111"/>
          <w:lang w:val="en"/>
        </w:rPr>
        <w:t xml:space="preserve"> Outlines project background, UX challenges, and individual contribution scope.</w:t>
      </w:r>
    </w:p>
    <w:p w:rsidR="00000000" w:rsidRDefault="006E5DC7">
      <w:pPr>
        <w:numPr>
          <w:ilvl w:val="0"/>
          <w:numId w:val="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Chapter 2 (Module Description &amp; System Requirements):</w:t>
      </w:r>
      <w:r>
        <w:rPr>
          <w:rFonts w:eastAsia="Times New Roman"/>
          <w:color w:val="111111"/>
          <w:lang w:val="en"/>
        </w:rPr>
        <w:t xml:space="preserve"> Explains the six core frontend modules, design components, hardware, and software requirements.</w:t>
      </w:r>
    </w:p>
    <w:p w:rsidR="00000000" w:rsidRDefault="006E5DC7">
      <w:pPr>
        <w:numPr>
          <w:ilvl w:val="0"/>
          <w:numId w:val="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Chapter 3 (System Design &amp; UI/UX Architecture):</w:t>
      </w:r>
      <w:r>
        <w:rPr>
          <w:rFonts w:eastAsia="Times New Roman"/>
          <w:color w:val="111111"/>
          <w:lang w:val="en"/>
        </w:rPr>
        <w:t xml:space="preserve"> Details component trees, user workflow diagrams, Level 0 a</w:t>
      </w:r>
      <w:r>
        <w:rPr>
          <w:rFonts w:eastAsia="Times New Roman"/>
          <w:color w:val="111111"/>
          <w:lang w:val="en"/>
        </w:rPr>
        <w:t>nd Level 1 DFDs, and wireframe layouts.</w:t>
      </w:r>
    </w:p>
    <w:p w:rsidR="00000000" w:rsidRDefault="006E5DC7">
      <w:pPr>
        <w:numPr>
          <w:ilvl w:val="0"/>
          <w:numId w:val="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Chapter 4 (Implementation &amp; Code Methodology):</w:t>
      </w:r>
      <w:r>
        <w:rPr>
          <w:rFonts w:eastAsia="Times New Roman"/>
          <w:color w:val="111111"/>
          <w:lang w:val="en"/>
        </w:rPr>
        <w:t xml:space="preserve"> Provides in-depth code analyses of the design primitives, landing components, project detail hub, GitHub CI badge, dispute portal, and rating modal.</w:t>
      </w:r>
    </w:p>
    <w:p w:rsidR="00000000" w:rsidRDefault="006E5DC7">
      <w:pPr>
        <w:numPr>
          <w:ilvl w:val="0"/>
          <w:numId w:val="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 xml:space="preserve">Chapter 5 (Testing, </w:t>
      </w:r>
      <w:r>
        <w:rPr>
          <w:rStyle w:val="Strong"/>
          <w:rFonts w:eastAsia="Times New Roman"/>
          <w:color w:val="111111"/>
          <w:lang w:val="en"/>
        </w:rPr>
        <w:t>Usability &amp; Performance Verification):</w:t>
      </w:r>
      <w:r>
        <w:rPr>
          <w:rFonts w:eastAsia="Times New Roman"/>
          <w:color w:val="111111"/>
          <w:lang w:val="en"/>
        </w:rPr>
        <w:t xml:space="preserve"> Reviews TypeScript build validation, responsive viewport tests, form validations, Web3 error handling, and Lighthouse scores.</w:t>
      </w:r>
    </w:p>
    <w:p w:rsidR="00000000" w:rsidRDefault="006E5DC7">
      <w:pPr>
        <w:numPr>
          <w:ilvl w:val="0"/>
          <w:numId w:val="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Chapter 6 (Conclusion &amp; Future Enhancements):</w:t>
      </w:r>
      <w:r>
        <w:rPr>
          <w:rFonts w:eastAsia="Times New Roman"/>
          <w:color w:val="111111"/>
          <w:lang w:val="en"/>
        </w:rPr>
        <w:t xml:space="preserve"> Summarizes individual achievements and outlin</w:t>
      </w:r>
      <w:r>
        <w:rPr>
          <w:rFonts w:eastAsia="Times New Roman"/>
          <w:color w:val="111111"/>
          <w:lang w:val="en"/>
        </w:rPr>
        <w:t>es the frontend roadmap.</w:t>
      </w:r>
    </w:p>
    <w:p w:rsidR="00000000" w:rsidRDefault="006E5DC7">
      <w:pPr>
        <w:numPr>
          <w:ilvl w:val="0"/>
          <w:numId w:val="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Appendix &amp; References:</w:t>
      </w:r>
      <w:r>
        <w:rPr>
          <w:rFonts w:eastAsia="Times New Roman"/>
          <w:color w:val="111111"/>
          <w:lang w:val="en"/>
        </w:rPr>
        <w:t xml:space="preserve"> Supplies route definitions, API schemas, and IEEE references.</w:t>
      </w:r>
    </w:p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CHAPTER 2: MODULE DESCRIPTION &amp; SYSTEM REQUIREMENTS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2.1 MODULE 1: DESIGN SYSTEM &amp; REUSABLE ACCESSIBLE PRIMITIVES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To ensure consistent typograp</w:t>
      </w:r>
      <w:r>
        <w:rPr>
          <w:color w:val="111111"/>
          <w:lang w:val="en"/>
        </w:rPr>
        <w:t>hy, spatial rhythm, and responsive behavior across dozens of application screens, the frontend is constructed upon an atomic design system implemented in Tailwind CSS.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Functional Specifications:</w:t>
      </w:r>
    </w:p>
    <w:p w:rsidR="00000000" w:rsidRDefault="006E5DC7">
      <w:pPr>
        <w:numPr>
          <w:ilvl w:val="0"/>
          <w:numId w:val="8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Design Tokens &amp; Theme System: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Implemented semantic CSS varia</w:t>
      </w:r>
      <w:r>
        <w:rPr>
          <w:color w:val="111111"/>
          <w:lang w:val="en"/>
        </w:rPr>
        <w:t xml:space="preserve">bles in </w:t>
      </w:r>
      <w:r>
        <w:rPr>
          <w:rStyle w:val="HTMLCode"/>
          <w:color w:val="111111"/>
          <w:lang w:val="en"/>
        </w:rPr>
        <w:t>index.css</w:t>
      </w:r>
      <w:r>
        <w:rPr>
          <w:color w:val="111111"/>
          <w:lang w:val="en"/>
        </w:rPr>
        <w:t xml:space="preserve"> defining background colors (</w:t>
      </w:r>
      <w:r>
        <w:rPr>
          <w:rStyle w:val="HTMLCode"/>
          <w:color w:val="111111"/>
          <w:lang w:val="en"/>
        </w:rPr>
        <w:t>--bg-base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--bg-surface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--bg-elevated</w:t>
      </w:r>
      <w:r>
        <w:rPr>
          <w:color w:val="111111"/>
          <w:lang w:val="en"/>
        </w:rPr>
        <w:t>), borders (</w:t>
      </w:r>
      <w:r>
        <w:rPr>
          <w:rStyle w:val="HTMLCode"/>
          <w:color w:val="111111"/>
          <w:lang w:val="en"/>
        </w:rPr>
        <w:t>--border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--border-strong</w:t>
      </w:r>
      <w:r>
        <w:rPr>
          <w:color w:val="111111"/>
          <w:lang w:val="en"/>
        </w:rPr>
        <w:t>), foregrounds (</w:t>
      </w:r>
      <w:r>
        <w:rPr>
          <w:rStyle w:val="HTMLCode"/>
          <w:color w:val="111111"/>
          <w:lang w:val="en"/>
        </w:rPr>
        <w:t>--text-foreground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--text-muted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--text-subtle</w:t>
      </w:r>
      <w:r>
        <w:rPr>
          <w:color w:val="111111"/>
          <w:lang w:val="en"/>
        </w:rPr>
        <w:t>), and primary branding colors (</w:t>
      </w:r>
      <w:r>
        <w:rPr>
          <w:rStyle w:val="HTMLCode"/>
          <w:color w:val="111111"/>
          <w:lang w:val="en"/>
        </w:rPr>
        <w:t>--primary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--primary-hover</w:t>
      </w:r>
      <w:r>
        <w:rPr>
          <w:color w:val="111111"/>
          <w:lang w:val="en"/>
        </w:rPr>
        <w:t xml:space="preserve">). A custom </w:t>
      </w:r>
      <w:r>
        <w:rPr>
          <w:rStyle w:val="HTMLCode"/>
          <w:color w:val="111111"/>
          <w:lang w:val="en"/>
        </w:rPr>
        <w:t>The</w:t>
      </w:r>
      <w:r>
        <w:rPr>
          <w:rStyle w:val="HTMLCode"/>
          <w:color w:val="111111"/>
          <w:lang w:val="en"/>
        </w:rPr>
        <w:t>meToggle</w:t>
      </w:r>
      <w:r>
        <w:rPr>
          <w:color w:val="111111"/>
          <w:lang w:val="en"/>
        </w:rPr>
        <w:t xml:space="preserve"> component dynamically toggles dark and light themes by mutating the </w:t>
      </w:r>
      <w:r>
        <w:rPr>
          <w:rStyle w:val="HTMLCode"/>
          <w:color w:val="111111"/>
          <w:lang w:val="en"/>
        </w:rPr>
        <w:t>data-theme</w:t>
      </w:r>
      <w:r>
        <w:rPr>
          <w:color w:val="111111"/>
          <w:lang w:val="en"/>
        </w:rPr>
        <w:t xml:space="preserve"> attribute on the HTML document root.</w:t>
      </w:r>
    </w:p>
    <w:p w:rsidR="00000000" w:rsidRDefault="006E5DC7">
      <w:pPr>
        <w:numPr>
          <w:ilvl w:val="0"/>
          <w:numId w:val="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Accessible Button Primitive (</w:t>
      </w:r>
      <w:r>
        <w:rPr>
          <w:rStyle w:val="HTMLCode"/>
          <w:b/>
          <w:bCs/>
          <w:color w:val="111111"/>
          <w:lang w:val="en"/>
        </w:rPr>
        <w:t>Button.tsx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Encapsulates standard HTML button semantics while supporting five visual variants (</w:t>
      </w:r>
      <w:r>
        <w:rPr>
          <w:rStyle w:val="HTMLCode"/>
          <w:color w:val="111111"/>
          <w:lang w:val="en"/>
        </w:rPr>
        <w:t>prima</w:t>
      </w:r>
      <w:r>
        <w:rPr>
          <w:rStyle w:val="HTMLCode"/>
          <w:color w:val="111111"/>
          <w:lang w:val="en"/>
        </w:rPr>
        <w:t>ry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secondary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outline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ghost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danger</w:t>
      </w:r>
      <w:r>
        <w:rPr>
          <w:color w:val="111111"/>
          <w:lang w:val="en"/>
        </w:rPr>
        <w:t>), three sizing scales (</w:t>
      </w:r>
      <w:r>
        <w:rPr>
          <w:rStyle w:val="HTMLCode"/>
          <w:color w:val="111111"/>
          <w:lang w:val="en"/>
        </w:rPr>
        <w:t>sm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md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lg</w:t>
      </w:r>
      <w:r>
        <w:rPr>
          <w:color w:val="111111"/>
          <w:lang w:val="en"/>
        </w:rPr>
        <w:t>), integrated loading spinners (</w:t>
      </w:r>
      <w:r>
        <w:rPr>
          <w:rStyle w:val="HTMLCode"/>
          <w:color w:val="111111"/>
          <w:lang w:val="en"/>
        </w:rPr>
        <w:t>loading={true}</w:t>
      </w:r>
      <w:r>
        <w:rPr>
          <w:color w:val="111111"/>
          <w:lang w:val="en"/>
        </w:rPr>
        <w:t xml:space="preserve">), and left/right icon slots. Disabled states automatically apply </w:t>
      </w:r>
      <w:r>
        <w:rPr>
          <w:rStyle w:val="HTMLCode"/>
          <w:color w:val="111111"/>
          <w:lang w:val="en"/>
        </w:rPr>
        <w:t>cursor-not-allowed</w:t>
      </w:r>
      <w:r>
        <w:rPr>
          <w:color w:val="111111"/>
          <w:lang w:val="en"/>
        </w:rPr>
        <w:t xml:space="preserve"> and reduce opacity.</w:t>
      </w:r>
    </w:p>
    <w:p w:rsidR="00000000" w:rsidRDefault="006E5DC7">
      <w:pPr>
        <w:numPr>
          <w:ilvl w:val="0"/>
          <w:numId w:val="10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Card &amp; CardContent Primitives (</w:t>
      </w:r>
      <w:r>
        <w:rPr>
          <w:rStyle w:val="HTMLCode"/>
          <w:b/>
          <w:bCs/>
          <w:color w:val="111111"/>
          <w:lang w:val="en"/>
        </w:rPr>
        <w:t>Card.tsx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Provides elevated surface wrappers with rounded borders (</w:t>
      </w:r>
      <w:r>
        <w:rPr>
          <w:rStyle w:val="HTMLCode"/>
          <w:color w:val="111111"/>
          <w:lang w:val="en"/>
        </w:rPr>
        <w:t>rounded-2xl</w:t>
      </w:r>
      <w:r>
        <w:rPr>
          <w:color w:val="111111"/>
          <w:lang w:val="en"/>
        </w:rPr>
        <w:t>), subtle shadows, and responsive padding.</w:t>
      </w:r>
    </w:p>
    <w:p w:rsidR="00000000" w:rsidRDefault="006E5DC7">
      <w:pPr>
        <w:numPr>
          <w:ilvl w:val="0"/>
          <w:numId w:val="11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Interactive Tab Controller (</w:t>
      </w:r>
      <w:r>
        <w:rPr>
          <w:rStyle w:val="HTMLCode"/>
          <w:b/>
          <w:bCs/>
          <w:color w:val="111111"/>
          <w:lang w:val="en"/>
        </w:rPr>
        <w:t>Tabs.tsx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Implements accessible tabbed navigation supporting active indicators, count badges, and keybo</w:t>
      </w:r>
      <w:r>
        <w:rPr>
          <w:color w:val="111111"/>
          <w:lang w:val="en"/>
        </w:rPr>
        <w:t>ard navigation.</w:t>
      </w:r>
    </w:p>
    <w:p w:rsidR="00000000" w:rsidRDefault="006E5DC7">
      <w:pPr>
        <w:numPr>
          <w:ilvl w:val="0"/>
          <w:numId w:val="12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Toast Notification System (</w:t>
      </w:r>
      <w:r>
        <w:rPr>
          <w:rStyle w:val="HTMLCode"/>
          <w:b/>
          <w:bCs/>
          <w:color w:val="111111"/>
          <w:lang w:val="en"/>
        </w:rPr>
        <w:t>Toast.tsx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Constructed a React Context provider (</w:t>
      </w:r>
      <w:r>
        <w:rPr>
          <w:rStyle w:val="HTMLCode"/>
          <w:color w:val="111111"/>
          <w:lang w:val="en"/>
        </w:rPr>
        <w:t>ToastProvider</w:t>
      </w:r>
      <w:r>
        <w:rPr>
          <w:color w:val="111111"/>
          <w:lang w:val="en"/>
        </w:rPr>
        <w:t>) that renders floating notification banners portal-rendered into the top-right viewport. Supports four semantic tones (</w:t>
      </w:r>
      <w:r>
        <w:rPr>
          <w:rStyle w:val="HTMLCode"/>
          <w:color w:val="111111"/>
          <w:lang w:val="en"/>
        </w:rPr>
        <w:t>success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error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warning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info</w:t>
      </w:r>
      <w:r>
        <w:rPr>
          <w:color w:val="111111"/>
          <w:lang w:val="en"/>
        </w:rPr>
        <w:t>) with auto-dismissal timers (default 4500ms).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Emphasis"/>
          <w:color w:val="111111"/>
          <w:lang w:val="en"/>
        </w:rPr>
        <w:t>Table 2.1: Reusable Design System Component Specification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Component Name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File Path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Supported Props / Variants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Primary Role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11111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components/ui/Button.tsx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primary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secondary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outline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ghost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danger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loading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Primary interactive trigger across all forms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11111"/>
              </w:rPr>
              <w:t>Card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components/ui/Card.tsx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className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children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hover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Visual content container with theme borders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11111"/>
              </w:rPr>
              <w:t>Tabs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components/ui/Tabs.tsx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items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value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onChange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Multi-view navigation inside project hubs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11111"/>
              </w:rPr>
              <w:t>Badge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components/ui/Badge.tsx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neutral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success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warning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danger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Status tags and categorical indicators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11111"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components/ui/Progress.tsx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value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 (0-100), </w:t>
            </w:r>
            <w:r>
              <w:rPr>
                <w:rStyle w:val="HTMLCode"/>
                <w:color w:val="111111"/>
              </w:rPr>
              <w:t>tone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Visual milestone completion tracker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11111"/>
              </w:rPr>
              <w:t>Toast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components/ui/Toast.tsx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title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description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tone</w:t>
            </w:r>
            <w:r>
              <w:rPr>
                <w:rFonts w:eastAsia="Times New Roman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11111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Non-blocking transaction alerts</w:t>
            </w:r>
          </w:p>
        </w:tc>
      </w:tr>
    </w:tbl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2.2 MODULE 2: HIGH-CONVERSION PUBLIC DISCOVERY &amp; ESCROW STUDIO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The landing page (</w:t>
      </w:r>
      <w:r>
        <w:rPr>
          <w:rStyle w:val="HTMLCode"/>
          <w:color w:val="111111"/>
          <w:lang w:val="en"/>
        </w:rPr>
        <w:t>LandingPage.tsx</w:t>
      </w:r>
      <w:r>
        <w:rPr>
          <w:color w:val="111111"/>
          <w:lang w:val="en"/>
        </w:rPr>
        <w:t>) acts as the public front door of FairWork. Rather than using generic templates filled with fake stock photos, it pro</w:t>
      </w:r>
      <w:r>
        <w:rPr>
          <w:color w:val="111111"/>
          <w:lang w:val="en"/>
        </w:rPr>
        <w:t>vides an authentic, interactive learning and discovery studio.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Functional Specifications:</w:t>
      </w:r>
    </w:p>
    <w:p w:rsidR="00000000" w:rsidRDefault="006E5DC7">
      <w:pPr>
        <w:numPr>
          <w:ilvl w:val="0"/>
          <w:numId w:val="13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b/>
          <w:bCs/>
          <w:color w:val="111111"/>
          <w:lang w:val="en"/>
        </w:rPr>
        <w:t>HeroSection.tsx</w:t>
      </w:r>
      <w:r>
        <w:rPr>
          <w:rStyle w:val="Strong"/>
          <w:rFonts w:eastAsia="Times New Roman"/>
          <w:color w:val="111111"/>
          <w:lang w:val="en"/>
        </w:rPr>
        <w:t>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Features a monumental headline, a universal search bar that routes queries to </w:t>
      </w:r>
      <w:r>
        <w:rPr>
          <w:rStyle w:val="HTMLCode"/>
          <w:color w:val="111111"/>
          <w:lang w:val="en"/>
        </w:rPr>
        <w:t>/projects?category=...&amp;search=...</w:t>
      </w:r>
      <w:r>
        <w:rPr>
          <w:color w:val="111111"/>
          <w:lang w:val="en"/>
        </w:rPr>
        <w:t xml:space="preserve">, and the </w:t>
      </w:r>
      <w:r>
        <w:rPr>
          <w:rStyle w:val="Strong"/>
          <w:color w:val="111111"/>
          <w:lang w:val="en"/>
        </w:rPr>
        <w:t>Interactive Escrow Studio</w:t>
      </w:r>
      <w:r>
        <w:rPr>
          <w:color w:val="111111"/>
          <w:lang w:val="en"/>
        </w:rPr>
        <w:t>. The studio provides a live ledger simulator showing the exact status of milestone vaults, secured balances, 0% platform deductions, and verified Sepolia smart contract addresses (</w:t>
      </w:r>
      <w:r>
        <w:rPr>
          <w:rStyle w:val="HTMLCode"/>
          <w:color w:val="111111"/>
          <w:lang w:val="en"/>
        </w:rPr>
        <w:t>0xc0d1...376c</w:t>
      </w:r>
      <w:r>
        <w:rPr>
          <w:color w:val="111111"/>
          <w:lang w:val="en"/>
        </w:rPr>
        <w:t>).</w:t>
      </w:r>
    </w:p>
    <w:p w:rsidR="00000000" w:rsidRDefault="006E5DC7">
      <w:pPr>
        <w:numPr>
          <w:ilvl w:val="0"/>
          <w:numId w:val="14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b/>
          <w:bCs/>
          <w:color w:val="111111"/>
          <w:lang w:val="en"/>
        </w:rPr>
        <w:t>EscrowFlowBlueprint.tsx</w:t>
      </w:r>
      <w:r>
        <w:rPr>
          <w:rStyle w:val="Strong"/>
          <w:rFonts w:eastAsia="Times New Roman"/>
          <w:color w:val="111111"/>
          <w:lang w:val="en"/>
        </w:rPr>
        <w:t>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Presents a 4-stage visual pipelin</w:t>
      </w:r>
      <w:r>
        <w:rPr>
          <w:color w:val="111111"/>
          <w:lang w:val="en"/>
        </w:rPr>
        <w:t>e (</w:t>
      </w:r>
      <w:r>
        <w:rPr>
          <w:rStyle w:val="HTMLCode"/>
          <w:color w:val="111111"/>
          <w:lang w:val="en"/>
        </w:rPr>
        <w:t>01 Scope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02 Deposit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03 Verify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04 Settle</w:t>
      </w:r>
      <w:r>
        <w:rPr>
          <w:color w:val="111111"/>
          <w:lang w:val="en"/>
        </w:rPr>
        <w:t xml:space="preserve">) complete with real Solidity code snippets from </w:t>
      </w:r>
      <w:r>
        <w:rPr>
          <w:rStyle w:val="HTMLCode"/>
          <w:color w:val="111111"/>
          <w:lang w:val="en"/>
        </w:rPr>
        <w:t>EscrowContract.sol</w:t>
      </w:r>
      <w:r>
        <w:rPr>
          <w:color w:val="111111"/>
          <w:lang w:val="en"/>
        </w:rPr>
        <w:t xml:space="preserve"> and verification telemetry.</w:t>
      </w:r>
    </w:p>
    <w:p w:rsidR="00000000" w:rsidRDefault="006E5DC7">
      <w:pPr>
        <w:numPr>
          <w:ilvl w:val="0"/>
          <w:numId w:val="15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b/>
          <w:bCs/>
          <w:color w:val="111111"/>
          <w:lang w:val="en"/>
        </w:rPr>
        <w:t>PlatformFeatures.tsx</w:t>
      </w:r>
      <w:r>
        <w:rPr>
          <w:rStyle w:val="Strong"/>
          <w:rFonts w:eastAsia="Times New Roman"/>
          <w:color w:val="111111"/>
          <w:lang w:val="en"/>
        </w:rPr>
        <w:t>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Replaced all mock freelance gig cards with an architectural showcase of FairWork's core safe</w:t>
      </w:r>
      <w:r>
        <w:rPr>
          <w:color w:val="111111"/>
          <w:lang w:val="en"/>
        </w:rPr>
        <w:t>guards: Milestone Escrow, AI Dispute Mediation, On-Chain Reputation, and GitHub CI Verification.</w:t>
      </w:r>
    </w:p>
    <w:p w:rsidR="00000000" w:rsidRDefault="006E5DC7">
      <w:pPr>
        <w:numPr>
          <w:ilvl w:val="0"/>
          <w:numId w:val="1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b/>
          <w:bCs/>
          <w:color w:val="111111"/>
          <w:lang w:val="en"/>
        </w:rPr>
        <w:t>ProjectCalculator.tsx</w:t>
      </w:r>
      <w:r>
        <w:rPr>
          <w:rStyle w:val="Strong"/>
          <w:rFonts w:eastAsia="Times New Roman"/>
          <w:color w:val="111111"/>
          <w:lang w:val="en"/>
        </w:rPr>
        <w:t>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An interactive scoping tool allowing clients to choose technical disciplines (Web App, Smart Contract, UI/UX, AI, Mobile) and complexit</w:t>
      </w:r>
      <w:r>
        <w:rPr>
          <w:color w:val="111111"/>
          <w:lang w:val="en"/>
        </w:rPr>
        <w:t xml:space="preserve">y tiers (Standard, Extended, Production) to calculate estimated milestone counts, turnaround days, and escrow deposits, with direct links into </w:t>
      </w:r>
      <w:r>
        <w:rPr>
          <w:rStyle w:val="HTMLCode"/>
          <w:color w:val="111111"/>
          <w:lang w:val="en"/>
        </w:rPr>
        <w:t>/projects/new</w:t>
      </w:r>
      <w:r>
        <w:rPr>
          <w:color w:val="111111"/>
          <w:lang w:val="en"/>
        </w:rPr>
        <w:t>.</w:t>
      </w:r>
    </w:p>
    <w:p w:rsidR="00000000" w:rsidRDefault="006E5DC7">
      <w:pPr>
        <w:numPr>
          <w:ilvl w:val="0"/>
          <w:numId w:val="1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b/>
          <w:bCs/>
          <w:color w:val="111111"/>
          <w:lang w:val="en"/>
        </w:rPr>
        <w:t>VerifiedProtocolShowcase.tsx</w:t>
      </w:r>
      <w:r>
        <w:rPr>
          <w:rStyle w:val="Strong"/>
          <w:rFonts w:eastAsia="Times New Roman"/>
          <w:color w:val="111111"/>
          <w:lang w:val="en"/>
        </w:rPr>
        <w:t>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Displays the official Sepolia Smart Contract Registry with direct E</w:t>
      </w:r>
      <w:r>
        <w:rPr>
          <w:color w:val="111111"/>
          <w:lang w:val="en"/>
        </w:rPr>
        <w:t xml:space="preserve">therscan links for </w:t>
      </w:r>
      <w:r>
        <w:rPr>
          <w:rStyle w:val="HTMLCode"/>
          <w:color w:val="111111"/>
          <w:lang w:val="en"/>
        </w:rPr>
        <w:t>EscrowContract.sol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DisputeContract.sol</w:t>
      </w:r>
      <w:r>
        <w:rPr>
          <w:color w:val="111111"/>
          <w:lang w:val="en"/>
        </w:rPr>
        <w:t xml:space="preserve">, </w:t>
      </w:r>
      <w:r>
        <w:rPr>
          <w:rStyle w:val="HTMLCode"/>
          <w:color w:val="111111"/>
          <w:lang w:val="en"/>
        </w:rPr>
        <w:t>ReputationContract.sol</w:t>
      </w:r>
      <w:r>
        <w:rPr>
          <w:color w:val="111111"/>
          <w:lang w:val="en"/>
        </w:rPr>
        <w:t xml:space="preserve">, and </w:t>
      </w:r>
      <w:r>
        <w:rPr>
          <w:rStyle w:val="HTMLCode"/>
          <w:color w:val="111111"/>
          <w:lang w:val="en"/>
        </w:rPr>
        <w:t>MockUSDC.sol</w:t>
      </w:r>
      <w:r>
        <w:rPr>
          <w:color w:val="111111"/>
          <w:lang w:val="en"/>
        </w:rPr>
        <w:t>, alongside the 6-stage project lifecycle.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2.3 MODULE 3: PROJECT DETAIL WORKSPACE &amp; MILESTONE EXECUTION HUB (</w:t>
      </w:r>
      <w:r>
        <w:rPr>
          <w:rStyle w:val="HTMLCode"/>
          <w:lang w:val="en"/>
        </w:rPr>
        <w:t>ProjectDetailPage.tsx</w:t>
      </w:r>
      <w:r>
        <w:rPr>
          <w:rFonts w:eastAsia="Times New Roman"/>
          <w:lang w:val="en"/>
        </w:rPr>
        <w:t>)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HTMLCode"/>
          <w:color w:val="111111"/>
          <w:lang w:val="en"/>
        </w:rPr>
        <w:t>ProjectDetailPage.tsx</w:t>
      </w:r>
      <w:r>
        <w:rPr>
          <w:color w:val="111111"/>
          <w:lang w:val="en"/>
        </w:rPr>
        <w:t xml:space="preserve"> is</w:t>
      </w:r>
      <w:r>
        <w:rPr>
          <w:color w:val="111111"/>
          <w:lang w:val="en"/>
        </w:rPr>
        <w:t xml:space="preserve"> the central operational command center for project collaboration. It consolidates all project actions into a clean, multi-tab layout.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Functional Specifications:</w:t>
      </w:r>
    </w:p>
    <w:p w:rsidR="00000000" w:rsidRDefault="006E5DC7">
      <w:pPr>
        <w:numPr>
          <w:ilvl w:val="0"/>
          <w:numId w:val="18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Multi-Tab Layout (</w:t>
      </w:r>
      <w:r>
        <w:rPr>
          <w:rStyle w:val="HTMLCode"/>
          <w:b/>
          <w:bCs/>
          <w:color w:val="111111"/>
          <w:lang w:val="en"/>
        </w:rPr>
        <w:t>Tabs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Organizes project information across six specialized views:</w:t>
      </w:r>
    </w:p>
    <w:p w:rsidR="00000000" w:rsidRDefault="006E5DC7">
      <w:pPr>
        <w:numPr>
          <w:ilvl w:val="0"/>
          <w:numId w:val="1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Overview</w:t>
      </w:r>
      <w:r>
        <w:rPr>
          <w:rStyle w:val="Strong"/>
          <w:rFonts w:eastAsia="Times New Roman"/>
          <w:color w:val="111111"/>
          <w:lang w:val="en"/>
        </w:rPr>
        <w:t>:</w:t>
      </w:r>
      <w:r>
        <w:rPr>
          <w:rFonts w:eastAsia="Times New Roman"/>
          <w:color w:val="111111"/>
          <w:lang w:val="en"/>
        </w:rPr>
        <w:t xml:space="preserve"> Project title, budget, timeline countdowns, client and freelancer identity cards with verified wallet addresses, and visual milestone progress bars.</w:t>
      </w:r>
    </w:p>
    <w:p w:rsidR="00000000" w:rsidRDefault="006E5DC7">
      <w:pPr>
        <w:numPr>
          <w:ilvl w:val="0"/>
          <w:numId w:val="1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Applications:</w:t>
      </w:r>
      <w:r>
        <w:rPr>
          <w:rFonts w:eastAsia="Times New Roman"/>
          <w:color w:val="111111"/>
          <w:lang w:val="en"/>
        </w:rPr>
        <w:t xml:space="preserve"> (Client-only) Review submitted proposals, view freelancer rating metrics, open detailed pro</w:t>
      </w:r>
      <w:r>
        <w:rPr>
          <w:rFonts w:eastAsia="Times New Roman"/>
          <w:color w:val="111111"/>
          <w:lang w:val="en"/>
        </w:rPr>
        <w:t>file modals, and trigger the hiring action.</w:t>
      </w:r>
    </w:p>
    <w:p w:rsidR="00000000" w:rsidRDefault="006E5DC7">
      <w:pPr>
        <w:numPr>
          <w:ilvl w:val="0"/>
          <w:numId w:val="1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Contract:</w:t>
      </w:r>
      <w:r>
        <w:rPr>
          <w:rFonts w:eastAsia="Times New Roman"/>
          <w:color w:val="111111"/>
          <w:lang w:val="en"/>
        </w:rPr>
        <w:t xml:space="preserve"> Displays the AI-generated Freelance Services Agreement, including formal terms, budget schedules, and electronic signature panels for client and freelancer.</w:t>
      </w:r>
    </w:p>
    <w:p w:rsidR="00000000" w:rsidRDefault="006E5DC7">
      <w:pPr>
        <w:numPr>
          <w:ilvl w:val="0"/>
          <w:numId w:val="1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Milestones:</w:t>
      </w:r>
      <w:r>
        <w:rPr>
          <w:rFonts w:eastAsia="Times New Roman"/>
          <w:color w:val="111111"/>
          <w:lang w:val="en"/>
        </w:rPr>
        <w:t xml:space="preserve"> </w:t>
      </w:r>
      <w:r>
        <w:rPr>
          <w:rFonts w:eastAsia="Times New Roman"/>
          <w:color w:val="111111"/>
          <w:lang w:val="en"/>
        </w:rPr>
        <w:t>Lists all project milestones with individual budget allocations, delivery deadlines, revision notes, approval triggers, and client-gated release buttons.</w:t>
      </w:r>
    </w:p>
    <w:p w:rsidR="00000000" w:rsidRDefault="006E5DC7">
      <w:pPr>
        <w:numPr>
          <w:ilvl w:val="0"/>
          <w:numId w:val="1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Files &amp; Deliverables:</w:t>
      </w:r>
      <w:r>
        <w:rPr>
          <w:rFonts w:eastAsia="Times New Roman"/>
          <w:color w:val="111111"/>
          <w:lang w:val="en"/>
        </w:rPr>
        <w:t xml:space="preserve"> Comprehensive repository separating freelancer work submissions from client refe</w:t>
      </w:r>
      <w:r>
        <w:rPr>
          <w:rFonts w:eastAsia="Times New Roman"/>
          <w:color w:val="111111"/>
          <w:lang w:val="en"/>
        </w:rPr>
        <w:t>rence specifications.</w:t>
      </w:r>
    </w:p>
    <w:p w:rsidR="00000000" w:rsidRDefault="006E5DC7">
      <w:pPr>
        <w:numPr>
          <w:ilvl w:val="0"/>
          <w:numId w:val="1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Activity:</w:t>
      </w:r>
      <w:r>
        <w:rPr>
          <w:rFonts w:eastAsia="Times New Roman"/>
          <w:color w:val="111111"/>
          <w:lang w:val="en"/>
        </w:rPr>
        <w:t xml:space="preserve"> Real-time chronological audit trail of escrow events.</w:t>
      </w:r>
    </w:p>
    <w:p w:rsidR="00000000" w:rsidRDefault="006E5DC7">
      <w:pPr>
        <w:numPr>
          <w:ilvl w:val="0"/>
          <w:numId w:val="20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On-Chain Escrow Funding Trigger: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Provides client-side wallet checks: when a client hires a freelancer, the </w:t>
      </w:r>
      <w:r>
        <w:rPr>
          <w:rStyle w:val="Strong"/>
          <w:color w:val="111111"/>
          <w:lang w:val="en"/>
        </w:rPr>
        <w:t>"Fund Escrow"</w:t>
      </w:r>
      <w:r>
        <w:rPr>
          <w:color w:val="111111"/>
          <w:lang w:val="en"/>
        </w:rPr>
        <w:t xml:space="preserve"> </w:t>
      </w:r>
      <w:r>
        <w:rPr>
          <w:color w:val="111111"/>
          <w:lang w:val="en"/>
        </w:rPr>
        <w:t xml:space="preserve">button prompts MetaMask to approve USDC allowance and call </w:t>
      </w:r>
      <w:r>
        <w:rPr>
          <w:rStyle w:val="HTMLCode"/>
          <w:color w:val="111111"/>
          <w:lang w:val="en"/>
        </w:rPr>
        <w:t>fundEscrow()</w:t>
      </w:r>
      <w:r>
        <w:rPr>
          <w:color w:val="111111"/>
          <w:lang w:val="en"/>
        </w:rPr>
        <w:t>, updating UI state with live progress indicators.</w:t>
      </w:r>
    </w:p>
    <w:p w:rsidR="00000000" w:rsidRDefault="006E5DC7">
      <w:pPr>
        <w:numPr>
          <w:ilvl w:val="0"/>
          <w:numId w:val="21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Refund Timelock Controls: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If a client requests a refund, the interface visualizes the active 48-hour challenge timelock with options </w:t>
      </w:r>
      <w:r>
        <w:rPr>
          <w:color w:val="111111"/>
          <w:lang w:val="en"/>
        </w:rPr>
        <w:t xml:space="preserve">to </w:t>
      </w:r>
      <w:r>
        <w:rPr>
          <w:rStyle w:val="Strong"/>
          <w:color w:val="111111"/>
          <w:lang w:val="en"/>
        </w:rPr>
        <w:t>Cancel Request</w:t>
      </w:r>
      <w:r>
        <w:rPr>
          <w:color w:val="111111"/>
          <w:lang w:val="en"/>
        </w:rPr>
        <w:t xml:space="preserve"> or </w:t>
      </w:r>
      <w:r>
        <w:rPr>
          <w:rStyle w:val="Strong"/>
          <w:color w:val="111111"/>
          <w:lang w:val="en"/>
        </w:rPr>
        <w:t>Claim Refund</w:t>
      </w:r>
      <w:r>
        <w:rPr>
          <w:color w:val="111111"/>
          <w:lang w:val="en"/>
        </w:rPr>
        <w:t xml:space="preserve"> once the lock expires.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2.4 MODULE 4: GITHUB PR CI/CD TELEMETRY &amp; BADGING INTERFACE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To empower clients to evaluate software deliverables objectively, the deliverable submission and review interfaces integrate live GitHub Co</w:t>
      </w:r>
      <w:r>
        <w:rPr>
          <w:color w:val="111111"/>
          <w:lang w:val="en"/>
        </w:rPr>
        <w:t>ntinuous Integration (CI) telemetry.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Functional Specifications:</w:t>
      </w:r>
    </w:p>
    <w:p w:rsidR="00000000" w:rsidRDefault="006E5DC7">
      <w:pPr>
        <w:numPr>
          <w:ilvl w:val="0"/>
          <w:numId w:val="22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Pull Request Submission Interface (</w:t>
      </w:r>
      <w:r>
        <w:rPr>
          <w:rStyle w:val="HTMLCode"/>
          <w:b/>
          <w:bCs/>
          <w:color w:val="111111"/>
          <w:lang w:val="en"/>
        </w:rPr>
        <w:t>SubmitWorkModal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When a freelancer clicks </w:t>
      </w:r>
      <w:r>
        <w:rPr>
          <w:rStyle w:val="Strong"/>
          <w:color w:val="111111"/>
          <w:lang w:val="en"/>
        </w:rPr>
        <w:t>"Submit Work"</w:t>
      </w:r>
      <w:r>
        <w:rPr>
          <w:color w:val="111111"/>
          <w:lang w:val="en"/>
        </w:rPr>
        <w:t xml:space="preserve"> on a milestone, the modal provides a designated input for the GitHub Pull Request URL (</w:t>
      </w:r>
      <w:r>
        <w:rPr>
          <w:rStyle w:val="HTMLCode"/>
          <w:color w:val="111111"/>
          <w:lang w:val="en"/>
        </w:rPr>
        <w:t>https://gith</w:t>
      </w:r>
      <w:r>
        <w:rPr>
          <w:rStyle w:val="HTMLCode"/>
          <w:color w:val="111111"/>
          <w:lang w:val="en"/>
        </w:rPr>
        <w:t>ub.com/owner/repo/pull/12</w:t>
      </w:r>
      <w:r>
        <w:rPr>
          <w:color w:val="111111"/>
          <w:lang w:val="en"/>
        </w:rPr>
        <w:t>) alongside deliverable file attachments and submission notes.</w:t>
      </w:r>
    </w:p>
    <w:p w:rsidR="00000000" w:rsidRDefault="006E5DC7">
      <w:pPr>
        <w:numPr>
          <w:ilvl w:val="0"/>
          <w:numId w:val="23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Visual CI Status Badges: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In both the Milestones list and the Files tab, deliverables attached to a GitHub PR render a dedicated CI status pill:</w:t>
      </w:r>
    </w:p>
    <w:p w:rsidR="00000000" w:rsidRDefault="006E5DC7">
      <w:pPr>
        <w:numPr>
          <w:ilvl w:val="0"/>
          <w:numId w:val="24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rFonts w:ascii="Segoe UI Symbol" w:hAnsi="Segoe UI Symbol" w:cs="Segoe UI Symbol"/>
          <w:color w:val="111111"/>
          <w:lang w:val="en"/>
        </w:rPr>
        <w:t>✓</w:t>
      </w:r>
      <w:r>
        <w:rPr>
          <w:rStyle w:val="HTMLCode"/>
          <w:color w:val="111111"/>
          <w:lang w:val="en"/>
        </w:rPr>
        <w:t xml:space="preserve"> CI Green (14/14 check</w:t>
      </w:r>
      <w:r>
        <w:rPr>
          <w:rStyle w:val="HTMLCode"/>
          <w:color w:val="111111"/>
          <w:lang w:val="en"/>
        </w:rPr>
        <w:t>s passed)</w:t>
      </w:r>
      <w:r>
        <w:rPr>
          <w:rFonts w:eastAsia="Times New Roman"/>
          <w:color w:val="111111"/>
          <w:lang w:val="en"/>
        </w:rPr>
        <w:t>: Rendered in emerald green when all check runs succeed.</w:t>
      </w:r>
    </w:p>
    <w:p w:rsidR="00000000" w:rsidRDefault="006E5DC7">
      <w:pPr>
        <w:numPr>
          <w:ilvl w:val="0"/>
          <w:numId w:val="24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rFonts w:ascii="Segoe UI Symbol" w:hAnsi="Segoe UI Symbol" w:cs="Segoe UI Symbol"/>
          <w:color w:val="111111"/>
          <w:lang w:val="en"/>
        </w:rPr>
        <w:t>✗</w:t>
      </w:r>
      <w:r>
        <w:rPr>
          <w:rStyle w:val="HTMLCode"/>
          <w:color w:val="111111"/>
          <w:lang w:val="en"/>
        </w:rPr>
        <w:t xml:space="preserve"> CI Failing</w:t>
      </w:r>
      <w:r>
        <w:rPr>
          <w:rFonts w:eastAsia="Times New Roman"/>
          <w:color w:val="111111"/>
          <w:lang w:val="en"/>
        </w:rPr>
        <w:t>: Rendered in rose/danger red when tests fail.</w:t>
      </w:r>
    </w:p>
    <w:p w:rsidR="00000000" w:rsidRDefault="006E5DC7">
      <w:pPr>
        <w:numPr>
          <w:ilvl w:val="0"/>
          <w:numId w:val="24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rFonts w:cs="Consolas"/>
          <w:color w:val="111111"/>
          <w:lang w:val="en"/>
        </w:rPr>
        <w:t>⏳</w:t>
      </w:r>
      <w:r>
        <w:rPr>
          <w:rStyle w:val="HTMLCode"/>
          <w:color w:val="111111"/>
          <w:lang w:val="en"/>
        </w:rPr>
        <w:t xml:space="preserve"> CI In Progress</w:t>
      </w:r>
      <w:r>
        <w:rPr>
          <w:rFonts w:eastAsia="Times New Roman"/>
          <w:color w:val="111111"/>
          <w:lang w:val="en"/>
        </w:rPr>
        <w:t>: Rendered in amber/warning yellow when pipelines are actively building.</w:t>
      </w:r>
    </w:p>
    <w:p w:rsidR="00000000" w:rsidRDefault="006E5DC7">
      <w:pPr>
        <w:numPr>
          <w:ilvl w:val="0"/>
          <w:numId w:val="24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rFonts w:ascii="Segoe UI Symbol" w:hAnsi="Segoe UI Symbol" w:cs="Segoe UI Symbol"/>
          <w:color w:val="111111"/>
          <w:lang w:val="en"/>
        </w:rPr>
        <w:t>🔒</w:t>
      </w:r>
      <w:r>
        <w:rPr>
          <w:rStyle w:val="HTMLCode"/>
          <w:color w:val="111111"/>
          <w:lang w:val="en"/>
        </w:rPr>
        <w:t xml:space="preserve"> CI Private / Unavailable</w:t>
      </w:r>
      <w:r>
        <w:rPr>
          <w:rFonts w:eastAsia="Times New Roman"/>
          <w:color w:val="111111"/>
          <w:lang w:val="en"/>
        </w:rPr>
        <w:t>: Rendered in s</w:t>
      </w:r>
      <w:r>
        <w:rPr>
          <w:rFonts w:eastAsia="Times New Roman"/>
          <w:color w:val="111111"/>
          <w:lang w:val="en"/>
        </w:rPr>
        <w:t>ubtle neutral when repository access is restricted.</w:t>
      </w:r>
    </w:p>
    <w:p w:rsidR="00000000" w:rsidRDefault="006E5DC7">
      <w:pPr>
        <w:numPr>
          <w:ilvl w:val="0"/>
          <w:numId w:val="25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On-Demand CI Refresh Trigger (</w:t>
      </w:r>
      <w:r>
        <w:rPr>
          <w:rStyle w:val="HTMLCode"/>
          <w:b/>
          <w:bCs/>
          <w:color w:val="111111"/>
          <w:lang w:val="en"/>
        </w:rPr>
        <w:t>handleRefreshCI</w:t>
      </w:r>
      <w:r>
        <w:rPr>
          <w:rStyle w:val="Strong"/>
          <w:rFonts w:eastAsia="Times New Roman"/>
          <w:color w:val="111111"/>
          <w:lang w:val="en"/>
        </w:rPr>
        <w:t>):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Equips clients with a </w:t>
      </w:r>
      <w:r>
        <w:rPr>
          <w:rStyle w:val="Strong"/>
          <w:color w:val="111111"/>
          <w:lang w:val="en"/>
        </w:rPr>
        <w:t>"Re-check CI"</w:t>
      </w:r>
      <w:r>
        <w:rPr>
          <w:color w:val="111111"/>
          <w:lang w:val="en"/>
        </w:rPr>
        <w:t xml:space="preserve"> button next to each deliverable. Clicking triggers </w:t>
      </w:r>
      <w:r>
        <w:rPr>
          <w:rStyle w:val="HTMLCode"/>
          <w:color w:val="111111"/>
          <w:lang w:val="en"/>
        </w:rPr>
        <w:t>refreshDeliverableCI()</w:t>
      </w:r>
      <w:r>
        <w:rPr>
          <w:color w:val="111111"/>
          <w:lang w:val="en"/>
        </w:rPr>
        <w:t>, polling the GitHub API and updating the badge without requiring full page reloads.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2.5 MODULE 5: AI DISPUTE MEDIATION &amp; CONSENSUS DASHBOARD (</w:t>
      </w:r>
      <w:r>
        <w:rPr>
          <w:rStyle w:val="HTMLCode"/>
          <w:lang w:val="en"/>
        </w:rPr>
        <w:t>DisputesPage.tsx</w:t>
      </w:r>
      <w:r>
        <w:rPr>
          <w:rFonts w:eastAsia="Times New Roman"/>
          <w:lang w:val="en"/>
        </w:rPr>
        <w:t>)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When project expectations diverge and a dispute is opened on-chain, </w:t>
      </w:r>
      <w:r>
        <w:rPr>
          <w:rStyle w:val="HTMLCode"/>
          <w:color w:val="111111"/>
          <w:lang w:val="en"/>
        </w:rPr>
        <w:t>DisputesPage.tsx</w:t>
      </w:r>
      <w:r>
        <w:rPr>
          <w:color w:val="111111"/>
          <w:lang w:val="en"/>
        </w:rPr>
        <w:t xml:space="preserve"> provides a</w:t>
      </w:r>
      <w:r>
        <w:rPr>
          <w:color w:val="111111"/>
          <w:lang w:val="en"/>
        </w:rPr>
        <w:t>n impartial, transparent resolution interface.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Functional Specifications:</w:t>
      </w:r>
    </w:p>
    <w:p w:rsidR="00000000" w:rsidRDefault="006E5DC7">
      <w:pPr>
        <w:numPr>
          <w:ilvl w:val="0"/>
          <w:numId w:val="2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Dispute Overview &amp; Financial Freeze Indicator: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Displays active project metadata, frozen escrow balances, dispute initiator, and reason, with clear warning banners confirming that mi</w:t>
      </w:r>
      <w:r>
        <w:rPr>
          <w:color w:val="111111"/>
          <w:lang w:val="en"/>
        </w:rPr>
        <w:t>lestone releases are locked on-chain.</w:t>
      </w:r>
    </w:p>
    <w:p w:rsidR="00000000" w:rsidRDefault="006E5DC7">
      <w:pPr>
        <w:numPr>
          <w:ilvl w:val="0"/>
          <w:numId w:val="2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AI Assessment Trigger: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Enables either party to request an automated evaluation by clicking </w:t>
      </w:r>
      <w:r>
        <w:rPr>
          <w:rStyle w:val="Strong"/>
          <w:color w:val="111111"/>
          <w:lang w:val="en"/>
        </w:rPr>
        <w:t>"Request AI Assessment"</w:t>
      </w:r>
      <w:r>
        <w:rPr>
          <w:color w:val="111111"/>
          <w:lang w:val="en"/>
        </w:rPr>
        <w:t>, which dispatches project deliverables and evidence to the Gemini AI API.</w:t>
      </w:r>
    </w:p>
    <w:p w:rsidR="00000000" w:rsidRDefault="006E5DC7">
      <w:pPr>
        <w:numPr>
          <w:ilvl w:val="0"/>
          <w:numId w:val="28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Binary Recommendation Card: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Visualizes the AI verdict via prominent outcome badges:</w:t>
      </w:r>
    </w:p>
    <w:p w:rsidR="00000000" w:rsidRDefault="006E5DC7">
      <w:pPr>
        <w:numPr>
          <w:ilvl w:val="0"/>
          <w:numId w:val="2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color w:val="111111"/>
          <w:lang w:val="en"/>
        </w:rPr>
        <w:t>AI Favors Client (Full Refund)</w:t>
      </w:r>
      <w:r>
        <w:rPr>
          <w:rFonts w:eastAsia="Times New Roman"/>
          <w:color w:val="111111"/>
          <w:lang w:val="en"/>
        </w:rPr>
        <w:t xml:space="preserve"> or </w:t>
      </w:r>
      <w:r>
        <w:rPr>
          <w:rStyle w:val="HTMLCode"/>
          <w:color w:val="111111"/>
          <w:lang w:val="en"/>
        </w:rPr>
        <w:t>AI Favors Freelancer (Full Payout)</w:t>
      </w:r>
      <w:r>
        <w:rPr>
          <w:rFonts w:eastAsia="Times New Roman"/>
          <w:color w:val="111111"/>
          <w:lang w:val="en"/>
        </w:rPr>
        <w:t>.</w:t>
      </w:r>
    </w:p>
    <w:p w:rsidR="00000000" w:rsidRDefault="006E5DC7">
      <w:pPr>
        <w:numPr>
          <w:ilvl w:val="0"/>
          <w:numId w:val="2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Comprehensive written rationale analyzing the technical evidence against agreed milestone criteria.</w:t>
      </w:r>
    </w:p>
    <w:p w:rsidR="00000000" w:rsidRDefault="006E5DC7">
      <w:pPr>
        <w:numPr>
          <w:ilvl w:val="0"/>
          <w:numId w:val="30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48-Hour Mutual Consent Window: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Renders a countdown timer tracking the mutual agreement deadline (</w:t>
      </w:r>
      <w:r>
        <w:rPr>
          <w:rStyle w:val="HTMLCode"/>
          <w:color w:val="111111"/>
          <w:lang w:val="en"/>
        </w:rPr>
        <w:t>Date.now() + 48h</w:t>
      </w:r>
      <w:r>
        <w:rPr>
          <w:color w:val="111111"/>
          <w:lang w:val="en"/>
        </w:rPr>
        <w:t>).</w:t>
      </w:r>
    </w:p>
    <w:p w:rsidR="00000000" w:rsidRDefault="006E5DC7">
      <w:pPr>
        <w:numPr>
          <w:ilvl w:val="0"/>
          <w:numId w:val="31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Bilateral Consent Tracker &amp; One-Click Acceptance: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Displays independent checkboxes indicating whether the Client and Freelancer have accept</w:t>
      </w:r>
      <w:r>
        <w:rPr>
          <w:color w:val="111111"/>
          <w:lang w:val="en"/>
        </w:rPr>
        <w:t xml:space="preserve">ed the verdict. When both parties consent, the backend relay automatically executes </w:t>
      </w:r>
      <w:r>
        <w:rPr>
          <w:rStyle w:val="HTMLCode"/>
          <w:color w:val="111111"/>
          <w:lang w:val="en"/>
        </w:rPr>
        <w:t>resolveByArbitrator()</w:t>
      </w:r>
      <w:r>
        <w:rPr>
          <w:color w:val="111111"/>
          <w:lang w:val="en"/>
        </w:rPr>
        <w:t xml:space="preserve"> on Sepolia, updating the UI with the mined transaction hash.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2.6 MODULE 6: ON-CHAIN REPUTATION RATING &amp; PROFILE ANALYTICS (</w:t>
      </w:r>
      <w:r>
        <w:rPr>
          <w:rStyle w:val="HTMLCode"/>
          <w:lang w:val="en"/>
        </w:rPr>
        <w:t>OnChainRatingModal.tsx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Pro</w:t>
      </w:r>
      <w:r>
        <w:rPr>
          <w:rStyle w:val="HTMLCode"/>
          <w:lang w:val="en"/>
        </w:rPr>
        <w:t>filePage.tsx</w:t>
      </w:r>
      <w:r>
        <w:rPr>
          <w:rFonts w:eastAsia="Times New Roman"/>
          <w:lang w:val="en"/>
        </w:rPr>
        <w:t>)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To ensure ratings are permanent and portable, the frontend integrates directly with the deployed </w:t>
      </w:r>
      <w:r>
        <w:rPr>
          <w:rStyle w:val="HTMLCode"/>
          <w:color w:val="111111"/>
          <w:lang w:val="en"/>
        </w:rPr>
        <w:t>ReputationContract.sol</w:t>
      </w:r>
      <w:r>
        <w:rPr>
          <w:color w:val="111111"/>
          <w:lang w:val="en"/>
        </w:rPr>
        <w:t>.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Functional Specifications:</w:t>
      </w:r>
    </w:p>
    <w:p w:rsidR="00000000" w:rsidRDefault="006E5DC7">
      <w:pPr>
        <w:numPr>
          <w:ilvl w:val="0"/>
          <w:numId w:val="32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b/>
          <w:bCs/>
          <w:color w:val="111111"/>
          <w:lang w:val="en"/>
        </w:rPr>
        <w:t>OnChainRatingModal.tsx</w:t>
      </w:r>
      <w:r>
        <w:rPr>
          <w:rStyle w:val="Strong"/>
          <w:rFonts w:eastAsia="Times New Roman"/>
          <w:color w:val="111111"/>
          <w:lang w:val="en"/>
        </w:rPr>
        <w:t>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Upon final milestone completion, an interactive modal prompts the user to rate their counterparty:</w:t>
      </w:r>
    </w:p>
    <w:p w:rsidR="00000000" w:rsidRDefault="006E5DC7">
      <w:pPr>
        <w:numPr>
          <w:ilvl w:val="0"/>
          <w:numId w:val="33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Interactive 1–5 star rating selector with hover states and text feedback.</w:t>
      </w:r>
    </w:p>
    <w:p w:rsidR="00000000" w:rsidRDefault="006E5DC7">
      <w:pPr>
        <w:numPr>
          <w:ilvl w:val="0"/>
          <w:numId w:val="33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Testimonial text area (up to 1000 characters).</w:t>
      </w:r>
    </w:p>
    <w:p w:rsidR="00000000" w:rsidRDefault="006E5DC7">
      <w:pPr>
        <w:numPr>
          <w:ilvl w:val="0"/>
          <w:numId w:val="33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Sepolia Blockchain Toggle: Enables t</w:t>
      </w:r>
      <w:r>
        <w:rPr>
          <w:rFonts w:eastAsia="Times New Roman"/>
          <w:color w:val="111111"/>
          <w:lang w:val="en"/>
        </w:rPr>
        <w:t xml:space="preserve">he user to submit an on-chain transaction directly to </w:t>
      </w:r>
      <w:r>
        <w:rPr>
          <w:rStyle w:val="HTMLCode"/>
          <w:color w:val="111111"/>
          <w:lang w:val="en"/>
        </w:rPr>
        <w:t>ReputationContract.submitRating()</w:t>
      </w:r>
      <w:r>
        <w:rPr>
          <w:rFonts w:eastAsia="Times New Roman"/>
          <w:color w:val="111111"/>
          <w:lang w:val="en"/>
        </w:rPr>
        <w:t>.</w:t>
      </w:r>
    </w:p>
    <w:p w:rsidR="00000000" w:rsidRDefault="006E5DC7">
      <w:pPr>
        <w:numPr>
          <w:ilvl w:val="0"/>
          <w:numId w:val="33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Non-blocking error handling: If the user rejects the MetaMask transaction, the modal gracefully falls back to saving the review in MongoDB without crashing.</w:t>
      </w:r>
    </w:p>
    <w:p w:rsidR="00000000" w:rsidRDefault="006E5DC7">
      <w:pPr>
        <w:numPr>
          <w:ilvl w:val="0"/>
          <w:numId w:val="34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HTMLCode"/>
          <w:b/>
          <w:bCs/>
          <w:color w:val="111111"/>
          <w:lang w:val="en"/>
        </w:rPr>
        <w:t>ProfilePag</w:t>
      </w:r>
      <w:r>
        <w:rPr>
          <w:rStyle w:val="HTMLCode"/>
          <w:b/>
          <w:bCs/>
          <w:color w:val="111111"/>
          <w:lang w:val="en"/>
        </w:rPr>
        <w:t>e.tsx</w:t>
      </w:r>
      <w:r>
        <w:rPr>
          <w:rStyle w:val="Strong"/>
          <w:rFonts w:eastAsia="Times New Roman"/>
          <w:color w:val="111111"/>
          <w:lang w:val="en"/>
        </w:rPr>
        <w:t xml:space="preserve"> &amp; Developer Analytics:</w:t>
      </w:r>
      <w:r>
        <w:rPr>
          <w:rFonts w:eastAsia="Times New Roman"/>
          <w:color w:val="111111"/>
          <w:lang w:val="en"/>
        </w:rPr>
        <w:t xml:space="preserve"> 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Renders a comprehensive freelancer profile:</w:t>
      </w:r>
    </w:p>
    <w:p w:rsidR="00000000" w:rsidRDefault="006E5DC7">
      <w:pPr>
        <w:numPr>
          <w:ilvl w:val="0"/>
          <w:numId w:val="35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On-chain reputation badge displaying the live Sepolia score accumulator (</w:t>
      </w:r>
      <w:r>
        <w:rPr>
          <w:rStyle w:val="HTMLCode"/>
          <w:color w:val="111111"/>
          <w:lang w:val="en"/>
        </w:rPr>
        <w:t>totalScore / ratingCount</w:t>
      </w:r>
      <w:r>
        <w:rPr>
          <w:rFonts w:eastAsia="Times New Roman"/>
          <w:color w:val="111111"/>
          <w:lang w:val="en"/>
        </w:rPr>
        <w:t>) with a direct Etherscan link.</w:t>
      </w:r>
    </w:p>
    <w:p w:rsidR="00000000" w:rsidRDefault="006E5DC7">
      <w:pPr>
        <w:numPr>
          <w:ilvl w:val="0"/>
          <w:numId w:val="35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GitHub 52-week contribution heatmap displaying yearly</w:t>
      </w:r>
      <w:r>
        <w:rPr>
          <w:rFonts w:eastAsia="Times New Roman"/>
          <w:color w:val="111111"/>
          <w:lang w:val="en"/>
        </w:rPr>
        <w:t xml:space="preserve"> contributions, active commit streaks, and longest streaks.</w:t>
      </w:r>
    </w:p>
    <w:p w:rsidR="00000000" w:rsidRDefault="006E5DC7">
      <w:pPr>
        <w:numPr>
          <w:ilvl w:val="0"/>
          <w:numId w:val="35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Top programming language breakdown with percentage bars.</w:t>
      </w:r>
    </w:p>
    <w:p w:rsidR="00000000" w:rsidRDefault="006E5DC7">
      <w:pPr>
        <w:numPr>
          <w:ilvl w:val="0"/>
          <w:numId w:val="35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Verified project history and testimonials.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2.7 HARDWARE REQUIREMENTS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Client Hardware Compatibility:</w:t>
      </w:r>
    </w:p>
    <w:p w:rsidR="00000000" w:rsidRDefault="006E5DC7">
      <w:pPr>
        <w:numPr>
          <w:ilvl w:val="0"/>
          <w:numId w:val="3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Processor:</w:t>
      </w:r>
      <w:r>
        <w:rPr>
          <w:rFonts w:eastAsia="Times New Roman"/>
          <w:color w:val="111111"/>
          <w:lang w:val="en"/>
        </w:rPr>
        <w:t xml:space="preserve"> Intel Core i3 / AMD Ryzen 3 </w:t>
      </w:r>
      <w:r>
        <w:rPr>
          <w:rFonts w:eastAsia="Times New Roman"/>
          <w:color w:val="111111"/>
          <w:lang w:val="en"/>
        </w:rPr>
        <w:t>or higher (or equivalent ARM Apple Silicon M1/M2/M3).</w:t>
      </w:r>
    </w:p>
    <w:p w:rsidR="00000000" w:rsidRDefault="006E5DC7">
      <w:pPr>
        <w:numPr>
          <w:ilvl w:val="0"/>
          <w:numId w:val="3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RAM:</w:t>
      </w:r>
      <w:r>
        <w:rPr>
          <w:rFonts w:eastAsia="Times New Roman"/>
          <w:color w:val="111111"/>
          <w:lang w:val="en"/>
        </w:rPr>
        <w:t xml:space="preserve"> Minimum 4 GB RAM (8 GB recommended for running browser devtools and Web3 wallets).</w:t>
      </w:r>
    </w:p>
    <w:p w:rsidR="00000000" w:rsidRDefault="006E5DC7">
      <w:pPr>
        <w:numPr>
          <w:ilvl w:val="0"/>
          <w:numId w:val="3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Display Resolution:</w:t>
      </w:r>
      <w:r>
        <w:rPr>
          <w:rFonts w:eastAsia="Times New Roman"/>
          <w:color w:val="111111"/>
          <w:lang w:val="en"/>
        </w:rPr>
        <w:t xml:space="preserve"> Optimized across mobile (375px), tablet (768px), laptop (1024px), and desktop (1440px+).</w:t>
      </w:r>
    </w:p>
    <w:p w:rsidR="00000000" w:rsidRDefault="006E5DC7">
      <w:pPr>
        <w:numPr>
          <w:ilvl w:val="0"/>
          <w:numId w:val="3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Netwo</w:t>
      </w:r>
      <w:r>
        <w:rPr>
          <w:rStyle w:val="Strong"/>
          <w:rFonts w:eastAsia="Times New Roman"/>
          <w:color w:val="111111"/>
          <w:lang w:val="en"/>
        </w:rPr>
        <w:t>rk Interface:</w:t>
      </w:r>
      <w:r>
        <w:rPr>
          <w:rFonts w:eastAsia="Times New Roman"/>
          <w:color w:val="111111"/>
          <w:lang w:val="en"/>
        </w:rPr>
        <w:t xml:space="preserve"> Active internet connection with WebSocket support for real-time chat and transaction notifications.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2.8 SOFTWARE REQUIREMENTS &amp; TECHNOLOGY STACK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Emphasis"/>
          <w:color w:val="111111"/>
          <w:lang w:val="en"/>
        </w:rPr>
        <w:t>Table 2.2: Software Stack &amp; Dependency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Package / Tool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Role in Frontend Application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UI Framework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^19.0.0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Reactive user interface component hierarchy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^5.5.0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Static typing, interface definitions, API contracts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Build Tool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Vite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^6.4.0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Ultra-fast HMR and optimized production bundling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^3.4.0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Utility-first styling with custom semantic variables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Client Routing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React Router DOM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^7.0.0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Client-side declarative route management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Web3 Client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Viem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^2.17.0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Ethereum Sepolia RPC client, ABI encoding, contract calls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Icon Syst</w:t>
            </w: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em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React Icons (Feather)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^5.2.0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Lightweight, accessible SVG icon primitives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HTTP Client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Fetch / Axios Wrappers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Native ES6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Type-safe REST API consumption with JWT handling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Code Quality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TypeScript Compiler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tsc -b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Zero-error build validation and linting</w:t>
            </w:r>
          </w:p>
        </w:tc>
      </w:tr>
    </w:tbl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CHAPTER 3: SYSTEM DESIGN &amp; UI/UX ARCHITECTURE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3.1 FRONTEND APPLICATION ARCHITECTURE DIAGRAM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The frontend architecture follows a modular, uni-directional data flow model. Global context providers wrap application routes, feeding state into specialized p</w:t>
      </w:r>
      <w:r>
        <w:rPr>
          <w:color w:val="111111"/>
          <w:lang w:val="en"/>
        </w:rPr>
        <w:t>age views and atomic design components.</w:t>
      </w:r>
    </w:p>
    <w:p w:rsidR="00000000" w:rsidRDefault="006E5DC7">
      <w:pPr>
        <w:shd w:val="clear" w:color="auto" w:fill="FFFFFF"/>
        <w:spacing w:before="280"/>
        <w:jc w:val="center"/>
        <w:divId w:val="1918591609"/>
        <w:rPr>
          <w:rFonts w:eastAsia="Times New Roman"/>
          <w:color w:val="111111"/>
          <w:lang w:val="en"/>
        </w:rPr>
      </w:pPr>
      <w:r>
        <w:rPr>
          <w:rFonts w:eastAsia="Times New Roman"/>
          <w:noProof/>
          <w:color w:val="111111"/>
        </w:rPr>
        <w:drawing>
          <wp:inline distT="0" distB="0" distL="0" distR="0">
            <wp:extent cx="22860000" cy="13716000"/>
            <wp:effectExtent l="0" t="0" r="0" b="0"/>
            <wp:docPr id="3" name="Picture 3" descr="React 19 Frontend Component Architecture &amp; State Store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act 19 Frontend Component Architecture &amp; State Store Hierarchy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0" cy="137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E5DC7">
      <w:pPr>
        <w:pStyle w:val="figure-caption"/>
        <w:spacing w:after="280"/>
        <w:divId w:val="1443841525"/>
        <w:rPr>
          <w:lang w:val="en"/>
        </w:rPr>
      </w:pPr>
      <w:r>
        <w:rPr>
          <w:rStyle w:val="Strong"/>
          <w:lang w:val="en"/>
        </w:rPr>
        <w:t>Figure 3.1:</w:t>
      </w:r>
      <w:r>
        <w:rPr>
          <w:lang w:val="en"/>
        </w:rPr>
        <w:t xml:space="preserve"> React 19 Frontend Component Architecture &amp; State Store Hierarchy</w:t>
      </w:r>
    </w:p>
    <w:p w:rsidR="00000000" w:rsidRDefault="006E5DC7">
      <w:pPr>
        <w:pStyle w:val="NormalWeb"/>
        <w:spacing w:before="80" w:after="200"/>
        <w:rPr>
          <w:color w:val="1E293B"/>
          <w:sz w:val="22"/>
          <w:szCs w:val="22"/>
          <w:lang w:val="en"/>
        </w:rPr>
      </w:pPr>
      <w:r>
        <w:rPr>
          <w:color w:val="1E293B"/>
          <w:sz w:val="22"/>
          <w:szCs w:val="22"/>
          <w:lang w:val="en"/>
        </w:rPr>
        <w:t>The frontend client architecture separates</w:t>
      </w:r>
      <w:r>
        <w:rPr>
          <w:color w:val="1E293B"/>
          <w:sz w:val="22"/>
          <w:szCs w:val="22"/>
          <w:lang w:val="en"/>
        </w:rPr>
        <w:t xml:space="preserve"> concerns across global application providers (AuthContext, ThemeProvider, ToastProvider), declarative React Router v7 routes, and high-conversion page controllers. Atomic design primitives in components/ui/ provide consistent UX, while projectsApi.ts and </w:t>
      </w:r>
      <w:r>
        <w:rPr>
          <w:color w:val="1E293B"/>
          <w:sz w:val="22"/>
          <w:szCs w:val="22"/>
          <w:lang w:val="en"/>
        </w:rPr>
        <w:t>web3.ts interface with Express and Ethereum Sepolia.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3.2 USER WORKFLOW STATE DIAGRAMS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3.2.1 Client Project Creation &amp; Milestone Escrow Workflow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This workflow details the sequential path of a client commissioning work, executing legal contracts, and funding</w:t>
      </w:r>
      <w:r>
        <w:rPr>
          <w:color w:val="111111"/>
          <w:lang w:val="en"/>
        </w:rPr>
        <w:t xml:space="preserve"> the smart contract escrow vault.</w:t>
      </w:r>
    </w:p>
    <w:p w:rsidR="00000000" w:rsidRDefault="006E5DC7">
      <w:pPr>
        <w:shd w:val="clear" w:color="auto" w:fill="FFFFFF"/>
        <w:spacing w:before="280"/>
        <w:jc w:val="center"/>
        <w:divId w:val="1973633686"/>
        <w:rPr>
          <w:rFonts w:eastAsia="Times New Roman"/>
          <w:color w:val="111111"/>
          <w:lang w:val="en"/>
        </w:rPr>
      </w:pPr>
      <w:r>
        <w:rPr>
          <w:rFonts w:eastAsia="Times New Roman"/>
          <w:noProof/>
          <w:color w:val="111111"/>
        </w:rPr>
        <w:drawing>
          <wp:inline distT="0" distB="0" distL="0" distR="0">
            <wp:extent cx="22860000" cy="11430000"/>
            <wp:effectExtent l="0" t="0" r="0" b="0"/>
            <wp:docPr id="4" name="Picture 4" descr="Client Milestone Escrow Lifecycle &amp; Funding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ent Milestone Escrow Lifecycle &amp; Funding Flowchart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E5DC7">
      <w:pPr>
        <w:pStyle w:val="figure-caption"/>
        <w:spacing w:after="280"/>
        <w:divId w:val="83308022"/>
        <w:rPr>
          <w:lang w:val="en"/>
        </w:rPr>
      </w:pPr>
      <w:r>
        <w:rPr>
          <w:rStyle w:val="Strong"/>
          <w:lang w:val="en"/>
        </w:rPr>
        <w:t>Figure 3.2:</w:t>
      </w:r>
      <w:r>
        <w:rPr>
          <w:lang w:val="en"/>
        </w:rPr>
        <w:t xml:space="preserve"> Client Milestone Escrow Lifecycle &amp; Funding Flowchart</w:t>
      </w:r>
    </w:p>
    <w:p w:rsidR="00000000" w:rsidRDefault="006E5DC7">
      <w:pPr>
        <w:pStyle w:val="NormalWeb"/>
        <w:spacing w:before="80" w:after="200"/>
        <w:rPr>
          <w:color w:val="1E293B"/>
          <w:sz w:val="22"/>
          <w:szCs w:val="22"/>
          <w:lang w:val="en"/>
        </w:rPr>
      </w:pPr>
      <w:r>
        <w:rPr>
          <w:color w:val="1E293B"/>
          <w:sz w:val="22"/>
          <w:szCs w:val="22"/>
          <w:lang w:val="en"/>
        </w:rPr>
        <w:t>The client escrow workflow illustrates project posting, proposals evaluation, digital agreement signing, MetaMask USDC allowance approval, and client-gated milestone release payouts.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3.2.2 Freelancer Deliverable Submission &amp; GitHub PR Flow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This workflow il</w:t>
      </w:r>
      <w:r>
        <w:rPr>
          <w:color w:val="111111"/>
          <w:lang w:val="en"/>
        </w:rPr>
        <w:t>lustrates how developers submit work deliverables, attach pull requests, and receive automated CI verification feedback.</w:t>
      </w:r>
    </w:p>
    <w:p w:rsidR="00000000" w:rsidRDefault="006E5DC7">
      <w:pPr>
        <w:shd w:val="clear" w:color="auto" w:fill="FFFFFF"/>
        <w:spacing w:before="280"/>
        <w:jc w:val="center"/>
        <w:divId w:val="970401724"/>
        <w:rPr>
          <w:rFonts w:eastAsia="Times New Roman"/>
          <w:color w:val="111111"/>
          <w:lang w:val="en"/>
        </w:rPr>
      </w:pPr>
      <w:r>
        <w:rPr>
          <w:rFonts w:eastAsia="Times New Roman"/>
          <w:noProof/>
          <w:color w:val="111111"/>
        </w:rPr>
        <w:drawing>
          <wp:inline distT="0" distB="0" distL="0" distR="0">
            <wp:extent cx="22860000" cy="11430000"/>
            <wp:effectExtent l="0" t="0" r="0" b="0"/>
            <wp:docPr id="5" name="Picture 5" descr="Freelancer Work Submission &amp; GitHub CI Telemetry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eelancer Work Submission &amp; GitHub CI Telemetry Sequence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E5DC7">
      <w:pPr>
        <w:pStyle w:val="figure-caption"/>
        <w:spacing w:after="280"/>
        <w:divId w:val="1950500784"/>
        <w:rPr>
          <w:lang w:val="en"/>
        </w:rPr>
      </w:pPr>
      <w:r>
        <w:rPr>
          <w:rStyle w:val="Strong"/>
          <w:lang w:val="en"/>
        </w:rPr>
        <w:t>Figure 3.3:</w:t>
      </w:r>
      <w:r>
        <w:rPr>
          <w:lang w:val="en"/>
        </w:rPr>
        <w:t xml:space="preserve"> Freelancer Work Submission &amp; GitHub CI Telemetry Sequence</w:t>
      </w:r>
    </w:p>
    <w:p w:rsidR="00000000" w:rsidRDefault="006E5DC7">
      <w:pPr>
        <w:pStyle w:val="NormalWeb"/>
        <w:spacing w:before="80" w:after="200"/>
        <w:rPr>
          <w:color w:val="1E293B"/>
          <w:sz w:val="22"/>
          <w:szCs w:val="22"/>
          <w:lang w:val="en"/>
        </w:rPr>
      </w:pPr>
      <w:r>
        <w:rPr>
          <w:color w:val="1E293B"/>
          <w:sz w:val="22"/>
          <w:szCs w:val="22"/>
          <w:lang w:val="en"/>
        </w:rPr>
        <w:t>The developer delivery sequence maps code submission through pull requests, parsing CI test runs, displaying verified green badges, and receiving direct non-custodial payouts.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3.2.3 Dispute Mediation &amp; Bilateral Consent Workflow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When milestones diverge fro</w:t>
      </w:r>
      <w:r>
        <w:rPr>
          <w:color w:val="111111"/>
          <w:lang w:val="en"/>
        </w:rPr>
        <w:t>m specifications, participants utilize the AI-mediated dispute workflow.</w:t>
      </w:r>
    </w:p>
    <w:p w:rsidR="00000000" w:rsidRDefault="006E5DC7">
      <w:pPr>
        <w:shd w:val="clear" w:color="auto" w:fill="FFFFFF"/>
        <w:spacing w:before="280"/>
        <w:jc w:val="center"/>
        <w:divId w:val="1464888417"/>
        <w:rPr>
          <w:rFonts w:eastAsia="Times New Roman"/>
          <w:color w:val="111111"/>
          <w:lang w:val="en"/>
        </w:rPr>
      </w:pPr>
      <w:r>
        <w:rPr>
          <w:rFonts w:eastAsia="Times New Roman"/>
          <w:noProof/>
          <w:color w:val="111111"/>
        </w:rPr>
        <w:drawing>
          <wp:inline distT="0" distB="0" distL="0" distR="0">
            <wp:extent cx="22860000" cy="11430000"/>
            <wp:effectExtent l="0" t="0" r="0" b="0"/>
            <wp:docPr id="6" name="Picture 6" descr="AI Dispute Mediation Consensus &amp; Bilateral Acceptance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I Dispute Mediation Consensus &amp; Bilateral Acceptance Workflow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E5DC7">
      <w:pPr>
        <w:pStyle w:val="figure-caption"/>
        <w:spacing w:after="280"/>
        <w:divId w:val="1774477628"/>
        <w:rPr>
          <w:lang w:val="en"/>
        </w:rPr>
      </w:pPr>
      <w:r>
        <w:rPr>
          <w:rStyle w:val="Strong"/>
          <w:lang w:val="en"/>
        </w:rPr>
        <w:t>Figure 3.4:</w:t>
      </w:r>
      <w:r>
        <w:rPr>
          <w:lang w:val="en"/>
        </w:rPr>
        <w:t xml:space="preserve"> AI Dispute Mediation Consensus &amp; Bilateral Acceptance Workflow</w:t>
      </w:r>
    </w:p>
    <w:p w:rsidR="00000000" w:rsidRDefault="006E5DC7">
      <w:pPr>
        <w:pStyle w:val="NormalWeb"/>
        <w:spacing w:before="80" w:after="200"/>
        <w:rPr>
          <w:color w:val="1E293B"/>
          <w:sz w:val="22"/>
          <w:szCs w:val="22"/>
          <w:lang w:val="en"/>
        </w:rPr>
      </w:pPr>
      <w:r>
        <w:rPr>
          <w:color w:val="1E293B"/>
          <w:sz w:val="22"/>
          <w:szCs w:val="22"/>
          <w:lang w:val="en"/>
        </w:rPr>
        <w:t>The dispute workflow outlines vault freezing, automated Gemini AI technical</w:t>
      </w:r>
      <w:r>
        <w:rPr>
          <w:color w:val="1E293B"/>
          <w:sz w:val="22"/>
          <w:szCs w:val="22"/>
          <w:lang w:val="en"/>
        </w:rPr>
        <w:t xml:space="preserve"> evidence review, the 48-hour consensus countdown window, and arbitrator relay execution upon mutual consent.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3.3 DATA FLOW DIAGRAMS (FRONTEND VIEW)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3.3.1 Level 0 Context Diagram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Illustrates how the frontend client acts as the central orchestrator connecti</w:t>
      </w:r>
      <w:r>
        <w:rPr>
          <w:color w:val="111111"/>
          <w:lang w:val="en"/>
        </w:rPr>
        <w:t>ng human users with the backend API and Ethereum blockchain.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3.3.2 Level 1 Client State &amp; Web3 Provider Interaction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Illustrates internal state transitions between React pages, custom API hooks, and Viem blockchain drivers.</w:t>
      </w:r>
    </w:p>
    <w:p w:rsidR="00000000" w:rsidRDefault="006E5DC7">
      <w:pPr>
        <w:shd w:val="clear" w:color="auto" w:fill="FFFFFF"/>
        <w:spacing w:before="280"/>
        <w:jc w:val="center"/>
        <w:divId w:val="1523931417"/>
        <w:rPr>
          <w:rFonts w:eastAsia="Times New Roman"/>
          <w:color w:val="111111"/>
          <w:lang w:val="en"/>
        </w:rPr>
      </w:pPr>
      <w:r>
        <w:rPr>
          <w:rFonts w:eastAsia="Times New Roman"/>
          <w:noProof/>
          <w:color w:val="111111"/>
        </w:rPr>
        <w:drawing>
          <wp:inline distT="0" distB="0" distL="0" distR="0">
            <wp:extent cx="22860000" cy="10668000"/>
            <wp:effectExtent l="0" t="0" r="0" b="0"/>
            <wp:docPr id="7" name="Picture 7" descr="Frontend Level 1 Data Flow Diagram (State &amp; Web3 Interac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rontend Level 1 Data Flow Diagram (State &amp; Web3 Interaction)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0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E5DC7">
      <w:pPr>
        <w:pStyle w:val="figure-caption"/>
        <w:spacing w:after="280"/>
        <w:divId w:val="1207793192"/>
        <w:rPr>
          <w:lang w:val="en"/>
        </w:rPr>
      </w:pPr>
      <w:r>
        <w:rPr>
          <w:rStyle w:val="Strong"/>
          <w:lang w:val="en"/>
        </w:rPr>
        <w:t>Figure 3.5:</w:t>
      </w:r>
      <w:r>
        <w:rPr>
          <w:lang w:val="en"/>
        </w:rPr>
        <w:t xml:space="preserve"> Frontend Level 1 Data Flow Diagram (Stat</w:t>
      </w:r>
      <w:r>
        <w:rPr>
          <w:lang w:val="en"/>
        </w:rPr>
        <w:t>e &amp; Web3 Interaction)</w:t>
      </w:r>
    </w:p>
    <w:p w:rsidR="00000000" w:rsidRDefault="006E5DC7">
      <w:pPr>
        <w:pStyle w:val="NormalWeb"/>
        <w:spacing w:before="80" w:after="200"/>
        <w:rPr>
          <w:color w:val="1E293B"/>
          <w:sz w:val="22"/>
          <w:szCs w:val="22"/>
          <w:lang w:val="en"/>
        </w:rPr>
      </w:pPr>
      <w:r>
        <w:rPr>
          <w:color w:val="1E293B"/>
          <w:sz w:val="22"/>
          <w:szCs w:val="22"/>
          <w:lang w:val="en"/>
        </w:rPr>
        <w:t>The frontend Level 1 DFD traces user actions through UI components, REST API consumers, Viem contract callers, and reactive toast notifications.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3.4 WIREFRAME ARCHITECTURE &amp; RESPONSIVE VIEWPORT LAYOUTS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The application layout adapts gr</w:t>
      </w:r>
      <w:r>
        <w:rPr>
          <w:color w:val="111111"/>
          <w:lang w:val="en"/>
        </w:rPr>
        <w:t>acefully across screen dimensions using CSS Grid and Flexbox:</w:t>
      </w:r>
    </w:p>
    <w:p w:rsidR="00000000" w:rsidRDefault="006E5DC7">
      <w:pPr>
        <w:numPr>
          <w:ilvl w:val="0"/>
          <w:numId w:val="3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Desktop Viewport ($\ge 1280\text{px}$):</w:t>
      </w:r>
      <w:r>
        <w:rPr>
          <w:rFonts w:eastAsia="Times New Roman"/>
          <w:color w:val="111111"/>
          <w:lang w:val="en"/>
        </w:rPr>
        <w:t xml:space="preserve"> Implements a balanced 3-column architecture in </w:t>
      </w:r>
      <w:r>
        <w:rPr>
          <w:rStyle w:val="HTMLCode"/>
          <w:color w:val="111111"/>
          <w:lang w:val="en"/>
        </w:rPr>
        <w:t>ProjectDetailPage</w:t>
      </w:r>
      <w:r>
        <w:rPr>
          <w:rFonts w:eastAsia="Times New Roman"/>
          <w:color w:val="111111"/>
          <w:lang w:val="en"/>
        </w:rPr>
        <w:t xml:space="preserve">—a 9-column main collaboration workspace paired with a 3-column sticky sidebar presenting </w:t>
      </w:r>
      <w:r>
        <w:rPr>
          <w:rFonts w:eastAsia="Times New Roman"/>
          <w:color w:val="111111"/>
          <w:lang w:val="en"/>
        </w:rPr>
        <w:t>quick escrow financial metrics and action buttons.</w:t>
      </w:r>
    </w:p>
    <w:p w:rsidR="00000000" w:rsidRDefault="006E5DC7">
      <w:pPr>
        <w:numPr>
          <w:ilvl w:val="0"/>
          <w:numId w:val="3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Tablet Viewport ($768\text{px} - 1024\text{px}$):</w:t>
      </w:r>
      <w:r>
        <w:rPr>
          <w:rFonts w:eastAsia="Times New Roman"/>
          <w:color w:val="111111"/>
          <w:lang w:val="en"/>
        </w:rPr>
        <w:t xml:space="preserve"> Converts sidebars into stacked cards, ensuring milestone tables remain legible without horizontal overflow.</w:t>
      </w:r>
    </w:p>
    <w:p w:rsidR="00000000" w:rsidRDefault="006E5DC7">
      <w:pPr>
        <w:numPr>
          <w:ilvl w:val="0"/>
          <w:numId w:val="3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Mobile Viewport ($375\text{px} - 640\text{px}$):</w:t>
      </w:r>
      <w:r>
        <w:rPr>
          <w:rFonts w:eastAsia="Times New Roman"/>
          <w:color w:val="111111"/>
          <w:lang w:val="en"/>
        </w:rPr>
        <w:t xml:space="preserve"> Stacks metric cards, collapes tab navigation into a swipeable carousel, and renders modal dialogs as bottom sheets for thumb-friendly interaction.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Emphasis"/>
          <w:color w:val="111111"/>
          <w:lang w:val="en"/>
        </w:rPr>
        <w:t>Table 3.1: Application Route Mapping &amp; Access Authority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 xml:space="preserve">URL </w:t>
            </w: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Path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React Component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Access Role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Primary User Workflow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/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LandingPage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Explore features, interactive escrow simulator, contract registry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/projects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ProjectsPage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Public / Authenticated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Search, filter, and discover open freelance briefs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/projects/new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CreateProjectPage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Client Only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Create technical brief, configure milestone budget schedule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/projects/:id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ProjectDetailPage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Parties &amp; Admin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Collaborate, sign contracts, review CI checks, release funds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/disputes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DisputesPage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Parties &amp; Admin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Inspect AI recom</w:t>
            </w:r>
            <w:r>
              <w:rPr>
                <w:rFonts w:eastAsia="Times New Roman"/>
                <w:color w:val="111111"/>
                <w:sz w:val="19"/>
                <w:szCs w:val="19"/>
              </w:rPr>
              <w:t>mendations, mutual consensus window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/profile/:id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ProfilePage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Public / Authenticated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View developer GitHub stats and on-chain Sepolia reputation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/wallet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HTMLCode"/>
                <w:color w:val="111111"/>
              </w:rPr>
              <w:t>WalletPage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Authenticated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Connect MetaMask, view USDC balances, bind EIP-712 address</w:t>
            </w:r>
          </w:p>
        </w:tc>
      </w:tr>
    </w:tbl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CHAPTER 4: IMPLEMENTATION &amp; CODE METHODOLOGY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4.1 COMPONENT ARCHITECTURE &amp; DESIGN PRIMITIVES (</w:t>
      </w:r>
      <w:r>
        <w:rPr>
          <w:rStyle w:val="HTMLCode"/>
          <w:lang w:val="en"/>
        </w:rPr>
        <w:t>Card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Button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Toast</w:t>
      </w:r>
      <w:r>
        <w:rPr>
          <w:rFonts w:eastAsia="Times New Roman"/>
          <w:lang w:val="en"/>
        </w:rPr>
        <w:t>)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To establish visual unity, the design primitives are engineered with TypeScript type safety and accessible DOM structures.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Accessible Button P</w:t>
      </w:r>
      <w:r>
        <w:rPr>
          <w:rFonts w:eastAsia="Times New Roman"/>
          <w:lang w:val="en"/>
        </w:rPr>
        <w:t>rimitive (</w:t>
      </w:r>
      <w:r>
        <w:rPr>
          <w:rStyle w:val="HTMLCode"/>
          <w:lang w:val="en"/>
        </w:rPr>
        <w:t>Button.tsx</w:t>
      </w:r>
      <w:r>
        <w:rPr>
          <w:rFonts w:eastAsia="Times New Roman"/>
          <w:lang w:val="en"/>
        </w:rPr>
        <w:t>):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// fairwork-frontend/src/components/ui/Button.tsx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forwardRef } from "react"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cn } from "@/lib/utils"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interface ButtonProps extends React.ButtonHTMLAttributes&lt;HTMLButtonElement&gt;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variant?: "primary" | "seco</w:t>
      </w:r>
      <w:r>
        <w:rPr>
          <w:color w:val="111111"/>
          <w:sz w:val="20"/>
          <w:szCs w:val="20"/>
          <w:shd w:val="clear" w:color="auto" w:fill="F1F5F9"/>
          <w:lang w:val="en"/>
        </w:rPr>
        <w:t>ndary" | "outline" | "ghost" | "danger"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size?: "sm" | "md" | "lg"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loading?: boolean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leftIcon?: React.ReactNode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rightIcon?: React.ReactNode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const Button = forwardRef&lt;HTMLButtonElement, ButtonProps&gt;(({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className,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variant = "primary",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</w:t>
      </w:r>
      <w:r>
        <w:rPr>
          <w:color w:val="111111"/>
          <w:sz w:val="20"/>
          <w:szCs w:val="20"/>
          <w:shd w:val="clear" w:color="auto" w:fill="F1F5F9"/>
          <w:lang w:val="en"/>
        </w:rPr>
        <w:t>size = "md",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loading = false,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leftIcon,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rightIcon,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children,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disabled,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...props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}, ref) =&gt;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</w:t>
      </w:r>
      <w:r>
        <w:rPr>
          <w:color w:val="111111"/>
          <w:sz w:val="20"/>
          <w:szCs w:val="20"/>
          <w:shd w:val="clear" w:color="auto" w:fill="F1F5F9"/>
          <w:lang w:val="en"/>
        </w:rPr>
        <w:t>const baseStyles = "inline-flex items-center justify-center font-medium rounded-xl transition-all focus:outline-none focus:ring-2 focus:ring-primary/40 disabled:opacity-50 disabled:cursor-not-allowed cursor-pointer"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variants =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primary: "bg</w:t>
      </w:r>
      <w:r>
        <w:rPr>
          <w:color w:val="111111"/>
          <w:sz w:val="20"/>
          <w:szCs w:val="20"/>
          <w:shd w:val="clear" w:color="auto" w:fill="F1F5F9"/>
          <w:lang w:val="en"/>
        </w:rPr>
        <w:t>-primary hover:bg-primary-hover text-white shadow-sm",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secondary: "bg-elevated hover:bg-surface-elevated text-foreground border border-border",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outline: "border border-border-strong hover:bg-surface-hover text-foreground",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ghost: "text-muted ho</w:t>
      </w:r>
      <w:r>
        <w:rPr>
          <w:color w:val="111111"/>
          <w:sz w:val="20"/>
          <w:szCs w:val="20"/>
          <w:shd w:val="clear" w:color="auto" w:fill="F1F5F9"/>
          <w:lang w:val="en"/>
        </w:rPr>
        <w:t>ver:text-foreground hover:bg-surface",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danger: "bg-danger hover:bg-danger/90 text-white shadow-sm"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sizes =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sm: "h-8 px-3 text-xs gap-1.5",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md: "h-10 px-4 text-sm gap-2",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lg: "h-12 px-6 text-base gap-2.5"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return 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</w:t>
      </w:r>
      <w:r>
        <w:rPr>
          <w:color w:val="111111"/>
          <w:sz w:val="20"/>
          <w:szCs w:val="20"/>
          <w:shd w:val="clear" w:color="auto" w:fill="F1F5F9"/>
          <w:lang w:val="en"/>
        </w:rPr>
        <w:t>button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ref={ref}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disabled={disabled || loading}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className={cn(baseStyles, variants[variant], sizes[size], className)}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{...props}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{loading ? 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&lt;span className="h-4 w-4 rounded-full border-2 border-current border-t</w:t>
      </w:r>
      <w:r>
        <w:rPr>
          <w:color w:val="111111"/>
          <w:sz w:val="20"/>
          <w:szCs w:val="20"/>
          <w:shd w:val="clear" w:color="auto" w:fill="F1F5F9"/>
          <w:lang w:val="en"/>
        </w:rPr>
        <w:t>-transparent animate-spin"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) : leftIcon}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&lt;span&gt;{children}&lt;/span&gt;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{!loading &amp;&amp; rightIcon}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&lt;/button&gt;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})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Button.displayName = "Button"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Context-Driven Toast Alert System (</w:t>
      </w:r>
      <w:r>
        <w:rPr>
          <w:rStyle w:val="HTMLCode"/>
          <w:lang w:val="en"/>
        </w:rPr>
        <w:t>Toast.tsx</w:t>
      </w:r>
      <w:r>
        <w:rPr>
          <w:rFonts w:eastAsia="Times New Roman"/>
          <w:lang w:val="en"/>
        </w:rPr>
        <w:t>):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// fairwork-frontend/src/components/ui/Toast.tsx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createContext, useContext, useState, useCallback, ReactNode } from "react"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FiCheckCircle, FiAlertTriangle, FiInfo, FiXCircle, FiX } from "react-icons/fi"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type ToastTone = "success" | "error" | "warning" | "info"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interface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ToastOptions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title: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description?: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tone?: ToastTone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duration?: number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interface ToastRecord extends ToastOptions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id: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interface ToastContextValue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toast: (options: ToastOptions) =&gt;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dismiss: (id: string) =</w:t>
      </w:r>
      <w:r>
        <w:rPr>
          <w:color w:val="111111"/>
          <w:sz w:val="20"/>
          <w:szCs w:val="20"/>
          <w:shd w:val="clear" w:color="auto" w:fill="F1F5F9"/>
          <w:lang w:val="en"/>
        </w:rPr>
        <w:t>&gt; void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const ToastContext = createContext&lt;ToastContextValue | null&gt;(null)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function ToastProvider({ children }: { children: ReactNode })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[toasts, setToasts] = useState&lt;ToastRecord[]&gt;([])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dismiss = useCallback((id: string) =&gt;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setToasts((prev) =&gt; prev.filter((t) =&gt; t.id !== id))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}, [])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toast = useCallback((options: ToastOptions) =&gt;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const id = `toast-${Date.now()}-${Math.random().toString(36).substr(2, 5)}`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const record: ToastRecord = { ...options, id, to</w:t>
      </w:r>
      <w:r>
        <w:rPr>
          <w:color w:val="111111"/>
          <w:sz w:val="20"/>
          <w:szCs w:val="20"/>
          <w:shd w:val="clear" w:color="auto" w:fill="F1F5F9"/>
          <w:lang w:val="en"/>
        </w:rPr>
        <w:t>ne: options.tone || "info"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setToasts((prev) =&gt; [...prev, record])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const duration = options.duration ?? 4500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if (duration &gt; 0)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setTimeout(() =&gt; dismiss(id), duration)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return id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}, [dismiss])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return 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&lt;ToastContext.P</w:t>
      </w:r>
      <w:r>
        <w:rPr>
          <w:color w:val="111111"/>
          <w:sz w:val="20"/>
          <w:szCs w:val="20"/>
          <w:shd w:val="clear" w:color="auto" w:fill="F1F5F9"/>
          <w:lang w:val="en"/>
        </w:rPr>
        <w:t>rovider value={{ toast, dismiss }}&gt;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{children}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&lt;div className="fixed top-5 right-5 z-50 flex flex-col gap-2.5 max-w-sm w-full pointer-events-none"&gt;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{toasts.map((t) =&gt; 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&lt;div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key={t.id}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className="pointe</w:t>
      </w:r>
      <w:r>
        <w:rPr>
          <w:color w:val="111111"/>
          <w:sz w:val="20"/>
          <w:szCs w:val="20"/>
          <w:shd w:val="clear" w:color="auto" w:fill="F1F5F9"/>
          <w:lang w:val="en"/>
        </w:rPr>
        <w:t>r-events-auto flex items-start gap-3 rounded-xl border border-border bg-surface/95 backdrop-blur-md p-4 shadow-xl animate-in slide-in-from-top-2"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{t.tone === "success" &amp;&amp; &lt;FiCheckCircle className="h-5 w-5 text-success shrink-0" /&gt;}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{t.tone === "error" &amp;&amp; &lt;FiXCircle className="h-5 w-5 text-danger shrink-0" /&gt;}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{t.tone === "warning" &amp;&amp; &lt;FiAlertTriangle className="h-5 w-5 text-warning shrink-0" /&gt;}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{t.tone === "info" &amp;&amp; &lt;</w:t>
      </w:r>
      <w:r>
        <w:rPr>
          <w:color w:val="111111"/>
          <w:sz w:val="20"/>
          <w:szCs w:val="20"/>
          <w:shd w:val="clear" w:color="auto" w:fill="F1F5F9"/>
          <w:lang w:val="en"/>
        </w:rPr>
        <w:t>FiInfo className="h-5 w-5 text-primary shrink-0" /&gt;}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&lt;div className="flex-1 min-w-0"&gt;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  &lt;p className="text-xs font-semibold text-foreground"&gt;{t.title}&lt;/p&gt;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  {t.description &amp;&amp; &lt;p className="text-[11px] text-muted mt-0.5 l</w:t>
      </w:r>
      <w:r>
        <w:rPr>
          <w:color w:val="111111"/>
          <w:sz w:val="20"/>
          <w:szCs w:val="20"/>
          <w:shd w:val="clear" w:color="auto" w:fill="F1F5F9"/>
          <w:lang w:val="en"/>
        </w:rPr>
        <w:t>eading-relaxed"&gt;{t.description}&lt;/p&gt;}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&lt;/div&gt;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&lt;button onClick={() =&gt; dismiss(t.id)} className="text-subtle hover:text-foreground"&gt;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  &lt;FiX className="h-4 w-4"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&lt;/button&gt;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&lt;/div&gt;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))}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&lt;/di</w:t>
      </w:r>
      <w:r>
        <w:rPr>
          <w:color w:val="111111"/>
          <w:sz w:val="20"/>
          <w:szCs w:val="20"/>
          <w:shd w:val="clear" w:color="auto" w:fill="F1F5F9"/>
          <w:lang w:val="en"/>
        </w:rPr>
        <w:t>v&gt;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&lt;/ToastContext.Provider&gt;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const useToast = () =&gt;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ctx = useContext(ToastContext)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if (!ctx) throw new Error("useToast must be used within ToastProvider")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return ctx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4.2 HIGH-CONVERSION LANDING EXPERIENCE (</w:t>
      </w:r>
      <w:r>
        <w:rPr>
          <w:rStyle w:val="HTMLCode"/>
          <w:lang w:val="en"/>
        </w:rPr>
        <w:t>LandingPage.tsx</w:t>
      </w:r>
      <w:r>
        <w:rPr>
          <w:rFonts w:eastAsia="Times New Roman"/>
          <w:lang w:val="en"/>
        </w:rPr>
        <w:t>)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HTMLCode"/>
          <w:color w:val="111111"/>
          <w:lang w:val="en"/>
        </w:rPr>
        <w:t>LandingPage.tsx</w:t>
      </w:r>
      <w:r>
        <w:rPr>
          <w:color w:val="111111"/>
          <w:lang w:val="en"/>
        </w:rPr>
        <w:t xml:space="preserve"> integrates the core platform showcase, completely eliminating fake mock personas in favor of verifiable technical reality: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// fairwork-frontend/src/pages/LandingPage.tsx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LandingHeader } from "@/components/landing/LandingHeader"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HeroSection } from "@/components/landing/HeroSection"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EscrowFlowBlueprint } from "@/components/landing/EscrowFlowBlueprint"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PlatformFeatures } from "@/components/landing/PlatformFeatures"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ProjectCalculator } from "@/comp</w:t>
      </w:r>
      <w:r>
        <w:rPr>
          <w:color w:val="111111"/>
          <w:sz w:val="20"/>
          <w:szCs w:val="20"/>
          <w:shd w:val="clear" w:color="auto" w:fill="F1F5F9"/>
          <w:lang w:val="en"/>
        </w:rPr>
        <w:t>onents/landing/ProjectCalculator"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VerifiedProtocolShowcase } from "@/components/landing/VerifiedProtocolShowcase"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EscrowAssurance } from "@/components/landing/EscrowAssurance"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MarketplaceCTA } from "@/components/landing/MarketplaceCTA"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LandingFooter } from "@/components/landing/LandingFooter"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function LandingPage()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return 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&lt;div className="min-h-screen bg-base text-foreground scroll-smooth"&gt;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  &lt;LandingHeader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&lt;main&gt;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{/* Hero Banner with Universal Search &amp; Interactive Escrow Studio */}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&lt;HeroSection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{/* 4-Stage Automated Milestone Settlement Pipeline */}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&lt;EscrowFlowBlueprint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{/* Core Platf</w:t>
      </w:r>
      <w:r>
        <w:rPr>
          <w:color w:val="111111"/>
          <w:sz w:val="20"/>
          <w:szCs w:val="20"/>
          <w:shd w:val="clear" w:color="auto" w:fill="F1F5F9"/>
          <w:lang w:val="en"/>
        </w:rPr>
        <w:t>orm Capabilities: Escrow, AI Mediation, On-Chain Reputation, GitHub CI */}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&lt;PlatformFeatures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{/* Real-time Milestone &amp; Budget Configurator */}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&lt;ProjectCalculator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{/* Verifiable Sepolia Smart Contract Registry &amp; Proje</w:t>
      </w:r>
      <w:r>
        <w:rPr>
          <w:color w:val="111111"/>
          <w:sz w:val="20"/>
          <w:szCs w:val="20"/>
          <w:shd w:val="clear" w:color="auto" w:fill="F1F5F9"/>
          <w:lang w:val="en"/>
        </w:rPr>
        <w:t>ct Lifecycle */}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&lt;VerifiedProtocolShowcase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{/* Non-Custodial Escrow Security Guardrails */}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&lt;EscrowAssurance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{/* Closing Call-to-Action */}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&lt;MarketplaceCTA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&lt;/main&gt;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&lt;LandingFooter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&lt;/div&gt;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)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4.3 INTERACTIVE MILESTONE &amp; DELIVERABLE HUB (</w:t>
      </w:r>
      <w:r>
        <w:rPr>
          <w:rStyle w:val="HTMLCode"/>
          <w:lang w:val="en"/>
        </w:rPr>
        <w:t>ProjectDetailPage.tsx</w:t>
      </w:r>
      <w:r>
        <w:rPr>
          <w:rFonts w:eastAsia="Times New Roman"/>
          <w:lang w:val="en"/>
        </w:rPr>
        <w:t>)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HTMLCode"/>
          <w:color w:val="111111"/>
          <w:lang w:val="en"/>
        </w:rPr>
        <w:t>ProjectDetailPage.tsx</w:t>
      </w:r>
      <w:r>
        <w:rPr>
          <w:color w:val="111111"/>
          <w:lang w:val="en"/>
        </w:rPr>
        <w:t xml:space="preserve"> orchestrates the complete milestone lifecycle, wiring deliverable uploads, GitHub PR checks, and on-chain release triggers: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// Excerpt from fairwork-frontend/sr</w:t>
      </w:r>
      <w:r>
        <w:rPr>
          <w:color w:val="111111"/>
          <w:sz w:val="20"/>
          <w:szCs w:val="20"/>
          <w:shd w:val="clear" w:color="auto" w:fill="F1F5F9"/>
          <w:lang w:val="en"/>
        </w:rPr>
        <w:t>c/pages/ProjectDetailPage.tsx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function ProjectDetailPage()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{ id } = useParams&lt;{ id: string }&gt;()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{ user, token } = useAuth()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{ toast } = useToast()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[project, setProject] = useState&lt;ApiProject | null&gt;(null)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[deliverables, setDeliverables] = useState&lt;ApiDeliverable[]&gt;([])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[ratingModalOpen, setRatingModalOpen] = useState(false)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[ciRefreshing, setCiRefreshing] = useState&lt;Record&lt;string, boolean&gt;&gt;({})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// Refresh GitHub CI Status On-Demand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</w:t>
      </w:r>
      <w:r>
        <w:rPr>
          <w:color w:val="111111"/>
          <w:sz w:val="20"/>
          <w:szCs w:val="20"/>
          <w:shd w:val="clear" w:color="auto" w:fill="F1F5F9"/>
          <w:lang w:val="en"/>
        </w:rPr>
        <w:t>st handleRefreshCI = async (deliverableId: string) =&gt;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if (!token || !project) return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setCiRefreshing((prev) =&gt; ({ ...prev, [deliverableId]: true }))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try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const updatedDel = await refreshDeliverableCI(project.id, deliverableId, token)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    setDeliverables((prev) =&gt; prev.map((d) =&gt; (d.id === deliverableId ? updatedDel : d)))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toast({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title: "CI Checks Refreshed",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description: `Status updated to ${updatedDel.githubCiStatus.toUpperCase()}`,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tone: "info"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</w:t>
      </w:r>
      <w:r>
        <w:rPr>
          <w:color w:val="111111"/>
          <w:sz w:val="20"/>
          <w:szCs w:val="20"/>
          <w:shd w:val="clear" w:color="auto" w:fill="F1F5F9"/>
          <w:lang w:val="en"/>
        </w:rPr>
        <w:t>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 catch (err)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toast({ title: "CI Refresh Failed", description: "Unable to reach GitHub API", tone: "error"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 finally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setCiRefreshing((prev) =&gt; ({ ...prev, [deliverableId]: false }))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// Handle Milestone Approval &amp; </w:t>
      </w:r>
      <w:r>
        <w:rPr>
          <w:color w:val="111111"/>
          <w:sz w:val="20"/>
          <w:szCs w:val="20"/>
          <w:shd w:val="clear" w:color="auto" w:fill="F1F5F9"/>
          <w:lang w:val="en"/>
        </w:rPr>
        <w:t>Trigger On-Chain Rating on Completion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handleMilestoneApprove = async (milestoneId: string) =&gt;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if (!token || !project) return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try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const updated = await approveMilestone(project.id, milestoneId, token)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setProject(updated)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 toast({ title: "Milestone Approved", description: "Deliverables approved by client.", tone: "success"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// Automatically prompt on-chain rating if project completed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if (updated.status === "completed")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setRatingModalOpen(true</w:t>
      </w:r>
      <w:r>
        <w:rPr>
          <w:color w:val="111111"/>
          <w:sz w:val="20"/>
          <w:szCs w:val="20"/>
          <w:shd w:val="clear" w:color="auto" w:fill="F1F5F9"/>
          <w:lang w:val="en"/>
        </w:rPr>
        <w:t>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 catch (err)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toast({ title: "Approval Failed", description: err.message, tone: "error"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// Client On-Chain Milestone Payment Release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handleReleaseEscrow = async (index: number) =&gt;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if (!user?.walletAddress</w:t>
      </w:r>
      <w:r>
        <w:rPr>
          <w:color w:val="111111"/>
          <w:sz w:val="20"/>
          <w:szCs w:val="20"/>
          <w:shd w:val="clear" w:color="auto" w:fill="F1F5F9"/>
          <w:lang w:val="en"/>
        </w:rPr>
        <w:t>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return toast({ title: "Wallet Required", description: "Connect Web3 wallet to release funds", tone: "warning"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try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const txHash = await releaseEscrowMilestone(project.id, index, user.walletAddress)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toast({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</w:t>
      </w:r>
      <w:r>
        <w:rPr>
          <w:color w:val="111111"/>
          <w:sz w:val="20"/>
          <w:szCs w:val="20"/>
          <w:shd w:val="clear" w:color="auto" w:fill="F1F5F9"/>
          <w:lang w:val="en"/>
        </w:rPr>
        <w:t>title: "Payment Released",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description: `Milestone funds sent to creator wallet (${txHash.slice(0, 8)}...).`,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tone: "success"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await loadProject()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 catch (err)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toast({ title: "Release Failed", description: err.mes</w:t>
      </w:r>
      <w:r>
        <w:rPr>
          <w:color w:val="111111"/>
          <w:sz w:val="20"/>
          <w:szCs w:val="20"/>
          <w:shd w:val="clear" w:color="auto" w:fill="F1F5F9"/>
          <w:lang w:val="en"/>
        </w:rPr>
        <w:t>sage, tone: "error"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</w:t>
      </w:r>
    </w:p>
    <w:p w:rsidR="00000000" w:rsidRDefault="006E5DC7">
      <w:pPr>
        <w:shd w:val="clear" w:color="auto" w:fill="FFFFFF"/>
        <w:spacing w:before="280"/>
        <w:jc w:val="center"/>
        <w:divId w:val="756748516"/>
        <w:rPr>
          <w:rFonts w:eastAsia="Times New Roman"/>
          <w:color w:val="111111"/>
          <w:lang w:val="en"/>
        </w:rPr>
      </w:pPr>
      <w:r>
        <w:rPr>
          <w:rFonts w:eastAsia="Times New Roman"/>
          <w:noProof/>
          <w:color w:val="111111"/>
        </w:rPr>
        <w:drawing>
          <wp:inline distT="0" distB="0" distL="0" distR="0">
            <wp:extent cx="27432000" cy="17145000"/>
            <wp:effectExtent l="0" t="0" r="0" b="0"/>
            <wp:docPr id="8" name="Picture 8" descr="FairWork Projects Marketplace with Real-Time Filtering &amp; Milestone Budg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airWork Projects Marketplace with Real-Time Filtering &amp; Milestone Budgets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0" cy="171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E5DC7">
      <w:pPr>
        <w:pStyle w:val="figure-caption"/>
        <w:spacing w:after="280"/>
        <w:divId w:val="2144342167"/>
        <w:rPr>
          <w:lang w:val="en"/>
        </w:rPr>
      </w:pPr>
      <w:r>
        <w:rPr>
          <w:rStyle w:val="Strong"/>
          <w:lang w:val="en"/>
        </w:rPr>
        <w:t>Figure 4.2:</w:t>
      </w:r>
      <w:r>
        <w:rPr>
          <w:lang w:val="en"/>
        </w:rPr>
        <w:t xml:space="preserve"> FairWork Projects Marketplace with Real-Time Filtering &amp; Milestone Budgets</w:t>
      </w:r>
    </w:p>
    <w:p w:rsidR="00000000" w:rsidRDefault="006E5DC7">
      <w:pPr>
        <w:pStyle w:val="NormalWeb"/>
        <w:spacing w:before="80" w:after="200"/>
        <w:rPr>
          <w:color w:val="1E293B"/>
          <w:sz w:val="22"/>
          <w:szCs w:val="22"/>
          <w:lang w:val="en"/>
        </w:rPr>
      </w:pPr>
      <w:r>
        <w:rPr>
          <w:color w:val="1E293B"/>
          <w:sz w:val="22"/>
          <w:szCs w:val="22"/>
          <w:lang w:val="en"/>
        </w:rPr>
        <w:t>The discovery marketplace enables freelancers to fil</w:t>
      </w:r>
      <w:r>
        <w:rPr>
          <w:color w:val="1E293B"/>
          <w:sz w:val="22"/>
          <w:szCs w:val="22"/>
          <w:lang w:val="en"/>
        </w:rPr>
        <w:t>ter freelance briefs by technical category, budget tier, and deadline urgency, with immediate visual indicators of escrow funding status.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4.4 GITHUB CI STATUS BADGE &amp; REFRESH HOOK IMPLEMENTATION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The GitHub CI badging component renders reactive visual indicators based on pull request test results: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{file.githubPrUrl &amp;&amp; 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&lt;div className="mt-3 flex flex-wrap items-center gap-2.5 rounded-lg border border-border/70 bg-base p-2.5 text-xs"&gt;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&lt;a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href={sanitizeUrl(file.githubPrUrl)}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target="_blank"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rel="noreferrer"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className="font-mono text-primary hover:underline flex items-center gap-1.5 shrink-0"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&lt;FiGithub className="h-3.5 w-3.5"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&lt;span&gt;</w:t>
      </w:r>
      <w:r>
        <w:rPr>
          <w:color w:val="111111"/>
          <w:sz w:val="20"/>
          <w:szCs w:val="20"/>
          <w:shd w:val="clear" w:color="auto" w:fill="F1F5F9"/>
          <w:lang w:val="en"/>
        </w:rPr>
        <w:t>PR #{file.githubPrUrl.split("/").pop()}&lt;/span&gt;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&lt;FiExternalLink className="h-3 w-3" /&gt;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&lt;/a&gt;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{file.githubCiStatus === "passed" &amp;&amp; 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&lt;span className="inline-flex items-center gap-1 text-[11px] font-semibold text-emerald-400 bg-emerald-500</w:t>
      </w:r>
      <w:r>
        <w:rPr>
          <w:color w:val="111111"/>
          <w:sz w:val="20"/>
          <w:szCs w:val="20"/>
          <w:shd w:val="clear" w:color="auto" w:fill="F1F5F9"/>
          <w:lang w:val="en"/>
        </w:rPr>
        <w:t>/10 px-2.5 py-0.5 rounded-full"&gt;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&lt;FiCheck className="h-3 w-3" /&gt; CI Green ({file.githubCiDetails?.passedChecks || 0}/{file.githubCiDetails?.totalChecks || 0} checks passed)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&lt;/span&gt;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)}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{file.githubCiStatus === "failed" &amp;&amp; 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&lt;span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className="inline-flex items-center gap-1 text-[11px] font-semibold text-danger bg-danger-soft px-2.5 py-0.5 rounded-full"&gt;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&lt;FiX className="h-3 w-3" /&gt; CI Failing ({file.githubCiDetails?.passedChecks || 0}/{file.githubCiDetails?.totalChecks || 0} </w:t>
      </w:r>
      <w:r>
        <w:rPr>
          <w:color w:val="111111"/>
          <w:sz w:val="20"/>
          <w:szCs w:val="20"/>
          <w:shd w:val="clear" w:color="auto" w:fill="F1F5F9"/>
          <w:lang w:val="en"/>
        </w:rPr>
        <w:t>checks passed)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&lt;/span&gt;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)}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{file.githubCiStatus === "pending" &amp;&amp; 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&lt;span className="inline-flex items-center gap-1 text-[11px] font-semibold text-warning bg-warning/10 px-2.5 py-0.5 rounded-full"&gt;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&lt;FiClock className="h-3 w-3 anim</w:t>
      </w:r>
      <w:r>
        <w:rPr>
          <w:color w:val="111111"/>
          <w:sz w:val="20"/>
          <w:szCs w:val="20"/>
          <w:shd w:val="clear" w:color="auto" w:fill="F1F5F9"/>
          <w:lang w:val="en"/>
        </w:rPr>
        <w:t>ate-spin" /&gt; CI In Progress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&lt;/span&gt;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)}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{file.githubCiStatus === "unavailable" &amp;&amp; 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&lt;span className="inline-flex items-center gap-1 text-[11px] text-muted bg-surface px-2.5 py-0.5 rounded-full"&gt;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&lt;FiShield className="h-3 w-3" /&gt; C</w:t>
      </w:r>
      <w:r>
        <w:rPr>
          <w:color w:val="111111"/>
          <w:sz w:val="20"/>
          <w:szCs w:val="20"/>
          <w:shd w:val="clear" w:color="auto" w:fill="F1F5F9"/>
          <w:lang w:val="en"/>
        </w:rPr>
        <w:t>I Private / Unavailable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&lt;/span&gt;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)}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&lt;Button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size="sm"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variant="ghost"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className="h-6 text-[10px] px-2 ml-auto"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loading={Boolean(ciRefreshing[file.id])}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onClick={() =&gt; handleRefreshCI(file.id)}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leftIcon={&lt;</w:t>
      </w:r>
      <w:r>
        <w:rPr>
          <w:color w:val="111111"/>
          <w:sz w:val="20"/>
          <w:szCs w:val="20"/>
          <w:shd w:val="clear" w:color="auto" w:fill="F1F5F9"/>
          <w:lang w:val="en"/>
        </w:rPr>
        <w:t>FiRefreshCw className={`h-2.5 w-2.5 ${ciRefreshing[file.id] ? "animate-spin" : ""}`} /&gt;}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Re-check CI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&lt;/Button&gt;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&lt;/div&gt;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)}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4.5 AI DISPUTE MEDIATION PORTAL (</w:t>
      </w:r>
      <w:r>
        <w:rPr>
          <w:rStyle w:val="HTMLCode"/>
          <w:lang w:val="en"/>
        </w:rPr>
        <w:t>DisputesPage.tsx</w:t>
      </w:r>
      <w:r>
        <w:rPr>
          <w:rFonts w:eastAsia="Times New Roman"/>
          <w:lang w:val="en"/>
        </w:rPr>
        <w:t>)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HTMLCode"/>
          <w:color w:val="111111"/>
          <w:lang w:val="en"/>
        </w:rPr>
        <w:t>DisputesPage.tsx</w:t>
      </w:r>
      <w:r>
        <w:rPr>
          <w:color w:val="111111"/>
          <w:lang w:val="en"/>
        </w:rPr>
        <w:t xml:space="preserve"> renders the neutral dispute mediation workflow: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/</w:t>
      </w:r>
      <w:r>
        <w:rPr>
          <w:color w:val="111111"/>
          <w:sz w:val="20"/>
          <w:szCs w:val="20"/>
          <w:shd w:val="clear" w:color="auto" w:fill="F1F5F9"/>
          <w:lang w:val="en"/>
        </w:rPr>
        <w:t>/ Excerpt from fairwork-frontend/src/pages/DisputesPage.tsx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function DisputesPage()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{ id } = useParams&lt;{ id: string }&gt;()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{ token, user } = useAuth()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{ toast } = useToast()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[dispute, setDispute] = useState&lt;ApiDisput</w:t>
      </w:r>
      <w:r>
        <w:rPr>
          <w:color w:val="111111"/>
          <w:sz w:val="20"/>
          <w:szCs w:val="20"/>
          <w:shd w:val="clear" w:color="auto" w:fill="F1F5F9"/>
          <w:lang w:val="en"/>
        </w:rPr>
        <w:t>e | null&gt;(null)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[evaluating, setEvaluating] = useState(false)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[accepting, setAccepting] = useState(false)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handleEvaluateAI = async () =&gt;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if (!token || !dispute) return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setEvaluating(true)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try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const updated = a</w:t>
      </w:r>
      <w:r>
        <w:rPr>
          <w:color w:val="111111"/>
          <w:sz w:val="20"/>
          <w:szCs w:val="20"/>
          <w:shd w:val="clear" w:color="auto" w:fill="F1F5F9"/>
          <w:lang w:val="en"/>
        </w:rPr>
        <w:t>wait evaluateDisputeWithAI(dispute.id, token)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setDispute(updated)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toast({ title: "AI Assessment Complete", description: "Impartial recommendation generated", tone: "success"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 catch (err)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</w:t>
      </w:r>
      <w:r>
        <w:rPr>
          <w:color w:val="111111"/>
          <w:sz w:val="20"/>
          <w:szCs w:val="20"/>
          <w:shd w:val="clear" w:color="auto" w:fill="F1F5F9"/>
          <w:lang w:val="en"/>
        </w:rPr>
        <w:t>toast({ title: "Evaluation Failed", description: err.message, tone: "error"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 finally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setEvaluating(false)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handleAcceptAI = async () =&gt;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if (!token || !dispute) return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setAccepting(true)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try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const res </w:t>
      </w:r>
      <w:r>
        <w:rPr>
          <w:color w:val="111111"/>
          <w:sz w:val="20"/>
          <w:szCs w:val="20"/>
          <w:shd w:val="clear" w:color="auto" w:fill="F1F5F9"/>
          <w:lang w:val="en"/>
        </w:rPr>
        <w:t>= await acceptAiRecommendation(dispute.id, token)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setDispute(res.dispute)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toast({ title: "Consent Recorded", description: res.message, tone: "success"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 catch (err)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toast({ title: "Acceptance Failed", description: err.message, to</w:t>
      </w:r>
      <w:r>
        <w:rPr>
          <w:color w:val="111111"/>
          <w:sz w:val="20"/>
          <w:szCs w:val="20"/>
          <w:shd w:val="clear" w:color="auto" w:fill="F1F5F9"/>
          <w:lang w:val="en"/>
        </w:rPr>
        <w:t>ne: "error"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 finally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setAccepting(false)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</w:t>
      </w:r>
    </w:p>
    <w:p w:rsidR="00000000" w:rsidRDefault="006E5DC7">
      <w:pPr>
        <w:shd w:val="clear" w:color="auto" w:fill="FFFFFF"/>
        <w:spacing w:before="280"/>
        <w:jc w:val="center"/>
        <w:divId w:val="1949385942"/>
        <w:rPr>
          <w:rFonts w:eastAsia="Times New Roman"/>
          <w:color w:val="111111"/>
          <w:lang w:val="en"/>
        </w:rPr>
      </w:pPr>
      <w:r>
        <w:rPr>
          <w:rFonts w:eastAsia="Times New Roman"/>
          <w:noProof/>
          <w:color w:val="111111"/>
        </w:rPr>
        <w:drawing>
          <wp:inline distT="0" distB="0" distL="0" distR="0">
            <wp:extent cx="4381500" cy="9753600"/>
            <wp:effectExtent l="0" t="0" r="0" b="0"/>
            <wp:docPr id="9" name="Picture 9" descr="Responsive Project Detail Hub with Multi-Tab Milestone &amp; Contract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sponsive Project Detail Hub with Multi-Tab Milestone &amp; Contract Management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E5DC7">
      <w:pPr>
        <w:pStyle w:val="figure-caption"/>
        <w:spacing w:after="280"/>
        <w:divId w:val="1663436202"/>
        <w:rPr>
          <w:lang w:val="en"/>
        </w:rPr>
      </w:pPr>
      <w:r>
        <w:rPr>
          <w:rStyle w:val="Strong"/>
          <w:lang w:val="en"/>
        </w:rPr>
        <w:t>F</w:t>
      </w:r>
      <w:r>
        <w:rPr>
          <w:rStyle w:val="Strong"/>
          <w:lang w:val="en"/>
        </w:rPr>
        <w:t>igure 4.3:</w:t>
      </w:r>
      <w:r>
        <w:rPr>
          <w:lang w:val="en"/>
        </w:rPr>
        <w:t xml:space="preserve"> Responsive Project Detail Hub with Multi-Tab Milestone &amp; Contract Management</w:t>
      </w:r>
    </w:p>
    <w:p w:rsidR="00000000" w:rsidRDefault="006E5DC7">
      <w:pPr>
        <w:pStyle w:val="NormalWeb"/>
        <w:spacing w:before="80" w:after="200"/>
        <w:rPr>
          <w:color w:val="1E293B"/>
          <w:sz w:val="22"/>
          <w:szCs w:val="22"/>
          <w:lang w:val="en"/>
        </w:rPr>
      </w:pPr>
      <w:r>
        <w:rPr>
          <w:color w:val="1E293B"/>
          <w:sz w:val="22"/>
          <w:szCs w:val="22"/>
          <w:lang w:val="en"/>
        </w:rPr>
        <w:t>The mobile-optimized collaboration hub provides quick access to Overview, Contract, Milestones, Files, and Activity tabs, showing live milestone funding progress, deadl</w:t>
      </w:r>
      <w:r>
        <w:rPr>
          <w:color w:val="1E293B"/>
          <w:sz w:val="22"/>
          <w:szCs w:val="22"/>
          <w:lang w:val="en"/>
        </w:rPr>
        <w:t>ine countdowns, and action buttons.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4.6 ON-CHAIN RATING MODAL &amp; DUAL STORAGE (</w:t>
      </w:r>
      <w:r>
        <w:rPr>
          <w:rStyle w:val="HTMLCode"/>
          <w:lang w:val="en"/>
        </w:rPr>
        <w:t>OnChainRatingModal.tsx</w:t>
      </w:r>
      <w:r>
        <w:rPr>
          <w:rFonts w:eastAsia="Times New Roman"/>
          <w:lang w:val="en"/>
        </w:rPr>
        <w:t>)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HTMLCode"/>
          <w:color w:val="111111"/>
          <w:lang w:val="en"/>
        </w:rPr>
        <w:t>OnChainRatingModal.tsx</w:t>
      </w:r>
      <w:r>
        <w:rPr>
          <w:color w:val="111111"/>
          <w:lang w:val="en"/>
        </w:rPr>
        <w:t xml:space="preserve"> handles client feedback submission, ensuring tolerance against MetaMask rejections: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// fairwork-frontend/src/components/feedback/On</w:t>
      </w:r>
      <w:r>
        <w:rPr>
          <w:color w:val="111111"/>
          <w:sz w:val="20"/>
          <w:szCs w:val="20"/>
          <w:shd w:val="clear" w:color="auto" w:fill="F1F5F9"/>
          <w:lang w:val="en"/>
        </w:rPr>
        <w:t>ChainRatingModal.tsx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function OnChainRatingModal({ isOpen, onClose, projectId, revieweeId, revieweeName, revieweeAddress, onSuccess }: OnChainRatingModalProps)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{ token } = useAuth()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{ toast } = useToast()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</w:t>
      </w:r>
      <w:r>
        <w:rPr>
          <w:color w:val="111111"/>
          <w:sz w:val="20"/>
          <w:szCs w:val="20"/>
          <w:shd w:val="clear" w:color="auto" w:fill="F1F5F9"/>
          <w:lang w:val="en"/>
        </w:rPr>
        <w:t>const [rating, setRating] = useState(5)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[comment, setComment] = useState("")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[submitOnChain, setSubmitOnChain] = useState(Boolean(revieweeAddress))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[submitting, setSubmitting] = useState(false)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if (!isOpen) return null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h</w:t>
      </w:r>
      <w:r>
        <w:rPr>
          <w:color w:val="111111"/>
          <w:sz w:val="20"/>
          <w:szCs w:val="20"/>
          <w:shd w:val="clear" w:color="auto" w:fill="F1F5F9"/>
          <w:lang w:val="en"/>
        </w:rPr>
        <w:t>andleSubmit = async (e: React.FormEvent) =&gt;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e.preventDefault()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if (!token) return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setSubmitting(true)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let onChainSucceeded = false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let minedTxHash = ""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try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// 1. Submit on-chain rating to Sepolia ReputationContract if req</w:t>
      </w:r>
      <w:r>
        <w:rPr>
          <w:color w:val="111111"/>
          <w:sz w:val="20"/>
          <w:szCs w:val="20"/>
          <w:shd w:val="clear" w:color="auto" w:fill="F1F5F9"/>
          <w:lang w:val="en"/>
        </w:rPr>
        <w:t>uested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if (submitOnChain &amp;&amp; revieweeAddress)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try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minedTxHash = await submitOnChainRating(projectId, revieweeAddress, rating, comment)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onChainSucceeded = true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toast({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title: "On-Chain Rating Confir</w:t>
      </w:r>
      <w:r>
        <w:rPr>
          <w:color w:val="111111"/>
          <w:sz w:val="20"/>
          <w:szCs w:val="20"/>
          <w:shd w:val="clear" w:color="auto" w:fill="F1F5F9"/>
          <w:lang w:val="en"/>
        </w:rPr>
        <w:t>med",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description: `Published to Sepolia ReputationContract (${minedTxHash.slice(0, 10)}...).`,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tone: "success",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} catch (onChainErr: any)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</w:t>
      </w:r>
      <w:r>
        <w:rPr>
          <w:color w:val="111111"/>
          <w:sz w:val="20"/>
          <w:szCs w:val="20"/>
          <w:shd w:val="clear" w:color="auto" w:fill="F1F5F9"/>
          <w:lang w:val="en"/>
        </w:rPr>
        <w:t>console.warn("On-chain rating failed or was cancelled:", onChainErr)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toast({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title: "On-Chain Transaction Declined",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description: "MetaMask transaction declined. Proceeding to save platform review...",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tone: "w</w:t>
      </w:r>
      <w:r>
        <w:rPr>
          <w:color w:val="111111"/>
          <w:sz w:val="20"/>
          <w:szCs w:val="20"/>
          <w:shd w:val="clear" w:color="auto" w:fill="F1F5F9"/>
          <w:lang w:val="en"/>
        </w:rPr>
        <w:t>arning",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// 2. Persist review to MongoDB for instant UI display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const API_URL = import.meta.env.VITE_API_URL || "http://localhost:5000/api"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const res = await fetch(`${API_URL}/reviews`,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method: "P</w:t>
      </w:r>
      <w:r>
        <w:rPr>
          <w:color w:val="111111"/>
          <w:sz w:val="20"/>
          <w:szCs w:val="20"/>
          <w:shd w:val="clear" w:color="auto" w:fill="F1F5F9"/>
          <w:lang w:val="en"/>
        </w:rPr>
        <w:t>OST",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headers: { "Content-Type": "application/json", Authorization: `Bearer ${token}` },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body: JSON.stringify({ projectId, revieweeId, rating, comment, onChainTxHash: minedTxHash || undefined }),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if (!res.ok) throw new Error</w:t>
      </w:r>
      <w:r>
        <w:rPr>
          <w:color w:val="111111"/>
          <w:sz w:val="20"/>
          <w:szCs w:val="20"/>
          <w:shd w:val="clear" w:color="auto" w:fill="F1F5F9"/>
          <w:lang w:val="en"/>
        </w:rPr>
        <w:t>("Failed to save review to platform database")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toast({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title: "Review Submitted",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description: onChainSucceeded ? "Written to Sepolia blockchain and saved to profile!" : "Review saved successfully!",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tone: "success",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onSuccess?.()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onClose()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 catch (err: any)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toast({ title: "Review Failed", description: err.message, tone: "error"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 finally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setSubmitting(false)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return 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</w:t>
      </w:r>
      <w:r>
        <w:rPr>
          <w:color w:val="111111"/>
          <w:sz w:val="20"/>
          <w:szCs w:val="20"/>
          <w:shd w:val="clear" w:color="auto" w:fill="F1F5F9"/>
          <w:lang w:val="en"/>
        </w:rPr>
        <w:t>div className="fixed inset-0 z-50 flex items-center justify-center p-4 bg-black/70 backdrop-blur-sm animate-in fade-in"&gt;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&lt;div className="relative w-full max-w-lg bg-surface border border-border/80 rounded-2xl shadow-2xl p-6"&gt;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{/* Rating stars</w:t>
      </w:r>
      <w:r>
        <w:rPr>
          <w:color w:val="111111"/>
          <w:sz w:val="20"/>
          <w:szCs w:val="20"/>
          <w:shd w:val="clear" w:color="auto" w:fill="F1F5F9"/>
          <w:lang w:val="en"/>
        </w:rPr>
        <w:t>, comment textarea, Sepolia toggle, and Submit button */}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  &lt;/div&gt;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&lt;/div&gt;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)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4.7 WEB3 WALLET CONNECTION &amp; EIP-712 INTEGRATION (</w:t>
      </w:r>
      <w:r>
        <w:rPr>
          <w:rStyle w:val="HTMLCode"/>
          <w:lang w:val="en"/>
        </w:rPr>
        <w:t>web3.ts</w:t>
      </w:r>
      <w:r>
        <w:rPr>
          <w:rFonts w:eastAsia="Times New Roman"/>
          <w:lang w:val="en"/>
        </w:rPr>
        <w:t>)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HTMLCode"/>
          <w:color w:val="111111"/>
          <w:lang w:val="en"/>
        </w:rPr>
        <w:t>web3.ts</w:t>
      </w:r>
      <w:r>
        <w:rPr>
          <w:color w:val="111111"/>
          <w:lang w:val="en"/>
        </w:rPr>
        <w:t xml:space="preserve"> provides typed wrappers for client-side EVM interactions using Viem: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// fairwork-frontend/src/services/web3.ts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createWalletClient, custom, parseUnits } from "viem"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import { sepolia } from "viem/chains"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const reputationAddress = "0xfa25823ccf7343fdfd7fa20a785d996331e66674" as const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const escrowAddress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= "0xc0d1b74a30a82d6fb846e446758a8c2ff391376c" as const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async function submitOnChainRating(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projectId: string,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reviewee: string,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score: number,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comment: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): Promise&lt;string&gt;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if (typeof window === "undefined" || !window.ethereum)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throw new Error("No Ethereum wallet found. Please install MetaMask.")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walletClient = createWalletClient({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chain: sepolia,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transport: custom(window.ethereum)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[account] = await walletClient.requestAddresses()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const </w:t>
      </w:r>
      <w:r>
        <w:rPr>
          <w:color w:val="111111"/>
          <w:sz w:val="20"/>
          <w:szCs w:val="20"/>
          <w:shd w:val="clear" w:color="auto" w:fill="F1F5F9"/>
          <w:lang w:val="en"/>
        </w:rPr>
        <w:t>txHash = await walletClient.writeContract({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address: reputationAddress,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abi: REPUTATION_ABI,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functionName: "submitRating",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args: [projectId, reviewee as `0x${string}`, score, comment],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account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})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return txHash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</w:t>
      </w:r>
    </w:p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CHAPTER 5: TEST</w:t>
      </w:r>
      <w:r>
        <w:rPr>
          <w:rFonts w:eastAsia="Times New Roman"/>
          <w:caps/>
          <w:sz w:val="30"/>
          <w:szCs w:val="30"/>
          <w:lang w:val="en"/>
        </w:rPr>
        <w:t>ING, USABILITY &amp; PERFORMANCE VERIFICATION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5.1 TYPESCRIPT COMPILATION &amp; TYPE SAFETY VERIFICATION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The frontend codebase is enforced under strict TypeScript compiler rules (</w:t>
      </w:r>
      <w:r>
        <w:rPr>
          <w:rStyle w:val="HTMLCode"/>
          <w:color w:val="111111"/>
          <w:lang w:val="en"/>
        </w:rPr>
        <w:t>tsc -b</w:t>
      </w:r>
      <w:r>
        <w:rPr>
          <w:color w:val="111111"/>
          <w:lang w:val="en"/>
        </w:rPr>
        <w:t xml:space="preserve">). All API responses, state payloads, and component props are strictly typed to </w:t>
      </w:r>
      <w:r>
        <w:rPr>
          <w:color w:val="111111"/>
          <w:lang w:val="en"/>
        </w:rPr>
        <w:t>eliminate runtime undefined errors.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$ npm run build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&gt; fairwork@2.0.0 build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&gt; tsc -b &amp;&amp; vite build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vite v6.4.3 building for production...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transforming...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rFonts w:ascii="Segoe UI Symbol" w:hAnsi="Segoe UI Symbol" w:cs="Segoe UI Symbol"/>
          <w:color w:val="111111"/>
          <w:sz w:val="20"/>
          <w:szCs w:val="20"/>
          <w:shd w:val="clear" w:color="auto" w:fill="F1F5F9"/>
          <w:lang w:val="en"/>
        </w:rPr>
        <w:t>✓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1417 modules transformed.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rendering chunks...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computing gzip size...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dist/index.html               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                      1.51 kB │ gzip:   0.76 kB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dist/assets/index-Bybl7KDn.css                     129.69 kB │ gzip:  18.63 kB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dist/assets/ProjectDetailPage-9OaF5jbR.js           78.01 kB │ gzip:  18.02 kB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dist/assets/LandingPage-T54vYtcJ.js              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  56.18 kB │ gzip:  12.43 kB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dist/assets/DisputesPage-YURXFY8f.js                 9.83 kB │ gzip:   3.17 kB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dist/assets/vendor-viem-khBKC_I3.js                290.66 kB │ gzip:  88.94 kB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rFonts w:ascii="Segoe UI Symbol" w:hAnsi="Segoe UI Symbol" w:cs="Segoe UI Symbol"/>
          <w:color w:val="111111"/>
          <w:sz w:val="20"/>
          <w:szCs w:val="20"/>
          <w:shd w:val="clear" w:color="auto" w:fill="F1F5F9"/>
          <w:lang w:val="en"/>
        </w:rPr>
        <w:t>✓</w:t>
      </w:r>
      <w:r>
        <w:rPr>
          <w:color w:val="111111"/>
          <w:sz w:val="20"/>
          <w:szCs w:val="20"/>
          <w:shd w:val="clear" w:color="auto" w:fill="F1F5F9"/>
          <w:lang w:val="en"/>
        </w:rPr>
        <w:t xml:space="preserve"> built in 6.47s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$ npm run lint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&gt; fairwork@2.0.0 lint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&gt; tsc --noEmi</w:t>
      </w:r>
      <w:r>
        <w:rPr>
          <w:color w:val="111111"/>
          <w:sz w:val="20"/>
          <w:szCs w:val="20"/>
          <w:shd w:val="clear" w:color="auto" w:fill="F1F5F9"/>
          <w:lang w:val="en"/>
        </w:rPr>
        <w:t>t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# Exited with code 0 (Zero TypeScript compilation or lint errors)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5.2 RESPONSIVE VIEWPORT &amp; CROSS-DEVICE COMPATIBILITY TESTING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>The UI was evaluated across four standard device form factors:</w:t>
      </w:r>
    </w:p>
    <w:p w:rsidR="00000000" w:rsidRDefault="006E5DC7">
      <w:pPr>
        <w:numPr>
          <w:ilvl w:val="0"/>
          <w:numId w:val="38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iPhone 14 / Mobile (390px × 844px):</w:t>
      </w:r>
    </w:p>
    <w:p w:rsidR="00000000" w:rsidRDefault="006E5DC7">
      <w:pPr>
        <w:numPr>
          <w:ilvl w:val="0"/>
          <w:numId w:val="3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Sticky desktop sidebars coll</w:t>
      </w:r>
      <w:r>
        <w:rPr>
          <w:rFonts w:eastAsia="Times New Roman"/>
          <w:color w:val="111111"/>
          <w:lang w:val="en"/>
        </w:rPr>
        <w:t>apse into stacked sections.</w:t>
      </w:r>
    </w:p>
    <w:p w:rsidR="00000000" w:rsidRDefault="006E5DC7">
      <w:pPr>
        <w:numPr>
          <w:ilvl w:val="0"/>
          <w:numId w:val="3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Project detail tabs render as a smooth horizontal scrolling carousel.</w:t>
      </w:r>
    </w:p>
    <w:p w:rsidR="00000000" w:rsidRDefault="006E5DC7">
      <w:pPr>
        <w:numPr>
          <w:ilvl w:val="0"/>
          <w:numId w:val="3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Modals adapt to touch-friendly bottom sheets.</w:t>
      </w:r>
    </w:p>
    <w:p w:rsidR="00000000" w:rsidRDefault="006E5DC7">
      <w:pPr>
        <w:numPr>
          <w:ilvl w:val="0"/>
          <w:numId w:val="40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iPad Air / Tablet (820px × 1180px):</w:t>
      </w:r>
    </w:p>
    <w:p w:rsidR="00000000" w:rsidRDefault="006E5DC7">
      <w:pPr>
        <w:numPr>
          <w:ilvl w:val="0"/>
          <w:numId w:val="41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2-column grid layout for deliverables and milestone rows.</w:t>
      </w:r>
    </w:p>
    <w:p w:rsidR="00000000" w:rsidRDefault="006E5DC7">
      <w:pPr>
        <w:numPr>
          <w:ilvl w:val="0"/>
          <w:numId w:val="41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Header navigation collapses into an animated mobile drawer.</w:t>
      </w:r>
    </w:p>
    <w:p w:rsidR="00000000" w:rsidRDefault="006E5DC7">
      <w:pPr>
        <w:numPr>
          <w:ilvl w:val="0"/>
          <w:numId w:val="42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MacBook Pro / Laptop (1440px × 900px):</w:t>
      </w:r>
    </w:p>
    <w:p w:rsidR="00000000" w:rsidRDefault="006E5DC7">
      <w:pPr>
        <w:numPr>
          <w:ilvl w:val="0"/>
          <w:numId w:val="43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Full 3-column desktop layout with sticky financial metrics sidebar.</w:t>
      </w:r>
    </w:p>
    <w:p w:rsidR="00000000" w:rsidRDefault="006E5DC7">
      <w:pPr>
        <w:numPr>
          <w:ilvl w:val="0"/>
          <w:numId w:val="44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Desktop Monitor (1920px × 1080px):</w:t>
      </w:r>
    </w:p>
    <w:p w:rsidR="00000000" w:rsidRDefault="006E5DC7">
      <w:pPr>
        <w:numPr>
          <w:ilvl w:val="0"/>
          <w:numId w:val="45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 xml:space="preserve">Content max-width constrained to </w:t>
      </w:r>
      <w:r>
        <w:rPr>
          <w:rStyle w:val="HTMLCode"/>
          <w:color w:val="111111"/>
          <w:lang w:val="en"/>
        </w:rPr>
        <w:t>max-w-7xl</w:t>
      </w:r>
      <w:r>
        <w:rPr>
          <w:rFonts w:eastAsia="Times New Roman"/>
          <w:color w:val="111111"/>
          <w:lang w:val="en"/>
        </w:rPr>
        <w:t xml:space="preserve"> with center</w:t>
      </w:r>
      <w:r>
        <w:rPr>
          <w:rFonts w:eastAsia="Times New Roman"/>
          <w:color w:val="111111"/>
          <w:lang w:val="en"/>
        </w:rPr>
        <w:t>ed optical margins.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5.3 USER INTERACTION &amp; FORM VALIDATION TESTING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Emphasis"/>
          <w:color w:val="111111"/>
          <w:lang w:val="en"/>
        </w:rPr>
        <w:t>Table 5.1: Client Form Validation &amp; Security Test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Form / Flow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Input / Test Case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UI Feedback Behavior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Result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Project Creation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 xml:space="preserve">Budget set to </w:t>
            </w:r>
            <w:r>
              <w:rPr>
                <w:rStyle w:val="HTMLCode"/>
                <w:color w:val="111111"/>
              </w:rPr>
              <w:t>-$500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Budget must be $&gt; 0$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 xml:space="preserve">Red border, error text: </w:t>
            </w:r>
            <w:r>
              <w:rPr>
                <w:rStyle w:val="HTMLCode"/>
                <w:color w:val="111111"/>
              </w:rPr>
              <w:t>"Budget must be positive"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Milestone Decomposition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Sum of milestones $\neq$ total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$\sum m_i == \text{budget}$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Disables submit, highlights allocation error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PR Attachment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Malformed URL entered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Valid GitHub PR regex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 xml:space="preserve">Inline alert: </w:t>
            </w:r>
            <w:r>
              <w:rPr>
                <w:rStyle w:val="HTMLCode"/>
                <w:color w:val="111111"/>
              </w:rPr>
              <w:t>"Invalid GitHub PR URL format"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Dispute Submission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Empty dispute reason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Non-empty text required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Highlights textarea, blocks submit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Rating Submission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Rating score $= 0$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Score $\in [1, 5]$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Star selector clamps between 1 and 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PASS</w:t>
            </w:r>
          </w:p>
        </w:tc>
      </w:tr>
    </w:tbl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5.4 WEB3 METAMASK TRANSACTION STATE HANDLING &amp; FEEDBACK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Emphasis"/>
          <w:color w:val="111111"/>
          <w:lang w:val="en"/>
        </w:rPr>
        <w:t>Table 5.2: Web3 Transaction Error Recovery Verification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Scenario 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User / Network Action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Wallet State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Frontend Recovery Action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W3-01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User clicks "Fund Escrow"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MetaMask Extension Missing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 xml:space="preserve">Prompts modal: </w:t>
            </w:r>
            <w:r>
              <w:rPr>
                <w:rStyle w:val="HTMLCode"/>
                <w:color w:val="111111"/>
              </w:rPr>
              <w:t>"Please install MetaMask"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W3-02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User rejects transaction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User rejected in MetaMask (Code 4001)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Catches rejection, displays amber warning toast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W3-03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Wrong Network connected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Connected to Mainnet instead of Sepolia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 xml:space="preserve">Prompts automatic </w:t>
            </w:r>
            <w:r>
              <w:rPr>
                <w:rStyle w:val="HTMLCode"/>
                <w:color w:val="111111"/>
              </w:rPr>
              <w:t>wallet_s</w:t>
            </w:r>
            <w:r>
              <w:rPr>
                <w:rStyle w:val="HTMLCode"/>
                <w:color w:val="111111"/>
              </w:rPr>
              <w:t>witchEthereumChain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W3-04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On-chain rating declined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User declines rating gas transaction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Gracefully falls back to saving MongoDB review</w:t>
            </w:r>
          </w:p>
        </w:tc>
      </w:tr>
    </w:tbl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5.5 LIGHTHOUSE PERFORMANCE, ACCESSIBILITY &amp; SEO AUDITING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rStyle w:val="Emphasis"/>
          <w:color w:val="111111"/>
          <w:lang w:val="en"/>
        </w:rPr>
        <w:t>Table 5.3: Google Lighthouse Performance &amp; Accessibility Scores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Category Metric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Score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b/>
                <w:bCs/>
                <w:color w:val="111111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111"/>
                <w:sz w:val="19"/>
                <w:szCs w:val="19"/>
              </w:rPr>
              <w:t>Key Architectural Factors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94 / 100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$\ge 90$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Code-split Vite chunking, lazy image loading, SVG icons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Accessibility (a11y)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98 / 100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$\ge 95$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High-contrast text tokens, semantic button/input labels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Best Practices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100 / 100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$\ge 95$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Zero console errors, modern HTTPS headers, sanitized URLs</w:t>
            </w:r>
          </w:p>
        </w:tc>
      </w:tr>
      <w:tr w:rsidR="00000000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SEO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Style w:val="Strong"/>
                <w:rFonts w:eastAsia="Times New Roman"/>
                <w:color w:val="111111"/>
                <w:sz w:val="19"/>
                <w:szCs w:val="19"/>
              </w:rPr>
              <w:t>100 / 100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$\ge 95$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6E5DC7">
            <w:pPr>
              <w:spacing w:before="160" w:after="240"/>
              <w:rPr>
                <w:rFonts w:eastAsia="Times New Roman"/>
                <w:color w:val="111111"/>
                <w:sz w:val="19"/>
                <w:szCs w:val="19"/>
              </w:rPr>
            </w:pPr>
            <w:r>
              <w:rPr>
                <w:rFonts w:eastAsia="Times New Roman"/>
                <w:color w:val="111111"/>
                <w:sz w:val="19"/>
                <w:szCs w:val="19"/>
              </w:rPr>
              <w:t>Valid semantic hierarchy, structured meta tags, breadcrumbs</w:t>
            </w:r>
          </w:p>
        </w:tc>
      </w:tr>
    </w:tbl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CHAPTER 6: CONCLUSION &amp; FUTURE ENHANCEMENTS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6.1 SUMMARY OF INDIVIDUAL ACHIEVEMENTS</w:t>
      </w:r>
    </w:p>
    <w:p w:rsidR="00000000" w:rsidRDefault="006E5DC7">
      <w:pPr>
        <w:pStyle w:val="NormalWeb"/>
        <w:rPr>
          <w:color w:val="111111"/>
          <w:lang w:val="en"/>
        </w:rPr>
      </w:pPr>
      <w:r>
        <w:rPr>
          <w:color w:val="111111"/>
          <w:lang w:val="en"/>
        </w:rPr>
        <w:t xml:space="preserve">The frontend design and implementation executed by </w:t>
      </w:r>
      <w:r>
        <w:rPr>
          <w:rStyle w:val="Strong"/>
          <w:color w:val="111111"/>
          <w:lang w:val="en"/>
        </w:rPr>
        <w:t>VIGNESH V</w:t>
      </w:r>
      <w:r>
        <w:rPr>
          <w:color w:val="111111"/>
          <w:lang w:val="en"/>
        </w:rPr>
        <w:t xml:space="preserve"> delivered an enterprise-grade user experience for FairWork:</w:t>
      </w:r>
    </w:p>
    <w:p w:rsidR="00000000" w:rsidRDefault="006E5DC7">
      <w:pPr>
        <w:numPr>
          <w:ilvl w:val="0"/>
          <w:numId w:val="4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Design System &amp; Component Primitives:</w:t>
      </w:r>
      <w:r>
        <w:rPr>
          <w:rFonts w:eastAsia="Times New Roman"/>
          <w:color w:val="111111"/>
          <w:lang w:val="en"/>
        </w:rPr>
        <w:t xml:space="preserve"> Created an accessible, responsive Tailwind CSS design system with custom variable tokens and dark</w:t>
      </w:r>
      <w:r>
        <w:rPr>
          <w:rFonts w:eastAsia="Times New Roman"/>
          <w:color w:val="111111"/>
          <w:lang w:val="en"/>
        </w:rPr>
        <w:t>/light mode support.</w:t>
      </w:r>
    </w:p>
    <w:p w:rsidR="00000000" w:rsidRDefault="006E5DC7">
      <w:pPr>
        <w:numPr>
          <w:ilvl w:val="0"/>
          <w:numId w:val="4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Authentic Discovery Experience:</w:t>
      </w:r>
      <w:r>
        <w:rPr>
          <w:rFonts w:eastAsia="Times New Roman"/>
          <w:color w:val="111111"/>
          <w:lang w:val="en"/>
        </w:rPr>
        <w:t xml:space="preserve"> Purged all fake mock personas and replaced them with the authentic </w:t>
      </w:r>
      <w:r>
        <w:rPr>
          <w:rStyle w:val="HTMLCode"/>
          <w:color w:val="111111"/>
          <w:lang w:val="en"/>
        </w:rPr>
        <w:t>PlatformFeatures</w:t>
      </w:r>
      <w:r>
        <w:rPr>
          <w:rFonts w:eastAsia="Times New Roman"/>
          <w:color w:val="111111"/>
          <w:lang w:val="en"/>
        </w:rPr>
        <w:t xml:space="preserve"> and </w:t>
      </w:r>
      <w:r>
        <w:rPr>
          <w:rStyle w:val="HTMLCode"/>
          <w:color w:val="111111"/>
          <w:lang w:val="en"/>
        </w:rPr>
        <w:t>VerifiedProtocolShowcase</w:t>
      </w:r>
      <w:r>
        <w:rPr>
          <w:rFonts w:eastAsia="Times New Roman"/>
          <w:color w:val="111111"/>
          <w:lang w:val="en"/>
        </w:rPr>
        <w:t xml:space="preserve"> components displaying real Sepolia contracts.</w:t>
      </w:r>
    </w:p>
    <w:p w:rsidR="00000000" w:rsidRDefault="006E5DC7">
      <w:pPr>
        <w:numPr>
          <w:ilvl w:val="0"/>
          <w:numId w:val="4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Collaborative Project Hub:</w:t>
      </w:r>
      <w:r>
        <w:rPr>
          <w:rFonts w:eastAsia="Times New Roman"/>
          <w:color w:val="111111"/>
          <w:lang w:val="en"/>
        </w:rPr>
        <w:t xml:space="preserve"> Architected </w:t>
      </w:r>
      <w:r>
        <w:rPr>
          <w:rStyle w:val="HTMLCode"/>
          <w:color w:val="111111"/>
          <w:lang w:val="en"/>
        </w:rPr>
        <w:t>Proje</w:t>
      </w:r>
      <w:r>
        <w:rPr>
          <w:rStyle w:val="HTMLCode"/>
          <w:color w:val="111111"/>
          <w:lang w:val="en"/>
        </w:rPr>
        <w:t>ctDetailPage.tsx</w:t>
      </w:r>
      <w:r>
        <w:rPr>
          <w:rFonts w:eastAsia="Times New Roman"/>
          <w:color w:val="111111"/>
          <w:lang w:val="en"/>
        </w:rPr>
        <w:t>, uniting milestone tracking, deliverable files, and legal agreements.</w:t>
      </w:r>
    </w:p>
    <w:p w:rsidR="00000000" w:rsidRDefault="006E5DC7">
      <w:pPr>
        <w:numPr>
          <w:ilvl w:val="0"/>
          <w:numId w:val="4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Objective GitHub CI Badging:</w:t>
      </w:r>
      <w:r>
        <w:rPr>
          <w:rFonts w:eastAsia="Times New Roman"/>
          <w:color w:val="111111"/>
          <w:lang w:val="en"/>
        </w:rPr>
        <w:t xml:space="preserve"> Built the CI review interface that parses pull request test runs and displays verified test status badges without removing client approval a</w:t>
      </w:r>
      <w:r>
        <w:rPr>
          <w:rFonts w:eastAsia="Times New Roman"/>
          <w:color w:val="111111"/>
          <w:lang w:val="en"/>
        </w:rPr>
        <w:t>uthority.</w:t>
      </w:r>
    </w:p>
    <w:p w:rsidR="00000000" w:rsidRDefault="006E5DC7">
      <w:pPr>
        <w:numPr>
          <w:ilvl w:val="0"/>
          <w:numId w:val="4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AI Dispute Mediation Interface:</w:t>
      </w:r>
      <w:r>
        <w:rPr>
          <w:rFonts w:eastAsia="Times New Roman"/>
          <w:color w:val="111111"/>
          <w:lang w:val="en"/>
        </w:rPr>
        <w:t xml:space="preserve"> Implemented </w:t>
      </w:r>
      <w:r>
        <w:rPr>
          <w:rStyle w:val="HTMLCode"/>
          <w:color w:val="111111"/>
          <w:lang w:val="en"/>
        </w:rPr>
        <w:t>DisputesPage.tsx</w:t>
      </w:r>
      <w:r>
        <w:rPr>
          <w:rFonts w:eastAsia="Times New Roman"/>
          <w:color w:val="111111"/>
          <w:lang w:val="en"/>
        </w:rPr>
        <w:t>, displaying Gemini AI recommendations and managing the 48-hour mutual consent window.</w:t>
      </w:r>
    </w:p>
    <w:p w:rsidR="00000000" w:rsidRDefault="006E5DC7">
      <w:pPr>
        <w:numPr>
          <w:ilvl w:val="0"/>
          <w:numId w:val="46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Zero-Error Type Safety:</w:t>
      </w:r>
      <w:r>
        <w:rPr>
          <w:rFonts w:eastAsia="Times New Roman"/>
          <w:color w:val="111111"/>
          <w:lang w:val="en"/>
        </w:rPr>
        <w:t xml:space="preserve"> Achieved 100% clean compilation on Vite and TypeScript (</w:t>
      </w:r>
      <w:r>
        <w:rPr>
          <w:rStyle w:val="HTMLCode"/>
          <w:color w:val="111111"/>
          <w:lang w:val="en"/>
        </w:rPr>
        <w:t>tsc -b</w:t>
      </w:r>
      <w:r>
        <w:rPr>
          <w:rFonts w:eastAsia="Times New Roman"/>
          <w:color w:val="111111"/>
          <w:lang w:val="en"/>
        </w:rPr>
        <w:t>), ensuring e</w:t>
      </w:r>
      <w:r>
        <w:rPr>
          <w:rFonts w:eastAsia="Times New Roman"/>
          <w:color w:val="111111"/>
          <w:lang w:val="en"/>
        </w:rPr>
        <w:t>xceptional client stability.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6.2 KEY TAKEAWAYS &amp; DESIGN REFLECTIONS</w:t>
      </w:r>
    </w:p>
    <w:p w:rsidR="00000000" w:rsidRDefault="006E5DC7">
      <w:pPr>
        <w:numPr>
          <w:ilvl w:val="0"/>
          <w:numId w:val="4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Human-Centric Web3 UX:</w:t>
      </w:r>
      <w:r>
        <w:rPr>
          <w:rFonts w:eastAsia="Times New Roman"/>
          <w:color w:val="111111"/>
          <w:lang w:val="en"/>
        </w:rPr>
        <w:t xml:space="preserve"> Users should never be forced to parse raw hexadecimal hashes; visualizing state transitions through clear status pills and milestone timelines bridges the adoption g</w:t>
      </w:r>
      <w:r>
        <w:rPr>
          <w:rFonts w:eastAsia="Times New Roman"/>
          <w:color w:val="111111"/>
          <w:lang w:val="en"/>
        </w:rPr>
        <w:t>ap.</w:t>
      </w:r>
    </w:p>
    <w:p w:rsidR="00000000" w:rsidRDefault="006E5DC7">
      <w:pPr>
        <w:numPr>
          <w:ilvl w:val="0"/>
          <w:numId w:val="4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Resilient Non-Blocking Fallbacks:</w:t>
      </w:r>
      <w:r>
        <w:rPr>
          <w:rFonts w:eastAsia="Times New Roman"/>
          <w:color w:val="111111"/>
          <w:lang w:val="en"/>
        </w:rPr>
        <w:t xml:space="preserve"> When interacting with blockchain wallets, user interfaces must anticipate transaction rejections and provide non-blocking fallbacks.</w:t>
      </w:r>
    </w:p>
    <w:p w:rsidR="00000000" w:rsidRDefault="006E5DC7">
      <w:pPr>
        <w:numPr>
          <w:ilvl w:val="0"/>
          <w:numId w:val="47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Authenticity Inspires Trust:</w:t>
      </w:r>
      <w:r>
        <w:rPr>
          <w:rFonts w:eastAsia="Times New Roman"/>
          <w:color w:val="111111"/>
          <w:lang w:val="en"/>
        </w:rPr>
        <w:t xml:space="preserve"> Replacing fake stock personas with verified smart contra</w:t>
      </w:r>
      <w:r>
        <w:rPr>
          <w:rFonts w:eastAsia="Times New Roman"/>
          <w:color w:val="111111"/>
          <w:lang w:val="en"/>
        </w:rPr>
        <w:t>ct registries and live pull request checks significantly enhances user confidence.</w:t>
      </w:r>
    </w:p>
    <w:p w:rsidR="00000000" w:rsidRDefault="006E5DC7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6.3 FUTURE WORK &amp; FRONTEND ROADMAP</w:t>
      </w:r>
    </w:p>
    <w:p w:rsidR="00000000" w:rsidRDefault="006E5DC7">
      <w:pPr>
        <w:numPr>
          <w:ilvl w:val="0"/>
          <w:numId w:val="48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Progressive Web App (PWA) Support:</w:t>
      </w:r>
      <w:r>
        <w:rPr>
          <w:rFonts w:eastAsia="Times New Roman"/>
          <w:color w:val="111111"/>
          <w:lang w:val="en"/>
        </w:rPr>
        <w:t xml:space="preserve"> Implement service worker caching and offline manifest configurations for mobile home-screen installatio</w:t>
      </w:r>
      <w:r>
        <w:rPr>
          <w:rFonts w:eastAsia="Times New Roman"/>
          <w:color w:val="111111"/>
          <w:lang w:val="en"/>
        </w:rPr>
        <w:t>n.</w:t>
      </w:r>
    </w:p>
    <w:p w:rsidR="00000000" w:rsidRDefault="006E5DC7">
      <w:pPr>
        <w:numPr>
          <w:ilvl w:val="0"/>
          <w:numId w:val="48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WalletConnect v2 Integration:</w:t>
      </w:r>
      <w:r>
        <w:rPr>
          <w:rFonts w:eastAsia="Times New Roman"/>
          <w:color w:val="111111"/>
          <w:lang w:val="en"/>
        </w:rPr>
        <w:t xml:space="preserve"> Support mobile hardware wallets and QR code pairing via WalletConnect.</w:t>
      </w:r>
    </w:p>
    <w:p w:rsidR="00000000" w:rsidRDefault="006E5DC7">
      <w:pPr>
        <w:numPr>
          <w:ilvl w:val="0"/>
          <w:numId w:val="48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Live Milestone Video Previews:</w:t>
      </w:r>
      <w:r>
        <w:rPr>
          <w:rFonts w:eastAsia="Times New Roman"/>
          <w:color w:val="111111"/>
          <w:lang w:val="en"/>
        </w:rPr>
        <w:t xml:space="preserve"> Support inline deliverable video streams and 3D canvas renderers directly within the Files tab.</w:t>
      </w:r>
    </w:p>
    <w:p w:rsidR="00000000" w:rsidRDefault="006E5DC7">
      <w:pPr>
        <w:numPr>
          <w:ilvl w:val="0"/>
          <w:numId w:val="48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Style w:val="Strong"/>
          <w:rFonts w:eastAsia="Times New Roman"/>
          <w:color w:val="111111"/>
          <w:lang w:val="en"/>
        </w:rPr>
        <w:t>Decentralized Chat via XM</w:t>
      </w:r>
      <w:r>
        <w:rPr>
          <w:rStyle w:val="Strong"/>
          <w:rFonts w:eastAsia="Times New Roman"/>
          <w:color w:val="111111"/>
          <w:lang w:val="en"/>
        </w:rPr>
        <w:t>TP:</w:t>
      </w:r>
      <w:r>
        <w:rPr>
          <w:rFonts w:eastAsia="Times New Roman"/>
          <w:color w:val="111111"/>
          <w:lang w:val="en"/>
        </w:rPr>
        <w:t xml:space="preserve"> Transition off-chain Socket.IO messaging to the Extensible Message Transport Protocol (XMTP) for end-to-end encrypted Web3 wallet-to-wallet chat.</w:t>
      </w:r>
    </w:p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APPENDIX: ROUTE DEFINITIONS &amp; API SCHEMA TYPINGS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A.1 Core Application Route Map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const appRoutes = [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{ path: "/", element: &lt;LandingPage /&gt; },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{ path: "/projects", element: &lt;ProjectsPage /&gt; },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{ path: "/projects/new", element: &lt;CreateProjectPage /&gt; },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{ path: "/projects/:id", element: &lt;ProjectDetailPage /&gt; },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{ path: "/</w:t>
      </w:r>
      <w:r>
        <w:rPr>
          <w:color w:val="111111"/>
          <w:sz w:val="20"/>
          <w:szCs w:val="20"/>
          <w:shd w:val="clear" w:color="auto" w:fill="F1F5F9"/>
          <w:lang w:val="en"/>
        </w:rPr>
        <w:t>disputes", element: &lt;DisputesPage /&gt; },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{ path: "/profile/:id", element: &lt;ProfilePage /&gt; },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{ path: "/wallet", element: &lt;WalletPage /&gt; },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{ path: "/chat", element: &lt;ChatPage /&gt; }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]</w:t>
      </w:r>
    </w:p>
    <w:p w:rsidR="00000000" w:rsidRDefault="006E5DC7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A.2 Typed Project &amp; Deliverable API Interfaces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export interface ApiDeliverable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id: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filename: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url: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size: number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mimeType?: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uploadedAt: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uploadedByName?: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milestoneId: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submissionNotes?: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githubPrUrl?: string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githubCiStatus?: "pa</w:t>
      </w:r>
      <w:r>
        <w:rPr>
          <w:color w:val="111111"/>
          <w:sz w:val="20"/>
          <w:szCs w:val="20"/>
          <w:shd w:val="clear" w:color="auto" w:fill="F1F5F9"/>
          <w:lang w:val="en"/>
        </w:rPr>
        <w:t>ssed" | "failed" | "pending" | "unavailable"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githubCiDetails?: {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totalChecks: number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passedChecks: number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failedChecks: number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  pendingChecks: number</w:t>
      </w:r>
    </w:p>
    <w:p w:rsidR="00000000" w:rsidRDefault="006E5DC7">
      <w:pPr>
        <w:pStyle w:val="HTMLPreformatted"/>
        <w:rPr>
          <w:color w:val="111111"/>
          <w:sz w:val="20"/>
          <w:szCs w:val="20"/>
          <w:shd w:val="clear" w:color="auto" w:fill="F1F5F9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 xml:space="preserve">  }</w:t>
      </w:r>
    </w:p>
    <w:p w:rsidR="00000000" w:rsidRDefault="006E5DC7">
      <w:pPr>
        <w:pStyle w:val="HTMLPreformatted"/>
        <w:rPr>
          <w:color w:val="111111"/>
          <w:lang w:val="en"/>
        </w:rPr>
      </w:pPr>
      <w:r>
        <w:rPr>
          <w:color w:val="111111"/>
          <w:sz w:val="20"/>
          <w:szCs w:val="20"/>
          <w:shd w:val="clear" w:color="auto" w:fill="F1F5F9"/>
          <w:lang w:val="en"/>
        </w:rPr>
        <w:t>}</w:t>
      </w:r>
    </w:p>
    <w:p w:rsidR="00000000" w:rsidRDefault="006E5DC7">
      <w:pPr>
        <w:rPr>
          <w:rFonts w:eastAsia="Times New Roman"/>
          <w:color w:val="111111"/>
          <w:lang w:val="en"/>
        </w:rPr>
        <w:sectPr w:rsidR="00000000">
          <w:pgSz w:w="12240" w:h="15840"/>
          <w:pgMar w:top="1440" w:right="1440" w:bottom="1440" w:left="1440" w:header="720" w:footer="720" w:gutter="0"/>
          <w:cols w:space="720"/>
        </w:sectPr>
      </w:pPr>
    </w:p>
    <w:p w:rsidR="00000000" w:rsidRDefault="006E5DC7">
      <w:pPr>
        <w:pStyle w:val="Heading1"/>
        <w:spacing w:before="320" w:beforeAutospacing="0" w:after="240" w:afterAutospacing="0"/>
        <w:jc w:val="center"/>
        <w:rPr>
          <w:rFonts w:eastAsia="Times New Roman"/>
          <w:caps/>
          <w:sz w:val="30"/>
          <w:szCs w:val="30"/>
          <w:lang w:val="en"/>
        </w:rPr>
      </w:pPr>
      <w:r>
        <w:rPr>
          <w:rFonts w:eastAsia="Times New Roman"/>
          <w:caps/>
          <w:sz w:val="30"/>
          <w:szCs w:val="30"/>
          <w:lang w:val="en"/>
        </w:rPr>
        <w:t>REFERENCES</w:t>
      </w:r>
    </w:p>
    <w:p w:rsidR="00000000" w:rsidRDefault="006E5DC7">
      <w:pPr>
        <w:numPr>
          <w:ilvl w:val="0"/>
          <w:numId w:val="4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 xml:space="preserve">React Documentation. (2024). </w:t>
      </w:r>
      <w:r>
        <w:rPr>
          <w:rStyle w:val="Emphasis"/>
          <w:rFonts w:eastAsia="Times New Roman"/>
          <w:color w:val="111111"/>
          <w:lang w:val="en"/>
        </w:rPr>
        <w:t>React 19: Design Patterns and Server Components</w:t>
      </w:r>
      <w:r>
        <w:rPr>
          <w:rFonts w:eastAsia="Times New Roman"/>
          <w:color w:val="111111"/>
          <w:lang w:val="en"/>
        </w:rPr>
        <w:t>. https://react.dev</w:t>
      </w:r>
    </w:p>
    <w:p w:rsidR="00000000" w:rsidRDefault="006E5DC7">
      <w:pPr>
        <w:numPr>
          <w:ilvl w:val="0"/>
          <w:numId w:val="4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 xml:space="preserve">Vite Documentation. (2024). </w:t>
      </w:r>
      <w:r>
        <w:rPr>
          <w:rStyle w:val="Emphasis"/>
          <w:rFonts w:eastAsia="Times New Roman"/>
          <w:color w:val="111111"/>
          <w:lang w:val="en"/>
        </w:rPr>
        <w:t>Vite: Next Generation Frontend Tooling</w:t>
      </w:r>
      <w:r>
        <w:rPr>
          <w:rFonts w:eastAsia="Times New Roman"/>
          <w:color w:val="111111"/>
          <w:lang w:val="en"/>
        </w:rPr>
        <w:t>. https://vitejs.dev</w:t>
      </w:r>
    </w:p>
    <w:p w:rsidR="00000000" w:rsidRDefault="006E5DC7">
      <w:pPr>
        <w:numPr>
          <w:ilvl w:val="0"/>
          <w:numId w:val="4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 xml:space="preserve">Tailwind CSS. (2024). </w:t>
      </w:r>
      <w:r>
        <w:rPr>
          <w:rStyle w:val="Emphasis"/>
          <w:rFonts w:eastAsia="Times New Roman"/>
          <w:color w:val="111111"/>
          <w:lang w:val="en"/>
        </w:rPr>
        <w:t>Tailwind CSS v3.4: Utility-First CSS Framework</w:t>
      </w:r>
      <w:r>
        <w:rPr>
          <w:rFonts w:eastAsia="Times New Roman"/>
          <w:color w:val="111111"/>
          <w:lang w:val="en"/>
        </w:rPr>
        <w:t>. https://tailwindcss.com</w:t>
      </w:r>
    </w:p>
    <w:p w:rsidR="00000000" w:rsidRDefault="006E5DC7">
      <w:pPr>
        <w:numPr>
          <w:ilvl w:val="0"/>
          <w:numId w:val="4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Viem. (2</w:t>
      </w:r>
      <w:r>
        <w:rPr>
          <w:rFonts w:eastAsia="Times New Roman"/>
          <w:color w:val="111111"/>
          <w:lang w:val="en"/>
        </w:rPr>
        <w:t xml:space="preserve">024). </w:t>
      </w:r>
      <w:r>
        <w:rPr>
          <w:rStyle w:val="Emphasis"/>
          <w:rFonts w:eastAsia="Times New Roman"/>
          <w:color w:val="111111"/>
          <w:lang w:val="en"/>
        </w:rPr>
        <w:t>Viem Documentation: TypeScript Interface for Ethereum</w:t>
      </w:r>
      <w:r>
        <w:rPr>
          <w:rFonts w:eastAsia="Times New Roman"/>
          <w:color w:val="111111"/>
          <w:lang w:val="en"/>
        </w:rPr>
        <w:t>. https://viem.sh</w:t>
      </w:r>
    </w:p>
    <w:p w:rsidR="00000000" w:rsidRDefault="006E5DC7">
      <w:pPr>
        <w:numPr>
          <w:ilvl w:val="0"/>
          <w:numId w:val="4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 xml:space="preserve">W3C. (2023). </w:t>
      </w:r>
      <w:r>
        <w:rPr>
          <w:rStyle w:val="Emphasis"/>
          <w:rFonts w:eastAsia="Times New Roman"/>
          <w:color w:val="111111"/>
          <w:lang w:val="en"/>
        </w:rPr>
        <w:t>Web Content Accessibility Guidelines (WCAG) 2.2</w:t>
      </w:r>
      <w:r>
        <w:rPr>
          <w:rFonts w:eastAsia="Times New Roman"/>
          <w:color w:val="111111"/>
          <w:lang w:val="en"/>
        </w:rPr>
        <w:t>. World Wide Web Consortium. https://www.w3.org/TR/WCAG22/</w:t>
      </w:r>
    </w:p>
    <w:p w:rsidR="00000000" w:rsidRDefault="006E5DC7">
      <w:pPr>
        <w:numPr>
          <w:ilvl w:val="0"/>
          <w:numId w:val="4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 xml:space="preserve">Nielsen, J. (1994). </w:t>
      </w:r>
      <w:r>
        <w:rPr>
          <w:rStyle w:val="Emphasis"/>
          <w:rFonts w:eastAsia="Times New Roman"/>
          <w:color w:val="111111"/>
          <w:lang w:val="en"/>
        </w:rPr>
        <w:t>10 Usability Heuristics for User Interfa</w:t>
      </w:r>
      <w:r>
        <w:rPr>
          <w:rStyle w:val="Emphasis"/>
          <w:rFonts w:eastAsia="Times New Roman"/>
          <w:color w:val="111111"/>
          <w:lang w:val="en"/>
        </w:rPr>
        <w:t>ce Design</w:t>
      </w:r>
      <w:r>
        <w:rPr>
          <w:rFonts w:eastAsia="Times New Roman"/>
          <w:color w:val="111111"/>
          <w:lang w:val="en"/>
        </w:rPr>
        <w:t>. Nielsen Norman Group.</w:t>
      </w:r>
    </w:p>
    <w:p w:rsidR="00000000" w:rsidRDefault="006E5DC7">
      <w:pPr>
        <w:numPr>
          <w:ilvl w:val="0"/>
          <w:numId w:val="4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 xml:space="preserve">Google Developers. (2024). </w:t>
      </w:r>
      <w:r>
        <w:rPr>
          <w:rStyle w:val="Emphasis"/>
          <w:rFonts w:eastAsia="Times New Roman"/>
          <w:color w:val="111111"/>
          <w:lang w:val="en"/>
        </w:rPr>
        <w:t>Lighthouse: Automated Auditing Tool for Web Page Quality</w:t>
      </w:r>
      <w:r>
        <w:rPr>
          <w:rFonts w:eastAsia="Times New Roman"/>
          <w:color w:val="111111"/>
          <w:lang w:val="en"/>
        </w:rPr>
        <w:t>. https://developer.chrome.com/docs/lighthouse/</w:t>
      </w:r>
    </w:p>
    <w:p w:rsidR="00000000" w:rsidRDefault="006E5DC7">
      <w:pPr>
        <w:numPr>
          <w:ilvl w:val="0"/>
          <w:numId w:val="4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 xml:space="preserve">GitHub Inc. (2024). </w:t>
      </w:r>
      <w:r>
        <w:rPr>
          <w:rStyle w:val="Emphasis"/>
          <w:rFonts w:eastAsia="Times New Roman"/>
          <w:color w:val="111111"/>
          <w:lang w:val="en"/>
        </w:rPr>
        <w:t>GitHub Checks API Overview</w:t>
      </w:r>
      <w:r>
        <w:rPr>
          <w:rFonts w:eastAsia="Times New Roman"/>
          <w:color w:val="111111"/>
          <w:lang w:val="en"/>
        </w:rPr>
        <w:t>. https://docs.github.com/en/rest/checks</w:t>
      </w:r>
    </w:p>
    <w:p w:rsidR="00000000" w:rsidRDefault="006E5DC7">
      <w:pPr>
        <w:numPr>
          <w:ilvl w:val="0"/>
          <w:numId w:val="4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>Ether</w:t>
      </w:r>
      <w:r>
        <w:rPr>
          <w:rFonts w:eastAsia="Times New Roman"/>
          <w:color w:val="111111"/>
          <w:lang w:val="en"/>
        </w:rPr>
        <w:t xml:space="preserve">eum Foundation. (2018). </w:t>
      </w:r>
      <w:r>
        <w:rPr>
          <w:rStyle w:val="Emphasis"/>
          <w:rFonts w:eastAsia="Times New Roman"/>
          <w:color w:val="111111"/>
          <w:lang w:val="en"/>
        </w:rPr>
        <w:t>EIP-712: Typed Structured Data Hashing and Signing</w:t>
      </w:r>
      <w:r>
        <w:rPr>
          <w:rFonts w:eastAsia="Times New Roman"/>
          <w:color w:val="111111"/>
          <w:lang w:val="en"/>
        </w:rPr>
        <w:t>. https://eips.ethereum.org/EIPS/eip-712</w:t>
      </w:r>
    </w:p>
    <w:p w:rsidR="00000000" w:rsidRDefault="006E5DC7">
      <w:pPr>
        <w:numPr>
          <w:ilvl w:val="0"/>
          <w:numId w:val="49"/>
        </w:numPr>
        <w:spacing w:before="100" w:beforeAutospacing="1" w:after="60"/>
        <w:jc w:val="both"/>
        <w:rPr>
          <w:rFonts w:eastAsia="Times New Roman"/>
          <w:color w:val="111111"/>
          <w:lang w:val="en"/>
        </w:rPr>
      </w:pPr>
      <w:r>
        <w:rPr>
          <w:rFonts w:eastAsia="Times New Roman"/>
          <w:color w:val="111111"/>
          <w:lang w:val="en"/>
        </w:rPr>
        <w:t xml:space="preserve">Material Design / Linear App Design Essays. (2023). </w:t>
      </w:r>
      <w:r>
        <w:rPr>
          <w:rStyle w:val="Emphasis"/>
          <w:rFonts w:eastAsia="Times New Roman"/>
          <w:color w:val="111111"/>
          <w:lang w:val="en"/>
        </w:rPr>
        <w:t>Precision Typography and High-Density Web UI Systems</w:t>
      </w:r>
      <w:r>
        <w:rPr>
          <w:rFonts w:eastAsia="Times New Roman"/>
          <w:color w:val="111111"/>
          <w:lang w:val="en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4CFF"/>
    <w:multiLevelType w:val="multilevel"/>
    <w:tmpl w:val="3CB0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B6194"/>
    <w:multiLevelType w:val="multilevel"/>
    <w:tmpl w:val="8FF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A0C15"/>
    <w:multiLevelType w:val="multilevel"/>
    <w:tmpl w:val="6B54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20357"/>
    <w:multiLevelType w:val="multilevel"/>
    <w:tmpl w:val="9D08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14466"/>
    <w:multiLevelType w:val="multilevel"/>
    <w:tmpl w:val="6E1E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46E86"/>
    <w:multiLevelType w:val="multilevel"/>
    <w:tmpl w:val="B2A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B0CC9"/>
    <w:multiLevelType w:val="multilevel"/>
    <w:tmpl w:val="3786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C7CBF"/>
    <w:multiLevelType w:val="multilevel"/>
    <w:tmpl w:val="D9D2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B0BCA"/>
    <w:multiLevelType w:val="multilevel"/>
    <w:tmpl w:val="C65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8787B"/>
    <w:multiLevelType w:val="multilevel"/>
    <w:tmpl w:val="B034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07414"/>
    <w:multiLevelType w:val="multilevel"/>
    <w:tmpl w:val="F16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305C2"/>
    <w:multiLevelType w:val="multilevel"/>
    <w:tmpl w:val="1AAA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E370B"/>
    <w:multiLevelType w:val="multilevel"/>
    <w:tmpl w:val="CF42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54073"/>
    <w:multiLevelType w:val="multilevel"/>
    <w:tmpl w:val="6E60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607F0E"/>
    <w:multiLevelType w:val="multilevel"/>
    <w:tmpl w:val="24B0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2C20BD"/>
    <w:multiLevelType w:val="multilevel"/>
    <w:tmpl w:val="4CC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207EF"/>
    <w:multiLevelType w:val="multilevel"/>
    <w:tmpl w:val="2FF2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8D04D1"/>
    <w:multiLevelType w:val="multilevel"/>
    <w:tmpl w:val="DFA0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353D8"/>
    <w:multiLevelType w:val="multilevel"/>
    <w:tmpl w:val="ADE4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720B6"/>
    <w:multiLevelType w:val="multilevel"/>
    <w:tmpl w:val="5AFC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8D6C92"/>
    <w:multiLevelType w:val="multilevel"/>
    <w:tmpl w:val="E7EA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681479"/>
    <w:multiLevelType w:val="multilevel"/>
    <w:tmpl w:val="55EE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6D75F6"/>
    <w:multiLevelType w:val="multilevel"/>
    <w:tmpl w:val="698A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C62BD4"/>
    <w:multiLevelType w:val="multilevel"/>
    <w:tmpl w:val="55A6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20E4E"/>
    <w:multiLevelType w:val="multilevel"/>
    <w:tmpl w:val="DCB4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9A7A14"/>
    <w:multiLevelType w:val="multilevel"/>
    <w:tmpl w:val="6236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E87D8A"/>
    <w:multiLevelType w:val="multilevel"/>
    <w:tmpl w:val="DB96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2B4163"/>
    <w:multiLevelType w:val="multilevel"/>
    <w:tmpl w:val="6D2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F1581"/>
    <w:multiLevelType w:val="multilevel"/>
    <w:tmpl w:val="640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D6AE9"/>
    <w:multiLevelType w:val="multilevel"/>
    <w:tmpl w:val="696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36B71"/>
    <w:multiLevelType w:val="multilevel"/>
    <w:tmpl w:val="5A3A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AB7553"/>
    <w:multiLevelType w:val="multilevel"/>
    <w:tmpl w:val="6F54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FB2079"/>
    <w:multiLevelType w:val="multilevel"/>
    <w:tmpl w:val="F0DE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BD3173"/>
    <w:multiLevelType w:val="multilevel"/>
    <w:tmpl w:val="7870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EC18BA"/>
    <w:multiLevelType w:val="multilevel"/>
    <w:tmpl w:val="7C64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74904"/>
    <w:multiLevelType w:val="multilevel"/>
    <w:tmpl w:val="C102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F104EA"/>
    <w:multiLevelType w:val="multilevel"/>
    <w:tmpl w:val="4D72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DD62C4"/>
    <w:multiLevelType w:val="multilevel"/>
    <w:tmpl w:val="7E808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2F2D77"/>
    <w:multiLevelType w:val="multilevel"/>
    <w:tmpl w:val="EFC4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335621"/>
    <w:multiLevelType w:val="multilevel"/>
    <w:tmpl w:val="DE8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BC0AAD"/>
    <w:multiLevelType w:val="multilevel"/>
    <w:tmpl w:val="7EE0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4B2FE1"/>
    <w:multiLevelType w:val="multilevel"/>
    <w:tmpl w:val="1B5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336909"/>
    <w:multiLevelType w:val="multilevel"/>
    <w:tmpl w:val="BBC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21AB4"/>
    <w:multiLevelType w:val="multilevel"/>
    <w:tmpl w:val="43741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1A15A0"/>
    <w:multiLevelType w:val="multilevel"/>
    <w:tmpl w:val="99C8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34152D"/>
    <w:multiLevelType w:val="multilevel"/>
    <w:tmpl w:val="2ACC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4486B"/>
    <w:multiLevelType w:val="multilevel"/>
    <w:tmpl w:val="FF12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023BAB"/>
    <w:multiLevelType w:val="multilevel"/>
    <w:tmpl w:val="AD50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5E1DD9"/>
    <w:multiLevelType w:val="multilevel"/>
    <w:tmpl w:val="6F94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8"/>
  </w:num>
  <w:num w:numId="3">
    <w:abstractNumId w:val="14"/>
  </w:num>
  <w:num w:numId="4">
    <w:abstractNumId w:val="36"/>
  </w:num>
  <w:num w:numId="5">
    <w:abstractNumId w:val="0"/>
  </w:num>
  <w:num w:numId="6">
    <w:abstractNumId w:val="5"/>
  </w:num>
  <w:num w:numId="7">
    <w:abstractNumId w:val="15"/>
  </w:num>
  <w:num w:numId="8">
    <w:abstractNumId w:val="9"/>
  </w:num>
  <w:num w:numId="9">
    <w:abstractNumId w:val="46"/>
  </w:num>
  <w:num w:numId="10">
    <w:abstractNumId w:val="11"/>
  </w:num>
  <w:num w:numId="11">
    <w:abstractNumId w:val="48"/>
  </w:num>
  <w:num w:numId="12">
    <w:abstractNumId w:val="38"/>
  </w:num>
  <w:num w:numId="13">
    <w:abstractNumId w:val="21"/>
  </w:num>
  <w:num w:numId="14">
    <w:abstractNumId w:val="40"/>
  </w:num>
  <w:num w:numId="15">
    <w:abstractNumId w:val="37"/>
  </w:num>
  <w:num w:numId="16">
    <w:abstractNumId w:val="43"/>
  </w:num>
  <w:num w:numId="17">
    <w:abstractNumId w:val="22"/>
  </w:num>
  <w:num w:numId="18">
    <w:abstractNumId w:val="3"/>
  </w:num>
  <w:num w:numId="19">
    <w:abstractNumId w:val="41"/>
  </w:num>
  <w:num w:numId="20">
    <w:abstractNumId w:val="20"/>
  </w:num>
  <w:num w:numId="21">
    <w:abstractNumId w:val="34"/>
  </w:num>
  <w:num w:numId="22">
    <w:abstractNumId w:val="7"/>
  </w:num>
  <w:num w:numId="23">
    <w:abstractNumId w:val="24"/>
  </w:num>
  <w:num w:numId="24">
    <w:abstractNumId w:val="28"/>
  </w:num>
  <w:num w:numId="25">
    <w:abstractNumId w:val="33"/>
  </w:num>
  <w:num w:numId="26">
    <w:abstractNumId w:val="32"/>
  </w:num>
  <w:num w:numId="27">
    <w:abstractNumId w:val="4"/>
  </w:num>
  <w:num w:numId="28">
    <w:abstractNumId w:val="6"/>
  </w:num>
  <w:num w:numId="29">
    <w:abstractNumId w:val="29"/>
  </w:num>
  <w:num w:numId="30">
    <w:abstractNumId w:val="2"/>
  </w:num>
  <w:num w:numId="31">
    <w:abstractNumId w:val="35"/>
  </w:num>
  <w:num w:numId="32">
    <w:abstractNumId w:val="44"/>
  </w:num>
  <w:num w:numId="33">
    <w:abstractNumId w:val="8"/>
  </w:num>
  <w:num w:numId="34">
    <w:abstractNumId w:val="16"/>
  </w:num>
  <w:num w:numId="35">
    <w:abstractNumId w:val="10"/>
  </w:num>
  <w:num w:numId="36">
    <w:abstractNumId w:val="42"/>
  </w:num>
  <w:num w:numId="37">
    <w:abstractNumId w:val="47"/>
  </w:num>
  <w:num w:numId="38">
    <w:abstractNumId w:val="26"/>
  </w:num>
  <w:num w:numId="39">
    <w:abstractNumId w:val="39"/>
  </w:num>
  <w:num w:numId="40">
    <w:abstractNumId w:val="13"/>
  </w:num>
  <w:num w:numId="41">
    <w:abstractNumId w:val="1"/>
  </w:num>
  <w:num w:numId="42">
    <w:abstractNumId w:val="17"/>
  </w:num>
  <w:num w:numId="43">
    <w:abstractNumId w:val="23"/>
  </w:num>
  <w:num w:numId="44">
    <w:abstractNumId w:val="31"/>
  </w:num>
  <w:num w:numId="45">
    <w:abstractNumId w:val="45"/>
  </w:num>
  <w:num w:numId="46">
    <w:abstractNumId w:val="30"/>
  </w:num>
  <w:num w:numId="47">
    <w:abstractNumId w:val="27"/>
  </w:num>
  <w:num w:numId="48">
    <w:abstractNumId w:val="19"/>
  </w:num>
  <w:num w:numId="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E5DC7"/>
    <w:rsid w:val="006E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B15EE4-BBA4-400E-AFCB-10F8BE1C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8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80"/>
      <w:outlineLvl w:val="2"/>
    </w:pPr>
    <w:rPr>
      <w:b/>
      <w:bCs/>
      <w:color w:val="000000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160" w:after="40"/>
      <w:outlineLvl w:val="3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BD5E1"/>
        <w:left w:val="single" w:sz="6" w:space="10" w:color="CBD5E1"/>
        <w:bottom w:val="single" w:sz="6" w:space="8" w:color="CBD5E1"/>
        <w:right w:val="single" w:sz="6" w:space="10" w:color="CBD5E1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120" w:after="160"/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2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/>
      <w:jc w:val="both"/>
    </w:pPr>
  </w:style>
  <w:style w:type="paragraph" w:customStyle="1" w:styleId="center">
    <w:name w:val="center"/>
    <w:basedOn w:val="Normal"/>
    <w:pPr>
      <w:spacing w:after="120"/>
      <w:jc w:val="center"/>
    </w:pPr>
  </w:style>
  <w:style w:type="paragraph" w:customStyle="1" w:styleId="right">
    <w:name w:val="right"/>
    <w:basedOn w:val="Normal"/>
    <w:pPr>
      <w:spacing w:after="120"/>
      <w:jc w:val="right"/>
    </w:pPr>
  </w:style>
  <w:style w:type="paragraph" w:customStyle="1" w:styleId="bold">
    <w:name w:val="bold"/>
    <w:basedOn w:val="Normal"/>
    <w:pPr>
      <w:spacing w:after="120"/>
      <w:jc w:val="both"/>
    </w:pPr>
    <w:rPr>
      <w:b/>
      <w:bCs/>
    </w:rPr>
  </w:style>
  <w:style w:type="paragraph" w:customStyle="1" w:styleId="academic-table">
    <w:name w:val="academic-table"/>
    <w:basedOn w:val="Normal"/>
    <w:pPr>
      <w:spacing w:before="160" w:after="240"/>
      <w:jc w:val="both"/>
    </w:pPr>
  </w:style>
  <w:style w:type="paragraph" w:customStyle="1" w:styleId="borderless-table">
    <w:name w:val="borderless-table"/>
    <w:basedOn w:val="Normal"/>
    <w:pPr>
      <w:spacing w:after="120"/>
      <w:jc w:val="both"/>
    </w:pPr>
  </w:style>
  <w:style w:type="paragraph" w:customStyle="1" w:styleId="figure-container">
    <w:name w:val="figure-container"/>
    <w:basedOn w:val="Normal"/>
    <w:pPr>
      <w:spacing w:before="280" w:after="280"/>
      <w:jc w:val="center"/>
    </w:pPr>
  </w:style>
  <w:style w:type="paragraph" w:customStyle="1" w:styleId="figure-img-box">
    <w:name w:val="figure-img-box"/>
    <w:basedOn w:val="Normal"/>
    <w:pPr>
      <w:pBdr>
        <w:top w:val="single" w:sz="6" w:space="3" w:color="CBD5E1"/>
        <w:left w:val="single" w:sz="6" w:space="3" w:color="CBD5E1"/>
        <w:bottom w:val="single" w:sz="6" w:space="3" w:color="CBD5E1"/>
        <w:right w:val="single" w:sz="6" w:space="3" w:color="CBD5E1"/>
      </w:pBdr>
      <w:shd w:val="clear" w:color="auto" w:fill="FFFFFF"/>
      <w:spacing w:after="120"/>
      <w:jc w:val="both"/>
    </w:pPr>
  </w:style>
  <w:style w:type="paragraph" w:customStyle="1" w:styleId="figure-caption">
    <w:name w:val="figure-caption"/>
    <w:basedOn w:val="Normal"/>
    <w:pPr>
      <w:spacing w:before="120" w:after="120"/>
      <w:jc w:val="center"/>
    </w:pPr>
    <w:rPr>
      <w:i/>
      <w:iCs/>
      <w:color w:val="334155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08022">
      <w:marLeft w:val="0"/>
      <w:marRight w:val="0"/>
      <w:marTop w:val="28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3686">
          <w:marLeft w:val="0"/>
          <w:marRight w:val="0"/>
          <w:marTop w:val="0"/>
          <w:marBottom w:val="0"/>
          <w:divBdr>
            <w:top w:val="single" w:sz="6" w:space="3" w:color="CBD5E1"/>
            <w:left w:val="single" w:sz="6" w:space="3" w:color="CBD5E1"/>
            <w:bottom w:val="single" w:sz="6" w:space="3" w:color="CBD5E1"/>
            <w:right w:val="single" w:sz="6" w:space="3" w:color="CBD5E1"/>
          </w:divBdr>
        </w:div>
      </w:divsChild>
    </w:div>
    <w:div w:id="535197166">
      <w:marLeft w:val="0"/>
      <w:marRight w:val="0"/>
      <w:marTop w:val="2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1665">
          <w:marLeft w:val="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860">
          <w:marLeft w:val="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45641"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896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192">
      <w:marLeft w:val="0"/>
      <w:marRight w:val="0"/>
      <w:marTop w:val="28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1417">
          <w:marLeft w:val="0"/>
          <w:marRight w:val="0"/>
          <w:marTop w:val="0"/>
          <w:marBottom w:val="0"/>
          <w:divBdr>
            <w:top w:val="single" w:sz="6" w:space="3" w:color="CBD5E1"/>
            <w:left w:val="single" w:sz="6" w:space="3" w:color="CBD5E1"/>
            <w:bottom w:val="single" w:sz="6" w:space="3" w:color="CBD5E1"/>
            <w:right w:val="single" w:sz="6" w:space="3" w:color="CBD5E1"/>
          </w:divBdr>
        </w:div>
      </w:divsChild>
    </w:div>
    <w:div w:id="1443841525">
      <w:marLeft w:val="0"/>
      <w:marRight w:val="0"/>
      <w:marTop w:val="28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1609">
          <w:marLeft w:val="0"/>
          <w:marRight w:val="0"/>
          <w:marTop w:val="0"/>
          <w:marBottom w:val="0"/>
          <w:divBdr>
            <w:top w:val="single" w:sz="6" w:space="3" w:color="CBD5E1"/>
            <w:left w:val="single" w:sz="6" w:space="3" w:color="CBD5E1"/>
            <w:bottom w:val="single" w:sz="6" w:space="3" w:color="CBD5E1"/>
            <w:right w:val="single" w:sz="6" w:space="3" w:color="CBD5E1"/>
          </w:divBdr>
        </w:div>
      </w:divsChild>
    </w:div>
    <w:div w:id="1459375574"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02">
      <w:marLeft w:val="0"/>
      <w:marRight w:val="0"/>
      <w:marTop w:val="28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5942">
          <w:marLeft w:val="0"/>
          <w:marRight w:val="0"/>
          <w:marTop w:val="0"/>
          <w:marBottom w:val="0"/>
          <w:divBdr>
            <w:top w:val="single" w:sz="6" w:space="3" w:color="CBD5E1"/>
            <w:left w:val="single" w:sz="6" w:space="3" w:color="CBD5E1"/>
            <w:bottom w:val="single" w:sz="6" w:space="3" w:color="CBD5E1"/>
            <w:right w:val="single" w:sz="6" w:space="3" w:color="CBD5E1"/>
          </w:divBdr>
        </w:div>
      </w:divsChild>
    </w:div>
    <w:div w:id="1774477628">
      <w:marLeft w:val="0"/>
      <w:marRight w:val="0"/>
      <w:marTop w:val="28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8417">
          <w:marLeft w:val="0"/>
          <w:marRight w:val="0"/>
          <w:marTop w:val="0"/>
          <w:marBottom w:val="0"/>
          <w:divBdr>
            <w:top w:val="single" w:sz="6" w:space="3" w:color="CBD5E1"/>
            <w:left w:val="single" w:sz="6" w:space="3" w:color="CBD5E1"/>
            <w:bottom w:val="single" w:sz="6" w:space="3" w:color="CBD5E1"/>
            <w:right w:val="single" w:sz="6" w:space="3" w:color="CBD5E1"/>
          </w:divBdr>
        </w:div>
      </w:divsChild>
    </w:div>
    <w:div w:id="1950500784">
      <w:marLeft w:val="0"/>
      <w:marRight w:val="0"/>
      <w:marTop w:val="28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1724">
          <w:marLeft w:val="0"/>
          <w:marRight w:val="0"/>
          <w:marTop w:val="0"/>
          <w:marBottom w:val="0"/>
          <w:divBdr>
            <w:top w:val="single" w:sz="6" w:space="3" w:color="CBD5E1"/>
            <w:left w:val="single" w:sz="6" w:space="3" w:color="CBD5E1"/>
            <w:bottom w:val="single" w:sz="6" w:space="3" w:color="CBD5E1"/>
            <w:right w:val="single" w:sz="6" w:space="3" w:color="CBD5E1"/>
          </w:divBdr>
        </w:div>
      </w:divsChild>
    </w:div>
    <w:div w:id="2026589370">
      <w:marLeft w:val="0"/>
      <w:marRight w:val="0"/>
      <w:marTop w:val="8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546">
          <w:marLeft w:val="0"/>
          <w:marRight w:val="0"/>
          <w:marTop w:val="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2167">
      <w:marLeft w:val="0"/>
      <w:marRight w:val="0"/>
      <w:marTop w:val="28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48516">
          <w:marLeft w:val="0"/>
          <w:marRight w:val="0"/>
          <w:marTop w:val="0"/>
          <w:marBottom w:val="0"/>
          <w:divBdr>
            <w:top w:val="single" w:sz="6" w:space="3" w:color="CBD5E1"/>
            <w:left w:val="single" w:sz="6" w:space="3" w:color="CBD5E1"/>
            <w:bottom w:val="single" w:sz="6" w:space="3" w:color="CBD5E1"/>
            <w:right w:val="single" w:sz="6" w:space="3" w:color="CBD5E1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Admin\Desktop\FAIRWORK\docs\figures\fig_dfd_suriya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C:\Users\Admin\Desktop\FAIRWORK\docs\figures\fig_user_workflows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Admin\Desktop\FAIRWORK\docs\figures\fig_arch_vignesh.png" TargetMode="External"/><Relationship Id="rId11" Type="http://schemas.openxmlformats.org/officeDocument/2006/relationships/fontTable" Target="fontTable.xml"/><Relationship Id="rId5" Type="http://schemas.openxmlformats.org/officeDocument/2006/relationships/image" Target="file:///C:\Users\Admin\Desktop\FAIRWORK\docs\srm_logo.png" TargetMode="External"/><Relationship Id="rId10" Type="http://schemas.openxmlformats.org/officeDocument/2006/relationships/image" Target="file:///C:\Users\Admin\Desktop\FAIRWORK\docs\figures\screenshot_project_detail_mobile.jp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Admin\Desktop\FAIRWORK\docs\figures\screenshot_projects_marketplac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8232</Words>
  <Characters>46924</Characters>
  <Application>Microsoft Office Word</Application>
  <DocSecurity>0</DocSecurity>
  <Lines>391</Lines>
  <Paragraphs>110</Paragraphs>
  <ScaleCrop>false</ScaleCrop>
  <Company/>
  <LinksUpToDate>false</LinksUpToDate>
  <CharactersWithSpaces>55046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FAIRWORK: A DECENTRALIZED FREELANCE MARKETPLACE WITH SMART CONTRACT ESCROW AND DISPUTE RESOLUTION - VIGNESH V</dc:title>
  <dc:subject/>
  <dc:creator>Admin</dc:creator>
  <cp:keywords/>
  <dc:description/>
  <cp:lastModifiedBy>Admin</cp:lastModifiedBy>
  <cp:revision>2</cp:revision>
  <dcterms:created xsi:type="dcterms:W3CDTF">2026-10-08T16:09:00Z</dcterms:created>
  <dcterms:modified xsi:type="dcterms:W3CDTF">2026-10-08T16:09:00Z</dcterms:modified>
</cp:coreProperties>
</file>