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E952" w14:textId="4FBA8D2D" w:rsidR="00E87484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Genie</w:t>
      </w:r>
      <w:r w:rsidR="00AB6186">
        <w:rPr>
          <w:rFonts w:ascii="Calibri" w:eastAsia="Calibri" w:hAnsi="Calibri" w:cs="Calibri"/>
          <w:b/>
          <w:bCs/>
          <w:color w:val="000000"/>
          <w:sz w:val="40"/>
          <w:szCs w:val="40"/>
        </w:rPr>
        <w:t>AI</w:t>
      </w:r>
      <w:proofErr w:type="spellEnd"/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 xml:space="preserve"> L1 Support</w:t>
      </w:r>
      <w:r w:rsidR="00AB6186">
        <w:rPr>
          <w:rFonts w:ascii="Calibri" w:eastAsia="Calibri" w:hAnsi="Calibri" w:cs="Calibri"/>
          <w:b/>
          <w:bCs/>
          <w:color w:val="000000"/>
          <w:sz w:val="40"/>
          <w:szCs w:val="40"/>
        </w:rPr>
        <w:t>:</w:t>
      </w:r>
    </w:p>
    <w:p w14:paraId="5F54CF38" w14:textId="62942254" w:rsidR="00E87484" w:rsidRPr="00AB6186" w:rsidRDefault="00000000">
      <w:pPr>
        <w:spacing w:after="40"/>
      </w:pPr>
      <w:r w:rsidRPr="00AB6186">
        <w:rPr>
          <w:rFonts w:ascii="Calibri" w:eastAsia="Calibri" w:hAnsi="Calibri" w:cs="Calibri"/>
          <w:color w:val="000000"/>
          <w:sz w:val="24"/>
          <w:szCs w:val="24"/>
        </w:rPr>
        <w:t>AI Cost Estimation — Ideation to PoC</w:t>
      </w:r>
    </w:p>
    <w:p w14:paraId="539E8EC7" w14:textId="28BC8056" w:rsidR="00E87484" w:rsidRDefault="00000000">
      <w:pPr>
        <w:spacing w:after="200"/>
      </w:pPr>
      <w:r>
        <w:rPr>
          <w:rFonts w:ascii="Calibri" w:eastAsia="Calibri" w:hAnsi="Calibri" w:cs="Calibri"/>
          <w:color w:val="000000"/>
          <w:sz w:val="18"/>
          <w:szCs w:val="18"/>
        </w:rPr>
        <w:t>Prepared by: Suriya</w:t>
      </w:r>
      <w:r w:rsidR="00AB6186">
        <w:rPr>
          <w:rFonts w:ascii="Calibri" w:eastAsia="Calibri" w:hAnsi="Calibri" w:cs="Calibri"/>
          <w:color w:val="000000"/>
          <w:sz w:val="18"/>
          <w:szCs w:val="18"/>
        </w:rPr>
        <w:t xml:space="preserve"> Prakash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="00AB6186">
        <w:rPr>
          <w:rFonts w:ascii="Calibri" w:eastAsia="Calibri" w:hAnsi="Calibri" w:cs="Calibri"/>
          <w:color w:val="000000"/>
          <w:sz w:val="18"/>
          <w:szCs w:val="18"/>
        </w:rPr>
        <w:t>R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 </w:t>
      </w:r>
    </w:p>
    <w:p w14:paraId="04D856AB" w14:textId="77777777" w:rsidR="00E87484" w:rsidRDefault="00E87484">
      <w:pPr>
        <w:pBdr>
          <w:bottom w:val="single" w:sz="6" w:space="1" w:color="BFBFBF"/>
        </w:pBdr>
        <w:spacing w:after="240"/>
      </w:pPr>
    </w:p>
    <w:p w14:paraId="7A818096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1. Purpose</w:t>
      </w:r>
    </w:p>
    <w:p w14:paraId="552EE99C" w14:textId="6051103D" w:rsidR="00E8748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document presents the token-based cost estimate for the proposed </w:t>
      </w:r>
      <w:proofErr w:type="spellStart"/>
      <w:r w:rsidR="00AB6186">
        <w:rPr>
          <w:rFonts w:ascii="Calibri" w:eastAsia="Calibri" w:hAnsi="Calibri" w:cs="Calibri"/>
          <w:sz w:val="22"/>
          <w:szCs w:val="22"/>
        </w:rPr>
        <w:t>GenieAI</w:t>
      </w:r>
      <w:proofErr w:type="spellEnd"/>
      <w:r w:rsidR="00AB6186">
        <w:rPr>
          <w:rFonts w:ascii="Calibri" w:eastAsia="Calibri" w:hAnsi="Calibri" w:cs="Calibri"/>
          <w:sz w:val="22"/>
          <w:szCs w:val="22"/>
        </w:rPr>
        <w:t xml:space="preserve"> Bot L1</w:t>
      </w:r>
      <w:r>
        <w:rPr>
          <w:rFonts w:ascii="Calibri" w:eastAsia="Calibri" w:hAnsi="Calibri" w:cs="Calibri"/>
          <w:sz w:val="22"/>
          <w:szCs w:val="22"/>
        </w:rPr>
        <w:t xml:space="preserve"> Support, covering the actual spend incurred during the ideation phase and the projected incremental running cost for the PoC/production rollout. This is submitted for management review and approval to proceed from ideation to PoC deployment.</w:t>
      </w:r>
    </w:p>
    <w:p w14:paraId="03C4EDE7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2. Proposed Workflow Overview</w:t>
      </w:r>
    </w:p>
    <w:p w14:paraId="34E75D6F" w14:textId="77777777" w:rsidR="00E8748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proposed architecture replaces the current manual triage process (manual template filling, manual log search, manual Jira ticket creation) with an agentic AI workflow consisting of four agents: Log Parser Agent, Diagnostic Agent (L1 Triage), Template Generator Agent, and Integration Agent — with a human-in-the-loop review step before submission. The workflow uses two models:</w:t>
      </w:r>
    </w:p>
    <w:p w14:paraId="2AF82CBD" w14:textId="77777777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GPT-5.1 — generation tasks (diagnosis, template drafting, ticket content, SOP drafting)</w:t>
      </w:r>
    </w:p>
    <w:p w14:paraId="0DD91818" w14:textId="77777777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text-embedding-small — retrieval of historical support context and indexing new content into the knowledge base</w:t>
      </w:r>
    </w:p>
    <w:p w14:paraId="5C7E047E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3. Ideation Phase — Actual Token Usage &amp; Cost</w:t>
      </w:r>
    </w:p>
    <w:p w14:paraId="697F4351" w14:textId="77777777" w:rsidR="00E8748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Sourced directly from platform usage dashboards for the ideation/sandbox use case (budget cap: $50).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080"/>
        <w:gridCol w:w="1500"/>
        <w:gridCol w:w="1300"/>
        <w:gridCol w:w="1500"/>
        <w:gridCol w:w="1300"/>
        <w:gridCol w:w="1420"/>
      </w:tblGrid>
      <w:tr w:rsidR="00E87484" w14:paraId="35DA1A5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69B2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10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A16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Requests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36F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Input Tokens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9AF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Input Cost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F19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Output Tokens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111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Output Cost</w:t>
            </w:r>
          </w:p>
        </w:tc>
        <w:tc>
          <w:tcPr>
            <w:tcW w:w="14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7F4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Total Cost</w:t>
            </w:r>
          </w:p>
        </w:tc>
      </w:tr>
      <w:tr w:rsidR="00E87484" w14:paraId="301BE49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2047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0A0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603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836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1,401,421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0BB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$3.8241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4AA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390,269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434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$2.3574</w:t>
            </w:r>
          </w:p>
        </w:tc>
        <w:tc>
          <w:tcPr>
            <w:tcW w:w="14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E27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$6.1815</w:t>
            </w:r>
          </w:p>
        </w:tc>
      </w:tr>
      <w:tr w:rsidR="00E87484" w14:paraId="7E63940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9FD8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  <w:tc>
          <w:tcPr>
            <w:tcW w:w="10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E84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516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B83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578,053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20A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$0.0116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48A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937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$0.00</w:t>
            </w:r>
          </w:p>
        </w:tc>
        <w:tc>
          <w:tcPr>
            <w:tcW w:w="14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55E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$0.0116</w:t>
            </w:r>
          </w:p>
        </w:tc>
      </w:tr>
      <w:tr w:rsidR="00E87484" w14:paraId="6F196A8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9600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Total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668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1,119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0B6E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1,979,474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524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$3.8357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528B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390,269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6A8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$2.3574</w:t>
            </w:r>
          </w:p>
        </w:tc>
        <w:tc>
          <w:tcPr>
            <w:tcW w:w="14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64B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$6.1931</w:t>
            </w:r>
          </w:p>
        </w:tc>
      </w:tr>
    </w:tbl>
    <w:p w14:paraId="3D18200C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4. Proposed Production Workflow — LLM Touchpoints per Incident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880"/>
        <w:gridCol w:w="3480"/>
      </w:tblGrid>
      <w:tr w:rsidR="00E87484" w14:paraId="5632742E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3AF5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58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B79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Capability</w:t>
            </w:r>
          </w:p>
        </w:tc>
        <w:tc>
          <w:tcPr>
            <w:tcW w:w="34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4652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</w:tr>
      <w:tr w:rsidR="00E87484" w14:paraId="47EA5A20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F1FC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5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324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L1 diagnosis &amp; resolution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BC1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</w:tr>
      <w:tr w:rsidR="00E87484" w14:paraId="08146C23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4CD4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5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144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 xml:space="preserve">L2 escalation template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prefill</w:t>
            </w:r>
            <w:proofErr w:type="gramEnd"/>
          </w:p>
        </w:tc>
        <w:tc>
          <w:tcPr>
            <w:tcW w:w="3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57D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</w:tr>
      <w:tr w:rsidR="00E87484" w14:paraId="6C932816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2175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5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357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Jira creation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ACE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</w:tr>
      <w:tr w:rsidR="00E87484" w14:paraId="7F7BAB63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B6F8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5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465A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Feedback loop (knowledge training)</w:t>
            </w:r>
          </w:p>
        </w:tc>
        <w:tc>
          <w:tcPr>
            <w:tcW w:w="3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A0A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</w:tr>
      <w:tr w:rsidR="00E87484" w14:paraId="72E56F88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FD0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5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16F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SOP + Jira for knowledge base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D00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</w:tr>
      <w:tr w:rsidR="00E87484" w14:paraId="5DE1FC0C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A4F2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5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D18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Historical data retrieval (context lookup)</w:t>
            </w:r>
          </w:p>
        </w:tc>
        <w:tc>
          <w:tcPr>
            <w:tcW w:w="3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D3F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</w:tr>
      <w:tr w:rsidR="00E87484" w14:paraId="481C7595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5258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5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C8B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KB indexing (embed new SOP/resolution for training)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110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</w:tr>
    </w:tbl>
    <w:p w14:paraId="06D7B8A3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5. Cost Calculation Methodology</w:t>
      </w:r>
    </w:p>
    <w:p w14:paraId="1CD30116" w14:textId="77777777" w:rsidR="00E87484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5.1 Actual per-token rates (derived from ideation data)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80"/>
        <w:gridCol w:w="2380"/>
      </w:tblGrid>
      <w:tr w:rsidR="00E87484" w14:paraId="779EC787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617C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 / Metric</w:t>
            </w:r>
          </w:p>
        </w:tc>
        <w:tc>
          <w:tcPr>
            <w:tcW w:w="48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09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Calculation</w:t>
            </w:r>
          </w:p>
        </w:tc>
        <w:tc>
          <w:tcPr>
            <w:tcW w:w="23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75C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Rate</w:t>
            </w:r>
          </w:p>
        </w:tc>
      </w:tr>
      <w:tr w:rsidR="00E87484" w14:paraId="0F4EC758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7277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 — Input</w:t>
            </w:r>
          </w:p>
        </w:tc>
        <w:tc>
          <w:tcPr>
            <w:tcW w:w="4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12C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$3.8241 ÷ 1,401,421 × 1M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241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$2.7288 / 1M</w:t>
            </w:r>
          </w:p>
        </w:tc>
      </w:tr>
      <w:tr w:rsidR="00E87484" w14:paraId="0D61BCC5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37A9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 — Output</w:t>
            </w:r>
          </w:p>
        </w:tc>
        <w:tc>
          <w:tcPr>
            <w:tcW w:w="4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2D2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$2.3574 ÷ 390,269 × 1M</w:t>
            </w:r>
          </w:p>
        </w:tc>
        <w:tc>
          <w:tcPr>
            <w:tcW w:w="23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0EEE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$6.0403 / 1M</w:t>
            </w:r>
          </w:p>
        </w:tc>
      </w:tr>
      <w:tr w:rsidR="00E87484" w14:paraId="668D503E" w14:textId="77777777" w:rsidTr="00AB618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923A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Embedding — Input</w:t>
            </w:r>
          </w:p>
        </w:tc>
        <w:tc>
          <w:tcPr>
            <w:tcW w:w="4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B1E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$0.0116 ÷ 578,053 × 1M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EE6A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$0.0201 / 1M</w:t>
            </w:r>
          </w:p>
        </w:tc>
      </w:tr>
    </w:tbl>
    <w:p w14:paraId="564C3E8D" w14:textId="77777777" w:rsidR="00E87484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5.2 Per-request token averages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40"/>
        <w:gridCol w:w="3640"/>
      </w:tblGrid>
      <w:tr w:rsidR="00E87484" w14:paraId="352EE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93DE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36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9406" w14:textId="77777777" w:rsidR="00E87484" w:rsidRDefault="00000000">
            <w:pPr>
              <w:jc w:val="right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Input Tokens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Req</w:t>
            </w:r>
            <w:proofErr w:type="spellEnd"/>
          </w:p>
        </w:tc>
        <w:tc>
          <w:tcPr>
            <w:tcW w:w="36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84FE" w14:textId="77777777" w:rsidR="00E87484" w:rsidRDefault="00000000">
            <w:pPr>
              <w:jc w:val="right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Output Tokens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Req</w:t>
            </w:r>
            <w:proofErr w:type="spellEnd"/>
          </w:p>
        </w:tc>
      </w:tr>
      <w:tr w:rsidR="00E87484" w14:paraId="68D53F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4660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CA5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1,401,421 ÷ 603 = 2,324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099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390,269 ÷ 603 = 647</w:t>
            </w:r>
          </w:p>
        </w:tc>
      </w:tr>
      <w:tr w:rsidR="00E87484" w14:paraId="62962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BEBE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  <w:tc>
          <w:tcPr>
            <w:tcW w:w="3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54D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578,053 ÷ 516 = 1,120</w:t>
            </w:r>
          </w:p>
        </w:tc>
        <w:tc>
          <w:tcPr>
            <w:tcW w:w="3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AEF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</w:tbl>
    <w:p w14:paraId="3521B4F8" w14:textId="77777777" w:rsidR="00E87484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5.3 Monthly volume (400 incidents/month)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400"/>
        <w:gridCol w:w="2680"/>
      </w:tblGrid>
      <w:tr w:rsidR="00E87484" w14:paraId="2991A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5832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68A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Calls / Incident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BD7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Requests / Month</w:t>
            </w:r>
          </w:p>
        </w:tc>
        <w:tc>
          <w:tcPr>
            <w:tcW w:w="26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30B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Basis</w:t>
            </w:r>
          </w:p>
        </w:tc>
      </w:tr>
      <w:tr w:rsidR="00E87484" w14:paraId="4C92C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8EA7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91E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3B91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2,000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F6E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400 × 5</w:t>
            </w:r>
          </w:p>
        </w:tc>
      </w:tr>
      <w:tr w:rsidR="00E87484" w14:paraId="7FDE86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45E2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CB1E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F37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800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3DE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400 × 2</w:t>
            </w:r>
          </w:p>
        </w:tc>
      </w:tr>
    </w:tbl>
    <w:p w14:paraId="16CEB828" w14:textId="77777777" w:rsidR="00E87484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5.4 Monthly cost breakdown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20"/>
        <w:gridCol w:w="1400"/>
        <w:gridCol w:w="1620"/>
        <w:gridCol w:w="1400"/>
        <w:gridCol w:w="2060"/>
      </w:tblGrid>
      <w:tr w:rsidR="00E87484" w14:paraId="20AA074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8C68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16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3C4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Input Tokens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9EF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Input Cost</w:t>
            </w:r>
          </w:p>
        </w:tc>
        <w:tc>
          <w:tcPr>
            <w:tcW w:w="16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842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Output Tokens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B42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Output Cost</w:t>
            </w:r>
          </w:p>
        </w:tc>
        <w:tc>
          <w:tcPr>
            <w:tcW w:w="20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8DE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Monthly Total</w:t>
            </w:r>
          </w:p>
        </w:tc>
      </w:tr>
      <w:tr w:rsidR="00E87484" w14:paraId="5F2E5A6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3C14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  <w:tc>
          <w:tcPr>
            <w:tcW w:w="1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A19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4,648,000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B49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$12.685</w:t>
            </w:r>
          </w:p>
        </w:tc>
        <w:tc>
          <w:tcPr>
            <w:tcW w:w="1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AD3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1,294,000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D39A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$7.816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6C66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$20.50</w:t>
            </w:r>
          </w:p>
        </w:tc>
      </w:tr>
      <w:tr w:rsidR="00E87484" w14:paraId="7FDA19C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D0A0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  <w:tc>
          <w:tcPr>
            <w:tcW w:w="16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4E3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896,000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31E9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$0.018</w:t>
            </w:r>
          </w:p>
        </w:tc>
        <w:tc>
          <w:tcPr>
            <w:tcW w:w="16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708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4CA0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$0.00</w:t>
            </w:r>
          </w:p>
        </w:tc>
        <w:tc>
          <w:tcPr>
            <w:tcW w:w="2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5358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$0.018</w:t>
            </w:r>
          </w:p>
        </w:tc>
      </w:tr>
      <w:tr w:rsidR="00E87484" w14:paraId="05A0CA4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CE92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Combined</w:t>
            </w:r>
          </w:p>
        </w:tc>
        <w:tc>
          <w:tcPr>
            <w:tcW w:w="1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B60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995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1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742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A67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B49D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$20.52</w:t>
            </w:r>
          </w:p>
        </w:tc>
      </w:tr>
    </w:tbl>
    <w:p w14:paraId="047C8DBD" w14:textId="77777777" w:rsidR="00E87484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5.5 Annualized (× 12)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2560"/>
        <w:gridCol w:w="2160"/>
      </w:tblGrid>
      <w:tr w:rsidR="00E87484" w14:paraId="3EB24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48E1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2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A293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Annual Input Cost</w:t>
            </w:r>
          </w:p>
        </w:tc>
        <w:tc>
          <w:tcPr>
            <w:tcW w:w="2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BC2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Annual Output Cost</w:t>
            </w:r>
          </w:p>
        </w:tc>
        <w:tc>
          <w:tcPr>
            <w:tcW w:w="21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89A5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Annual Total</w:t>
            </w:r>
          </w:p>
        </w:tc>
      </w:tr>
      <w:tr w:rsidR="00E87484" w14:paraId="7416C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163E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GPT-5.1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36BF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$152.22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F84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$93.79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B327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$246.01</w:t>
            </w:r>
          </w:p>
        </w:tc>
      </w:tr>
      <w:tr w:rsidR="00E87484" w14:paraId="40524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7BDD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text-embedding-small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918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$0.22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6D8B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$0.00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447E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$0.22</w:t>
            </w:r>
          </w:p>
        </w:tc>
      </w:tr>
      <w:tr w:rsidR="00E87484" w14:paraId="31435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558E" w14:textId="77777777" w:rsidR="00E87484" w:rsidRDefault="00000000">
            <w:r>
              <w:rPr>
                <w:rFonts w:ascii="Calibri" w:eastAsia="Calibri" w:hAnsi="Calibri" w:cs="Calibri"/>
                <w:color w:val="000000"/>
              </w:rPr>
              <w:t>Total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E894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2DE2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392C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$246.22</w:t>
            </w:r>
          </w:p>
        </w:tc>
      </w:tr>
    </w:tbl>
    <w:p w14:paraId="2ADCE5BE" w14:textId="77777777" w:rsidR="00AB6186" w:rsidRDefault="00AB6186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3139F0D8" w14:textId="77777777" w:rsidR="00AB6186" w:rsidRDefault="00AB6186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2A47959E" w14:textId="77777777" w:rsidR="00AB6186" w:rsidRDefault="00AB6186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7FD7E674" w14:textId="16D952BB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6. Assumptions &amp; Notes</w:t>
      </w:r>
    </w:p>
    <w:p w14:paraId="18B0F511" w14:textId="77777777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Monthly incident volume assumed at 400, based on current-state ticket flow into the Genie Support mailbox.</w:t>
      </w:r>
    </w:p>
    <w:p w14:paraId="57B649A4" w14:textId="77777777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Per-request token averages are carried forward from actual ideation-phase usage; production prompts (fuller stack traces, historical context injection, SOP generation) may run larger, which would increase the running cost proportionally.</w:t>
      </w:r>
    </w:p>
    <w:p w14:paraId="073408D3" w14:textId="77777777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Deployment/implementation cost below reflects token spend only, per current scope; it excludes engineering effort, infrastructure, and integration costs, which are being tracked separately.</w:t>
      </w:r>
    </w:p>
    <w:p w14:paraId="72433DDF" w14:textId="2EE24516" w:rsidR="00E8748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Embedding usage assumes 1 retrieval call and 1 knowledge-</w:t>
      </w:r>
      <w:r w:rsidR="00AB6186">
        <w:rPr>
          <w:rFonts w:ascii="Calibri" w:eastAsia="Calibri" w:hAnsi="Calibri" w:cs="Calibri"/>
          <w:sz w:val="22"/>
          <w:szCs w:val="22"/>
        </w:rPr>
        <w:t>based</w:t>
      </w:r>
      <w:r>
        <w:rPr>
          <w:rFonts w:ascii="Calibri" w:eastAsia="Calibri" w:hAnsi="Calibri" w:cs="Calibri"/>
          <w:sz w:val="22"/>
          <w:szCs w:val="22"/>
        </w:rPr>
        <w:t xml:space="preserve"> indexing call per incident.</w:t>
      </w:r>
    </w:p>
    <w:p w14:paraId="18A98F32" w14:textId="77777777" w:rsidR="00E87484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7. Conclusion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0"/>
        <w:gridCol w:w="3000"/>
      </w:tblGrid>
      <w:tr w:rsidR="00E87484" w14:paraId="2DA41B17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3C51" w14:textId="77777777" w:rsidR="00E8748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Cost Category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D062" w14:textId="77777777" w:rsidR="00E8748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Estimate (USD)</w:t>
            </w:r>
          </w:p>
        </w:tc>
      </w:tr>
      <w:tr w:rsidR="00E87484" w14:paraId="7AF3E744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12E2" w14:textId="77777777" w:rsidR="00E87484" w:rsidRPr="00AB6186" w:rsidRDefault="00000000">
            <w:pPr>
              <w:rPr>
                <w:b/>
                <w:bCs/>
              </w:rPr>
            </w:pPr>
            <w:r w:rsidRPr="00AB6186">
              <w:rPr>
                <w:rFonts w:ascii="Calibri" w:eastAsia="Calibri" w:hAnsi="Calibri" w:cs="Calibri"/>
                <w:b/>
                <w:bCs/>
                <w:color w:val="000000"/>
              </w:rPr>
              <w:t>1. Deployment / Implementation Cost (token only)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0D30" w14:textId="77777777" w:rsidR="00E87484" w:rsidRPr="00AB6186" w:rsidRDefault="00000000">
            <w:pPr>
              <w:jc w:val="right"/>
              <w:rPr>
                <w:b/>
                <w:bCs/>
              </w:rPr>
            </w:pPr>
            <w:r w:rsidRPr="00AB6186">
              <w:rPr>
                <w:rFonts w:ascii="Calibri" w:eastAsia="Calibri" w:hAnsi="Calibri" w:cs="Calibri"/>
                <w:b/>
                <w:bCs/>
                <w:color w:val="000000"/>
              </w:rPr>
              <w:t>$6.19</w:t>
            </w:r>
          </w:p>
        </w:tc>
      </w:tr>
      <w:tr w:rsidR="00E87484" w14:paraId="29928B68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0D37" w14:textId="77777777" w:rsidR="00E87484" w:rsidRPr="00AB6186" w:rsidRDefault="00000000">
            <w:pPr>
              <w:rPr>
                <w:b/>
                <w:bCs/>
              </w:rPr>
            </w:pPr>
            <w:r w:rsidRPr="00AB6186">
              <w:rPr>
                <w:rFonts w:ascii="Calibri" w:eastAsia="Calibri" w:hAnsi="Calibri" w:cs="Calibri"/>
                <w:b/>
                <w:bCs/>
                <w:color w:val="000000"/>
              </w:rPr>
              <w:t>2. Incremental Annual Running Cost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FE60" w14:textId="77777777" w:rsidR="00E87484" w:rsidRPr="00AB6186" w:rsidRDefault="00000000">
            <w:pPr>
              <w:jc w:val="right"/>
              <w:rPr>
                <w:b/>
                <w:bCs/>
              </w:rPr>
            </w:pPr>
            <w:r w:rsidRPr="00AB6186">
              <w:rPr>
                <w:rFonts w:ascii="Calibri" w:eastAsia="Calibri" w:hAnsi="Calibri" w:cs="Calibri"/>
                <w:b/>
                <w:bCs/>
                <w:color w:val="000000"/>
              </w:rPr>
              <w:t>$246.22</w:t>
            </w:r>
          </w:p>
        </w:tc>
      </w:tr>
    </w:tbl>
    <w:p w14:paraId="35CF44E0" w14:textId="1743A565" w:rsidR="00E87484" w:rsidRDefault="00E87484">
      <w:pPr>
        <w:spacing w:after="160"/>
      </w:pPr>
    </w:p>
    <w:sectPr w:rsidR="00E87484" w:rsidSect="00AB6186">
      <w:pgSz w:w="12240" w:h="15840"/>
      <w:pgMar w:top="851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596C"/>
    <w:multiLevelType w:val="hybridMultilevel"/>
    <w:tmpl w:val="56E898B0"/>
    <w:lvl w:ilvl="0" w:tplc="FDD8E2B0">
      <w:start w:val="1"/>
      <w:numFmt w:val="bullet"/>
      <w:lvlText w:val="●"/>
      <w:lvlJc w:val="left"/>
      <w:pPr>
        <w:ind w:left="720" w:hanging="360"/>
      </w:pPr>
    </w:lvl>
    <w:lvl w:ilvl="1" w:tplc="0DD88C7E">
      <w:start w:val="1"/>
      <w:numFmt w:val="bullet"/>
      <w:lvlText w:val="○"/>
      <w:lvlJc w:val="left"/>
      <w:pPr>
        <w:ind w:left="1440" w:hanging="360"/>
      </w:pPr>
    </w:lvl>
    <w:lvl w:ilvl="2" w:tplc="4DC621EE">
      <w:start w:val="1"/>
      <w:numFmt w:val="bullet"/>
      <w:lvlText w:val="■"/>
      <w:lvlJc w:val="left"/>
      <w:pPr>
        <w:ind w:left="2160" w:hanging="360"/>
      </w:pPr>
    </w:lvl>
    <w:lvl w:ilvl="3" w:tplc="331631DC">
      <w:start w:val="1"/>
      <w:numFmt w:val="bullet"/>
      <w:lvlText w:val="●"/>
      <w:lvlJc w:val="left"/>
      <w:pPr>
        <w:ind w:left="2880" w:hanging="360"/>
      </w:pPr>
    </w:lvl>
    <w:lvl w:ilvl="4" w:tplc="4F6AEFBA">
      <w:start w:val="1"/>
      <w:numFmt w:val="bullet"/>
      <w:lvlText w:val="○"/>
      <w:lvlJc w:val="left"/>
      <w:pPr>
        <w:ind w:left="3600" w:hanging="360"/>
      </w:pPr>
    </w:lvl>
    <w:lvl w:ilvl="5" w:tplc="46908328">
      <w:start w:val="1"/>
      <w:numFmt w:val="bullet"/>
      <w:lvlText w:val="■"/>
      <w:lvlJc w:val="left"/>
      <w:pPr>
        <w:ind w:left="4320" w:hanging="360"/>
      </w:pPr>
    </w:lvl>
    <w:lvl w:ilvl="6" w:tplc="2EF6DF0A">
      <w:start w:val="1"/>
      <w:numFmt w:val="bullet"/>
      <w:lvlText w:val="●"/>
      <w:lvlJc w:val="left"/>
      <w:pPr>
        <w:ind w:left="5040" w:hanging="360"/>
      </w:pPr>
    </w:lvl>
    <w:lvl w:ilvl="7" w:tplc="0178C880">
      <w:start w:val="1"/>
      <w:numFmt w:val="bullet"/>
      <w:lvlText w:val="●"/>
      <w:lvlJc w:val="left"/>
      <w:pPr>
        <w:ind w:left="5760" w:hanging="360"/>
      </w:pPr>
    </w:lvl>
    <w:lvl w:ilvl="8" w:tplc="667055DE">
      <w:start w:val="1"/>
      <w:numFmt w:val="bullet"/>
      <w:lvlText w:val="●"/>
      <w:lvlJc w:val="left"/>
      <w:pPr>
        <w:ind w:left="6480" w:hanging="360"/>
      </w:pPr>
    </w:lvl>
  </w:abstractNum>
  <w:num w:numId="1" w16cid:durableId="1933315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484"/>
    <w:rsid w:val="004242E5"/>
    <w:rsid w:val="00AB6186"/>
    <w:rsid w:val="00E8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DE3C"/>
  <w15:docId w15:val="{42B0D3F0-A67F-4A51-98E8-D6B6EAF7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SURIYA PRAKASH</cp:lastModifiedBy>
  <cp:revision>2</cp:revision>
  <dcterms:created xsi:type="dcterms:W3CDTF">2026-08-14T20:01:00Z</dcterms:created>
  <dcterms:modified xsi:type="dcterms:W3CDTF">2026-08-16T18:02:00Z</dcterms:modified>
</cp:coreProperties>
</file>