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09E58" w14:textId="4BCECF89" w:rsidR="00FD0B11" w:rsidRDefault="008A4FF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532006" wp14:editId="6C384AFF">
                <wp:simplePos x="0" y="0"/>
                <wp:positionH relativeFrom="column">
                  <wp:posOffset>1397000</wp:posOffset>
                </wp:positionH>
                <wp:positionV relativeFrom="paragraph">
                  <wp:posOffset>-57150</wp:posOffset>
                </wp:positionV>
                <wp:extent cx="3835400" cy="755650"/>
                <wp:effectExtent l="0" t="0" r="0" b="6350"/>
                <wp:wrapNone/>
                <wp:docPr id="4849858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5400" cy="755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8F8A14" w14:textId="66E21093" w:rsidR="008A4FFD" w:rsidRPr="008A4FFD" w:rsidRDefault="008A4FFD" w:rsidP="008A4FF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EE0000"/>
                                <w:sz w:val="72"/>
                                <w:szCs w:val="72"/>
                              </w:rPr>
                            </w:pPr>
                            <w:r w:rsidRPr="008A4FFD">
                              <w:rPr>
                                <w:rFonts w:ascii="Times New Roman" w:hAnsi="Times New Roman" w:cs="Times New Roman"/>
                                <w:color w:val="EE0000"/>
                                <w:sz w:val="72"/>
                                <w:szCs w:val="72"/>
                              </w:rPr>
                              <w:t>Sales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53200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0pt;margin-top:-4.5pt;width:302pt;height:5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yaCFQIAACwEAAAOAAAAZHJzL2Uyb0RvYy54bWysU9tuGyEQfa/Uf0C81+t70pXXkZvIVaUo&#10;ieRUecYseFcChgL2rvv1Hdj1pWmfqr7AwAxzOeewuGu1IgfhfA2moKPBkBJhOJS12RX0++v60y0l&#10;PjBTMgVGFPQoPL1bfvywaGwuxlCBKoUjmMT4vLEFrUKweZZ5XgnN/ACsMOiU4DQLeHS7rHSswexa&#10;ZePhcJ414ErrgAvv8fahc9Jlyi+l4OFZSi8CUQXF3kJaXVq3cc2WC5bvHLNVzfs22D90oVltsOg5&#10;1QMLjOxd/UcqXXMHHmQYcNAZSFlzkWbAaUbDd9NsKmZFmgXB8fYMk/9/afnTYWNfHAntF2iRwAhI&#10;Y33u8TLO00qn446dEvQjhMczbKINhOPl5HYymw7RxdF3M5vNZwnX7PLaOh++CtAkGgV1SEtCix0e&#10;fcCKGHoKicUMrGulEjXKkKag8wmm/M2DL5TBh5deoxXabdsPsIXyiHM56Cj3lq9rLP7IfHhhDjnG&#10;flG34RkXqQCLQG9RUoH7+bf7GI/Qo5eSBjVTUP9jz5ygRH0zSMrn0XQaRZYO09nNGA/u2rO99pi9&#10;vgeU5Qh/iOXJjPFBnUzpQL+hvFexKrqY4Vi7oOFk3odOyfg9uFitUhDKyrLwaDaWx9QRtAjta/vG&#10;nO3xD8jcE5zUxfJ3NHSxHdyrfQBZJ44iwB2qPe4oyURd/32i5q/PKeryyZe/AAAA//8DAFBLAwQU&#10;AAYACAAAACEAJ/22Sd8AAAAKAQAADwAAAGRycy9kb3ducmV2LnhtbEyPT0vDQBDF74LfYZmCt3bT&#10;oBJjNqUEiiB6aO3F2yQ7TUL3T8xu2+indzzZ08zwfrx5r1hN1ogzjaH3TsFykYAg13jdu1bB/mMz&#10;z0CEiE6j8Y4UfFOAVXl7U2Cu/cVt6byLrWATF3JU0MU45FKGpiOLYeEHcqwd/Ggx8jm2Uo94YXNr&#10;ZJokj9Ji7/hDhwNVHTXH3ckqeK0277itU5v9mOrl7bAevvafD0rdzab1M4hIU/yH4S8+R4eSM9X+&#10;5HQQRkHK9owqmD/xZCBL73mpmVyyIstCXlcofwEAAP//AwBQSwECLQAUAAYACAAAACEAtoM4kv4A&#10;AADhAQAAEwAAAAAAAAAAAAAAAAAAAAAAW0NvbnRlbnRfVHlwZXNdLnhtbFBLAQItABQABgAIAAAA&#10;IQA4/SH/1gAAAJQBAAALAAAAAAAAAAAAAAAAAC8BAABfcmVscy8ucmVsc1BLAQItABQABgAIAAAA&#10;IQAOoyaCFQIAACwEAAAOAAAAAAAAAAAAAAAAAC4CAABkcnMvZTJvRG9jLnhtbFBLAQItABQABgAI&#10;AAAAIQAn/bZJ3wAAAAoBAAAPAAAAAAAAAAAAAAAAAG8EAABkcnMvZG93bnJldi54bWxQSwUGAAAA&#10;AAQABADzAAAAewUAAAAA&#10;" filled="f" stroked="f" strokeweight=".5pt">
                <v:textbox>
                  <w:txbxContent>
                    <w:p w14:paraId="2F8F8A14" w14:textId="66E21093" w:rsidR="008A4FFD" w:rsidRPr="008A4FFD" w:rsidRDefault="008A4FFD" w:rsidP="008A4FFD">
                      <w:pPr>
                        <w:jc w:val="center"/>
                        <w:rPr>
                          <w:rFonts w:ascii="Times New Roman" w:hAnsi="Times New Roman" w:cs="Times New Roman"/>
                          <w:color w:val="EE0000"/>
                          <w:sz w:val="72"/>
                          <w:szCs w:val="72"/>
                        </w:rPr>
                      </w:pPr>
                      <w:r w:rsidRPr="008A4FFD">
                        <w:rPr>
                          <w:rFonts w:ascii="Times New Roman" w:hAnsi="Times New Roman" w:cs="Times New Roman"/>
                          <w:color w:val="EE0000"/>
                          <w:sz w:val="72"/>
                          <w:szCs w:val="72"/>
                        </w:rPr>
                        <w:t>Sales Analysis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                                                                                                                                          </w:t>
      </w:r>
    </w:p>
    <w:p w14:paraId="0ECCE2A2" w14:textId="77777777" w:rsidR="008A4FFD" w:rsidRDefault="008A4FFD"/>
    <w:p w14:paraId="78F0FA00" w14:textId="2E2BD9E8" w:rsidR="008A4FFD" w:rsidRPr="008A4FFD" w:rsidRDefault="008A4FFD" w:rsidP="008A4FFD">
      <w:pPr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8A4FFD">
        <w:rPr>
          <w:rFonts w:ascii="Times New Roman" w:hAnsi="Times New Roman" w:cs="Times New Roman"/>
          <w:b/>
          <w:bCs/>
          <w:color w:val="EE0000"/>
          <w:sz w:val="40"/>
          <w:szCs w:val="40"/>
        </w:rPr>
        <w:t>1</w:t>
      </w:r>
      <w:r w:rsidRPr="008A4FFD">
        <w:rPr>
          <w:rFonts w:ascii="Times New Roman" w:hAnsi="Times New Roman" w:cs="Times New Roman"/>
          <w:b/>
          <w:bCs/>
          <w:color w:val="EE0000"/>
          <w:sz w:val="40"/>
          <w:szCs w:val="40"/>
        </w:rPr>
        <w:t xml:space="preserve">. </w:t>
      </w:r>
      <w:r w:rsidRPr="008A4FFD">
        <w:rPr>
          <w:rFonts w:ascii="Times New Roman" w:hAnsi="Times New Roman" w:cs="Times New Roman"/>
          <w:b/>
          <w:bCs/>
          <w:color w:val="EE0000"/>
          <w:sz w:val="40"/>
          <w:szCs w:val="40"/>
        </w:rPr>
        <w:t xml:space="preserve"> </w:t>
      </w:r>
      <w:r w:rsidRPr="008A4FFD">
        <w:rPr>
          <w:rFonts w:ascii="Times New Roman" w:hAnsi="Times New Roman" w:cs="Times New Roman"/>
          <w:b/>
          <w:bCs/>
          <w:color w:val="EE0000"/>
          <w:sz w:val="40"/>
          <w:szCs w:val="40"/>
        </w:rPr>
        <w:t>Project Overview</w:t>
      </w:r>
    </w:p>
    <w:p w14:paraId="4FB3C6BD" w14:textId="3817A28C" w:rsidR="008A4FFD" w:rsidRPr="008A4FFD" w:rsidRDefault="008A4FFD" w:rsidP="008A4FFD">
      <w:r>
        <w:t xml:space="preserve">        </w:t>
      </w:r>
      <w:r w:rsidRPr="008A4FFD">
        <w:t>The objective of this project is to build an automated, enterprise-grade ETL (Extract, Transform, Load) data pipeline using Python 3.8+ and the pandas library. The system processes a 100-row transactional log dataset (sales_data.csv) to resolve missing data points, compute multidimensional business metrics, and generate cross-tabulated regional insights. This pipeline converts raw, unhygienic corporate data logs into structured, actionable business intelligence.</w:t>
      </w:r>
    </w:p>
    <w:p w14:paraId="17F4D4F9" w14:textId="06573E83" w:rsidR="008A4FFD" w:rsidRPr="008A4FFD" w:rsidRDefault="008A4FFD" w:rsidP="008A4FFD">
      <w:pPr>
        <w:rPr>
          <w:b/>
          <w:bCs/>
        </w:rPr>
      </w:pPr>
      <w:r w:rsidRPr="008A4FFD">
        <w:rPr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color w:val="EE0000"/>
          <w:sz w:val="40"/>
          <w:szCs w:val="40"/>
        </w:rPr>
        <w:t>2. S</w:t>
      </w:r>
      <w:r w:rsidRPr="008A4FFD">
        <w:rPr>
          <w:rFonts w:ascii="Times New Roman" w:hAnsi="Times New Roman" w:cs="Times New Roman"/>
          <w:b/>
          <w:bCs/>
          <w:color w:val="EE0000"/>
          <w:sz w:val="40"/>
          <w:szCs w:val="40"/>
        </w:rPr>
        <w:t>etup</w:t>
      </w:r>
      <w:r w:rsidRPr="008A4FFD">
        <w:rPr>
          <w:b/>
          <w:bCs/>
        </w:rPr>
        <w:t xml:space="preserve"> </w:t>
      </w:r>
      <w:r w:rsidRPr="008A4FFD">
        <w:rPr>
          <w:rFonts w:ascii="Times New Roman" w:hAnsi="Times New Roman" w:cs="Times New Roman"/>
          <w:b/>
          <w:bCs/>
          <w:color w:val="EE0000"/>
          <w:sz w:val="40"/>
          <w:szCs w:val="40"/>
        </w:rPr>
        <w:t>Instructions</w:t>
      </w:r>
    </w:p>
    <w:p w14:paraId="269B0BFB" w14:textId="77777777" w:rsidR="008A4FFD" w:rsidRPr="008A4FFD" w:rsidRDefault="008A4FFD" w:rsidP="008A4FFD">
      <w:r w:rsidRPr="008A4FFD">
        <w:t>To run this data analysis pipeline locally, follow this step-by-step installation guide:</w:t>
      </w:r>
    </w:p>
    <w:p w14:paraId="128BB8FD" w14:textId="036E1415" w:rsidR="003E687D" w:rsidRDefault="008A4FFD" w:rsidP="003E687D">
      <w:pPr>
        <w:numPr>
          <w:ilvl w:val="0"/>
          <w:numId w:val="1"/>
        </w:numPr>
      </w:pPr>
      <w:r w:rsidRPr="008A4FFD">
        <w:rPr>
          <w:b/>
          <w:bCs/>
        </w:rPr>
        <w:t>Install Dependencies:</w:t>
      </w:r>
      <w:r w:rsidRPr="008A4FFD">
        <w:t xml:space="preserve"> Open your terminal and install the certified version of the Pandas library</w:t>
      </w:r>
      <w:r w:rsidR="003E687D">
        <w:t>.</w:t>
      </w:r>
    </w:p>
    <w:p w14:paraId="0DA3D133" w14:textId="5636330D" w:rsidR="003E687D" w:rsidRDefault="003E687D" w:rsidP="003E687D">
      <w:pPr>
        <w:pStyle w:val="NormalWeb"/>
        <w:numPr>
          <w:ilvl w:val="0"/>
          <w:numId w:val="1"/>
        </w:numPr>
      </w:pPr>
      <w:r>
        <w:t xml:space="preserve"> </w:t>
      </w:r>
      <w:r>
        <w:rPr>
          <w:b/>
          <w:bCs/>
        </w:rPr>
        <w:t>File Alignment:</w:t>
      </w:r>
      <w:r>
        <w:t xml:space="preserve"> Place your script and your downloaded dashboard dataset in the exact same directory.</w:t>
      </w:r>
    </w:p>
    <w:p w14:paraId="64FD48F7" w14:textId="71A9F226" w:rsidR="003E687D" w:rsidRDefault="003E687D" w:rsidP="003E687D">
      <w:pPr>
        <w:pStyle w:val="NormalWeb"/>
        <w:numPr>
          <w:ilvl w:val="0"/>
          <w:numId w:val="1"/>
        </w:numPr>
      </w:pPr>
      <w:r>
        <w:t xml:space="preserve">  </w:t>
      </w:r>
      <w:r w:rsidRPr="003E687D">
        <w:rPr>
          <w:b/>
          <w:bCs/>
        </w:rPr>
        <w:t>Execution:</w:t>
      </w:r>
      <w:r>
        <w:t xml:space="preserve"> Launch the main pipeline using your Python interpreter</w:t>
      </w:r>
      <w:r>
        <w:t xml:space="preserve">:  </w:t>
      </w:r>
      <w:r w:rsidRPr="003E687D">
        <w:t>python sales_analysis.py</w:t>
      </w:r>
    </w:p>
    <w:p w14:paraId="089D75EA" w14:textId="07B30D8A" w:rsidR="003E687D" w:rsidRPr="003E687D" w:rsidRDefault="003E687D" w:rsidP="003E6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n-IN"/>
          <w14:ligatures w14:val="none"/>
        </w:rPr>
      </w:pPr>
      <w:r w:rsidRPr="003E687D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n-IN"/>
          <w14:ligatures w14:val="none"/>
        </w:rPr>
        <w:t xml:space="preserve">3. </w:t>
      </w:r>
      <w:r w:rsidRPr="003E687D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n-IN"/>
          <w14:ligatures w14:val="none"/>
        </w:rPr>
        <w:t>Code Structure</w:t>
      </w:r>
    </w:p>
    <w:p w14:paraId="1BC14C4E" w14:textId="18AB7CB5" w:rsidR="003E687D" w:rsidRPr="003E687D" w:rsidRDefault="003E687D" w:rsidP="003E6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</w:t>
      </w:r>
      <w:r w:rsidRPr="003E6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utilizes a modular, functional design architecture to isolate responsibilities and avoid sequential script vulnerabilities.</w:t>
      </w:r>
    </w:p>
    <w:p w14:paraId="476C4B49" w14:textId="77777777" w:rsidR="003E687D" w:rsidRPr="003E687D" w:rsidRDefault="003E687D" w:rsidP="003E6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5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E687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📂</w:t>
      </w:r>
      <w:r w:rsidRPr="003E68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Project Directory/</w:t>
      </w:r>
    </w:p>
    <w:p w14:paraId="13F3DF7D" w14:textId="1DAEEEC3" w:rsidR="003E687D" w:rsidRDefault="003E687D" w:rsidP="003E6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5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E68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│── sales_analysis.py       # Core application pipeline script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</w:t>
      </w:r>
      <w:r w:rsidRPr="003E68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│── sales_data.csv          # 100-row transactional log dataset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</w:t>
      </w:r>
      <w:r w:rsidRPr="003E68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│── analysis_report.md      # Comprehensive markdown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documentation                    </w:t>
      </w:r>
      <w:r w:rsidRPr="003E68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requirements.txt        # System library configuration file</w:t>
      </w:r>
    </w:p>
    <w:p w14:paraId="3C4482BD" w14:textId="77777777" w:rsidR="003E687D" w:rsidRDefault="003E687D" w:rsidP="003E6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F1A702" w14:textId="008A63F2" w:rsidR="003E687D" w:rsidRDefault="003E687D" w:rsidP="00EF7F2F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n-IN"/>
          <w14:ligatures w14:val="none"/>
        </w:rPr>
      </w:pPr>
      <w:r w:rsidRPr="003E687D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n-IN"/>
          <w14:ligatures w14:val="none"/>
        </w:rPr>
        <w:t>Technical Details &amp; Architecture</w:t>
      </w:r>
    </w:p>
    <w:p w14:paraId="2361F896" w14:textId="77777777" w:rsidR="00EF7F2F" w:rsidRPr="003E687D" w:rsidRDefault="00EF7F2F" w:rsidP="00E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5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n-IN"/>
          <w14:ligatures w14:val="none"/>
        </w:rPr>
      </w:pPr>
    </w:p>
    <w:p w14:paraId="78A0D529" w14:textId="2B33A8C0" w:rsidR="003E687D" w:rsidRDefault="00EF7F2F" w:rsidP="003E6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</w:t>
      </w:r>
      <w:r w:rsidR="003E687D" w:rsidRPr="003E6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splits its logic into isolated, single-responsibility operational blocks:</w:t>
      </w:r>
    </w:p>
    <w:p w14:paraId="0C7628E9" w14:textId="77777777" w:rsidR="00EF7F2F" w:rsidRPr="003E687D" w:rsidRDefault="00EF7F2F" w:rsidP="003E6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D1E7324" w14:textId="4F798AA1" w:rsidR="003E687D" w:rsidRDefault="003E687D" w:rsidP="003E687D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E68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load </w:t>
      </w:r>
      <w:proofErr w:type="gramStart"/>
      <w:r w:rsidRPr="003E68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</w:t>
      </w:r>
      <w:r w:rsidRPr="003E68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</w:t>
      </w:r>
      <w:proofErr w:type="gramEnd"/>
      <w:r w:rsidRPr="003E68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3E6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Uses </w:t>
      </w:r>
      <w:proofErr w:type="gramStart"/>
      <w:r w:rsidRPr="003E6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os.path</w:t>
      </w:r>
      <w:proofErr w:type="gramEnd"/>
      <w:r w:rsidRPr="003E6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proofErr w:type="gramStart"/>
      <w:r w:rsidRPr="003E6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exists(</w:t>
      </w:r>
      <w:proofErr w:type="gramEnd"/>
      <w:r w:rsidRPr="003E6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to verify file security at the I/O layer before loading the CSV into a </w:t>
      </w:r>
      <w:r w:rsidRPr="003E6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Frame</w:t>
      </w:r>
      <w:r w:rsidRPr="003E6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F316A13" w14:textId="77777777" w:rsidR="003E687D" w:rsidRPr="003E687D" w:rsidRDefault="003E687D" w:rsidP="003E6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433FFA0" w14:textId="0CE22975" w:rsidR="003E687D" w:rsidRDefault="003E687D" w:rsidP="003E687D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E68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clean </w:t>
      </w:r>
      <w:proofErr w:type="gramStart"/>
      <w:r w:rsidRPr="003E68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</w:t>
      </w:r>
      <w:r w:rsidRPr="003E68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</w:t>
      </w:r>
      <w:proofErr w:type="gramEnd"/>
      <w:r w:rsidRPr="003E68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3E6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Executes data governance. It </w:t>
      </w:r>
      <w:proofErr w:type="gramStart"/>
      <w:r w:rsidRPr="003E6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uses .fillna</w:t>
      </w:r>
      <w:proofErr w:type="gramEnd"/>
      <w:r w:rsidRPr="003E6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(0) to impute missing numbers in Total_Sales, uses placeholder text ("Unknown Product") to preserve empty string attributes, and runs vectorized .</w:t>
      </w:r>
      <w:proofErr w:type="gramStart"/>
      <w:r w:rsidRPr="003E6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str.strip</w:t>
      </w:r>
      <w:proofErr w:type="gramEnd"/>
      <w:r w:rsidRPr="003E6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 to eliminate layout duplicating white spaces.</w:t>
      </w:r>
    </w:p>
    <w:p w14:paraId="7F701812" w14:textId="77777777" w:rsidR="00EF7F2F" w:rsidRPr="003E687D" w:rsidRDefault="00EF7F2F" w:rsidP="00E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9E264E7" w14:textId="77777777" w:rsidR="003E687D" w:rsidRPr="003E687D" w:rsidRDefault="003E687D" w:rsidP="003E687D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E68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calculate_</w:t>
      </w:r>
      <w:proofErr w:type="gramStart"/>
      <w:r w:rsidRPr="003E68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metrics(</w:t>
      </w:r>
      <w:proofErr w:type="gramEnd"/>
      <w:r w:rsidRPr="003E68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3E6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The core calculation engine. It evaluates gross revenues, </w:t>
      </w:r>
      <w:proofErr w:type="gramStart"/>
      <w:r w:rsidRPr="003E6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utilizes .nlargest</w:t>
      </w:r>
      <w:proofErr w:type="gramEnd"/>
      <w:r w:rsidRPr="003E6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(3) to extract product leaderboards, builds two-dimensional grids via </w:t>
      </w:r>
      <w:proofErr w:type="gramStart"/>
      <w:r w:rsidRPr="003E6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df.pivot</w:t>
      </w:r>
      <w:proofErr w:type="gramEnd"/>
      <w:r w:rsidRPr="003E6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_</w:t>
      </w:r>
      <w:proofErr w:type="gramStart"/>
      <w:r w:rsidRPr="003E6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table(</w:t>
      </w:r>
      <w:proofErr w:type="gramEnd"/>
      <w:r w:rsidRPr="003E6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), and evaluates local regional top-performers through a nested loop </w:t>
      </w:r>
      <w:proofErr w:type="gramStart"/>
      <w:r w:rsidRPr="003E6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utilizing .idxmax</w:t>
      </w:r>
      <w:proofErr w:type="gramEnd"/>
      <w:r w:rsidRPr="003E6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().</w:t>
      </w:r>
    </w:p>
    <w:p w14:paraId="7A32E4BA" w14:textId="77777777" w:rsidR="003E687D" w:rsidRPr="003E687D" w:rsidRDefault="003E687D" w:rsidP="003E6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2EA0F4" w14:textId="77777777" w:rsidR="003E687D" w:rsidRDefault="003E687D" w:rsidP="003E687D">
      <w:pPr>
        <w:pStyle w:val="NormalWeb"/>
      </w:pPr>
    </w:p>
    <w:p w14:paraId="46A8C545" w14:textId="77777777" w:rsidR="003E687D" w:rsidRPr="008A4FFD" w:rsidRDefault="003E687D" w:rsidP="003E687D">
      <w:pPr>
        <w:ind w:left="720"/>
      </w:pPr>
    </w:p>
    <w:p w14:paraId="74ACC36D" w14:textId="77777777" w:rsidR="00EF7F2F" w:rsidRPr="00EF7F2F" w:rsidRDefault="00EF7F2F" w:rsidP="00EF7F2F">
      <w:pPr>
        <w:rPr>
          <w:rFonts w:ascii="Times New Roman" w:hAnsi="Times New Roman" w:cs="Times New Roman"/>
          <w:b/>
          <w:bCs/>
        </w:rPr>
      </w:pPr>
      <w:r w:rsidRPr="00EF7F2F"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t>5. Testing Evidence &amp; Validation</w:t>
      </w:r>
    </w:p>
    <w:p w14:paraId="22D2204A" w14:textId="77777777" w:rsidR="00EF7F2F" w:rsidRPr="00EF7F2F" w:rsidRDefault="00EF7F2F" w:rsidP="00EF7F2F">
      <w:pPr>
        <w:rPr>
          <w:rFonts w:ascii="Times New Roman" w:hAnsi="Times New Roman" w:cs="Times New Roman"/>
        </w:rPr>
      </w:pPr>
      <w:r w:rsidRPr="00EF7F2F">
        <w:rPr>
          <w:rFonts w:ascii="Times New Roman" w:hAnsi="Times New Roman" w:cs="Times New Roman"/>
        </w:rPr>
        <w:t>To guarantee production stability, the codebase has been verified against three distinct test profiles:</w:t>
      </w:r>
    </w:p>
    <w:p w14:paraId="722D7BBD" w14:textId="74FCD299" w:rsidR="00EF7F2F" w:rsidRPr="00EF7F2F" w:rsidRDefault="00EF7F2F" w:rsidP="00EF7F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F7F2F">
        <w:rPr>
          <w:rFonts w:ascii="Times New Roman" w:hAnsi="Times New Roman" w:cs="Times New Roman"/>
          <w:b/>
          <w:bCs/>
        </w:rPr>
        <w:t>Missing File Exception Handling:</w:t>
      </w:r>
      <w:r w:rsidRPr="00EF7F2F">
        <w:rPr>
          <w:rFonts w:ascii="Times New Roman" w:hAnsi="Times New Roman" w:cs="Times New Roman"/>
        </w:rPr>
        <w:t xml:space="preserve"> Tested by intentionally moving sales_data.csv out of the directory. The load_data wrapper catches the error cleanly, returning a clear File</w:t>
      </w:r>
      <w:r>
        <w:rPr>
          <w:rFonts w:ascii="Times New Roman" w:hAnsi="Times New Roman" w:cs="Times New Roman"/>
        </w:rPr>
        <w:t xml:space="preserve"> </w:t>
      </w:r>
      <w:r w:rsidRPr="00EF7F2F">
        <w:rPr>
          <w:rFonts w:ascii="Times New Roman" w:hAnsi="Times New Roman" w:cs="Times New Roman"/>
        </w:rPr>
        <w:t>Not</w:t>
      </w:r>
      <w:r>
        <w:rPr>
          <w:rFonts w:ascii="Times New Roman" w:hAnsi="Times New Roman" w:cs="Times New Roman"/>
        </w:rPr>
        <w:t xml:space="preserve"> </w:t>
      </w:r>
      <w:r w:rsidRPr="00EF7F2F">
        <w:rPr>
          <w:rFonts w:ascii="Times New Roman" w:hAnsi="Times New Roman" w:cs="Times New Roman"/>
        </w:rPr>
        <w:t>Found</w:t>
      </w:r>
      <w:r>
        <w:rPr>
          <w:rFonts w:ascii="Times New Roman" w:hAnsi="Times New Roman" w:cs="Times New Roman"/>
        </w:rPr>
        <w:t xml:space="preserve"> </w:t>
      </w:r>
      <w:r w:rsidRPr="00EF7F2F">
        <w:rPr>
          <w:rFonts w:ascii="Times New Roman" w:hAnsi="Times New Roman" w:cs="Times New Roman"/>
        </w:rPr>
        <w:t>Error log instead of a system crash.</w:t>
      </w:r>
    </w:p>
    <w:p w14:paraId="55F0FF17" w14:textId="77777777" w:rsidR="00EF7F2F" w:rsidRPr="00EF7F2F" w:rsidRDefault="00EF7F2F" w:rsidP="00EF7F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F7F2F">
        <w:rPr>
          <w:rFonts w:ascii="Times New Roman" w:hAnsi="Times New Roman" w:cs="Times New Roman"/>
          <w:b/>
          <w:bCs/>
        </w:rPr>
        <w:t>Data Gaps/Null Imputation:</w:t>
      </w:r>
      <w:r w:rsidRPr="00EF7F2F">
        <w:rPr>
          <w:rFonts w:ascii="Times New Roman" w:hAnsi="Times New Roman" w:cs="Times New Roman"/>
        </w:rPr>
        <w:t xml:space="preserve"> Tested by feeding empty cells to the cleaner. The script converts blanks to zeros and placeholders, keeping math functions stable.</w:t>
      </w:r>
    </w:p>
    <w:p w14:paraId="1976F1E5" w14:textId="77777777" w:rsidR="00EF7F2F" w:rsidRPr="00EF7F2F" w:rsidRDefault="00EF7F2F" w:rsidP="00EF7F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F7F2F">
        <w:rPr>
          <w:rFonts w:ascii="Times New Roman" w:hAnsi="Times New Roman" w:cs="Times New Roman"/>
          <w:b/>
          <w:bCs/>
        </w:rPr>
        <w:t>API Version Compatibility:</w:t>
      </w:r>
      <w:r w:rsidRPr="00EF7F2F">
        <w:rPr>
          <w:rFonts w:ascii="Times New Roman" w:hAnsi="Times New Roman" w:cs="Times New Roman"/>
        </w:rPr>
        <w:t xml:space="preserve"> Validated using the modern element-</w:t>
      </w:r>
      <w:proofErr w:type="gramStart"/>
      <w:r w:rsidRPr="00EF7F2F">
        <w:rPr>
          <w:rFonts w:ascii="Times New Roman" w:hAnsi="Times New Roman" w:cs="Times New Roman"/>
        </w:rPr>
        <w:t>wise .map</w:t>
      </w:r>
      <w:proofErr w:type="gramEnd"/>
      <w:r w:rsidRPr="00EF7F2F">
        <w:rPr>
          <w:rFonts w:ascii="Times New Roman" w:hAnsi="Times New Roman" w:cs="Times New Roman"/>
        </w:rPr>
        <w:t xml:space="preserve">() method instead of the deprecated </w:t>
      </w:r>
      <w:proofErr w:type="gramStart"/>
      <w:r w:rsidRPr="00EF7F2F">
        <w:rPr>
          <w:rFonts w:ascii="Times New Roman" w:hAnsi="Times New Roman" w:cs="Times New Roman"/>
        </w:rPr>
        <w:t>legacy .applymap</w:t>
      </w:r>
      <w:proofErr w:type="gramEnd"/>
      <w:r w:rsidRPr="00EF7F2F">
        <w:rPr>
          <w:rFonts w:ascii="Times New Roman" w:hAnsi="Times New Roman" w:cs="Times New Roman"/>
        </w:rPr>
        <w:t>() syntax, guaranteeing seamless operations on current versions of Pandas.</w:t>
      </w:r>
    </w:p>
    <w:p w14:paraId="0F694551" w14:textId="45456B04" w:rsidR="008A4FFD" w:rsidRDefault="00EF7F2F" w:rsidP="00EF7F2F">
      <w:pPr>
        <w:numPr>
          <w:ilvl w:val="0"/>
          <w:numId w:val="1"/>
        </w:numPr>
        <w:rPr>
          <w:rFonts w:ascii="Times New Roman" w:hAnsi="Times New Roman" w:cs="Times New Roman"/>
          <w:color w:val="EE0000"/>
          <w:sz w:val="32"/>
          <w:szCs w:val="32"/>
        </w:rPr>
      </w:pPr>
      <w:r w:rsidRPr="00EF7F2F">
        <w:rPr>
          <w:rFonts w:ascii="Times New Roman" w:hAnsi="Times New Roman" w:cs="Times New Roman"/>
          <w:color w:val="EE0000"/>
          <w:sz w:val="32"/>
          <w:szCs w:val="32"/>
        </w:rPr>
        <w:t>Visual Documentation</w:t>
      </w:r>
    </w:p>
    <w:p w14:paraId="4CF1AA8A" w14:textId="03DF696C" w:rsidR="00EF7F2F" w:rsidRDefault="00EF7F2F" w:rsidP="00647B67">
      <w:pPr>
        <w:ind w:left="425"/>
        <w:rPr>
          <w:rFonts w:ascii="Times New Roman" w:hAnsi="Times New Roman" w:cs="Times New Roman"/>
          <w:color w:val="EE0000"/>
          <w:sz w:val="32"/>
          <w:szCs w:val="32"/>
        </w:rPr>
      </w:pPr>
      <w:r>
        <w:rPr>
          <w:rFonts w:ascii="Times New Roman" w:hAnsi="Times New Roman" w:cs="Times New Roman"/>
          <w:noProof/>
          <w:color w:val="EE0000"/>
          <w:sz w:val="32"/>
          <w:szCs w:val="32"/>
        </w:rPr>
        <w:drawing>
          <wp:inline distT="0" distB="0" distL="0" distR="0" wp14:anchorId="52B11E40" wp14:editId="696B4283">
            <wp:extent cx="6007100" cy="4171711"/>
            <wp:effectExtent l="0" t="0" r="0" b="635"/>
            <wp:docPr id="16352503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50324" name="Picture 16352503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653" cy="420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9837" w14:textId="4F7C9109" w:rsidR="00647B67" w:rsidRPr="00EF7F2F" w:rsidRDefault="009C2B71" w:rsidP="00647B67">
      <w:pPr>
        <w:ind w:left="425"/>
        <w:rPr>
          <w:rFonts w:ascii="Times New Roman" w:hAnsi="Times New Roman" w:cs="Times New Roman"/>
          <w:color w:val="EE0000"/>
          <w:sz w:val="32"/>
          <w:szCs w:val="32"/>
        </w:rPr>
      </w:pPr>
      <w:r>
        <w:rPr>
          <w:rFonts w:ascii="Times New Roman" w:hAnsi="Times New Roman" w:cs="Times New Roman"/>
          <w:color w:val="EE0000"/>
          <w:sz w:val="32"/>
          <w:szCs w:val="32"/>
        </w:rPr>
        <w:t xml:space="preserve">Python code file: </w:t>
      </w:r>
      <w:hyperlink r:id="rId6" w:history="1">
        <w:r w:rsidRPr="009C2B71">
          <w:rPr>
            <w:rStyle w:val="Hyperlink"/>
            <w:rFonts w:ascii="Times New Roman" w:hAnsi="Times New Roman" w:cs="Times New Roman"/>
            <w:sz w:val="32"/>
            <w:szCs w:val="32"/>
          </w:rPr>
          <w:t>sales_analysis.py.py</w:t>
        </w:r>
      </w:hyperlink>
    </w:p>
    <w:sectPr w:rsidR="00647B67" w:rsidRPr="00EF7F2F" w:rsidSect="008A4FFD">
      <w:pgSz w:w="11906" w:h="16838"/>
      <w:pgMar w:top="720" w:right="720" w:bottom="720" w:left="720" w:header="708" w:footer="708" w:gutter="0"/>
      <w:pgBorders w:offsetFrom="page">
        <w:top w:val="single" w:sz="12" w:space="24" w:color="0D0D0D" w:themeColor="text1" w:themeTint="F2"/>
        <w:left w:val="single" w:sz="12" w:space="24" w:color="0D0D0D" w:themeColor="text1" w:themeTint="F2"/>
        <w:bottom w:val="single" w:sz="12" w:space="24" w:color="0D0D0D" w:themeColor="text1" w:themeTint="F2"/>
        <w:right w:val="single" w:sz="12" w:space="24" w:color="0D0D0D" w:themeColor="text1" w:themeTint="F2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27F24"/>
    <w:multiLevelType w:val="multilevel"/>
    <w:tmpl w:val="ADD0A766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8A62E9"/>
    <w:multiLevelType w:val="multilevel"/>
    <w:tmpl w:val="B3E8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B2369"/>
    <w:multiLevelType w:val="multilevel"/>
    <w:tmpl w:val="797CF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3635431">
    <w:abstractNumId w:val="0"/>
  </w:num>
  <w:num w:numId="2" w16cid:durableId="1761758162">
    <w:abstractNumId w:val="1"/>
  </w:num>
  <w:num w:numId="3" w16cid:durableId="1189950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FD"/>
    <w:rsid w:val="003E687D"/>
    <w:rsid w:val="00647B67"/>
    <w:rsid w:val="007E2153"/>
    <w:rsid w:val="008A4FFD"/>
    <w:rsid w:val="009C2B71"/>
    <w:rsid w:val="00D75167"/>
    <w:rsid w:val="00EF7F2F"/>
    <w:rsid w:val="00FD0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4EC65"/>
  <w15:chartTrackingRefBased/>
  <w15:docId w15:val="{26FB5267-7DB1-4214-B89F-880B3F1BD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4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F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6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ng-tns-c766581630-82">
    <w:name w:val="ng-tns-c766581630-82"/>
    <w:basedOn w:val="DefaultParagraphFont"/>
    <w:rsid w:val="003E68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68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687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E687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C2B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2B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1drv.ms/u/c/c135f313111bffb5/IQAO8uT1Xgx5To_H6lcGBwxNAcFIKSpAQGkQfD5X_G0vWrw?e=Bqbe6p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Suriyapriya k</dc:creator>
  <cp:keywords/>
  <dc:description/>
  <cp:lastModifiedBy>Suriyapriya k</cp:lastModifiedBy>
  <cp:revision>3</cp:revision>
  <dcterms:created xsi:type="dcterms:W3CDTF">2026-05-29T16:43:00Z</dcterms:created>
  <dcterms:modified xsi:type="dcterms:W3CDTF">2026-05-29T17:14:00Z</dcterms:modified>
</cp:coreProperties>
</file>