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research papers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benchmarked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curriculum outlines from over thirteen Canadian universities;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pinpointed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key textbooks, culminating in comprehensive recommendations for a redesigned Linear Algebra course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display significant readout data when running the pod and connected a central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RaspberryPi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the backend of the GUI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successful transmission of the data.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control program for a Robotics Rover,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enabling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simultaneous component management through a game controller,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transmitting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with the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Pysocket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and Websocket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group of developers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startup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study application with various tools such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flashcards generator, study planner, exam generator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studying assistant.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Facilitated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10-member team in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redesigning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the 3D printing process, integrating environmental and efficiency improvements while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consulting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the team advisor and group advisors weekly in various team meetings for areas of revisions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Adobe Express Add-On within 36 hours,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enhancing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 accessibility for users with low vision, dyslexia, and other impairments; currently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undergoing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review for the official Adobe Add-On marketplace.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Engineered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news aggregation app,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APIs including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Gemini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News API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personalized, concise news for users in the Google Gemini API Developer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frontend,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backend,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comprehensive full-stack social media app, featuring messaging, liked articles, and genre customization. 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networking platform for inexperienced tech seekers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 challenging competitions while being tutored by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trained learning model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receiving feedback from professionals at the Snowflake RAG competition.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Retrieval Augmented Generation (RAG)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training an AI model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Snowflake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 for storing documentation,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Mistral LLM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generation,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Cortex Search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retrieval,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Streamlit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the frontend display.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Bookstore application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JavaFX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implementing secure user authentication, encrypted data storage, and real-time book management functionalities.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in a team to design and implement system architecture using UML modeling and design patterns, ensuring scalability.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 Arduino car using various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components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including motor controllers, motors, ESP32 CAM, Arduino Uno, and Servo Motors.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before="0" w:beforeAutospacing="0" w:lineRule="auto"/>
        <w:ind w:left="450" w:right="5.736083984375" w:hanging="360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Made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further developing it to perform tasks such as image recognition and target locking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multi-functional CPU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environment developed on an FPGA board that uses two 8 bit inputs, clock inputs, enable inputs, and resets to provide hexadecimal output effectively.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Altera Quartus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different functionalities using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FSM state machine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latches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decoder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7 segment converters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arithmetic and logic units (ALU cores)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Used block schematics and logic waveforms to simulate CPU before implementation on the board.</w:t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solo exploration game with a task objective of exploring the physics concepts and principles such as gravity, acceleration, mass, and forces on various in-game objects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Includes the control of over two vehicles with different physics principles.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Integrates components such as terrain and over six skyboxes, utilizing Unity's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physics engine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challenging simulation game.</w:t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Made 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web3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video game similar to that of the google offline game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Javascript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p5.js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in a competitive event within 48 hours and secured 3rd place win in the web3 category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ncorporate a reward system for the player by connecting their blockchain wallet to the game, and transfer tokens based on their scores</w:t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program that studies different average land temperatures over 3 centuries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CSV files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and outputs different averages.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before="0" w:beforeAutospacing="0" w:lineRule="auto"/>
        <w:ind w:left="450" w:right="5.130615234375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GNU Plots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to create different plots in respect to the outputted data to evaluate trends and report conclusions.</w:t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>
      <w:r>
        <w:br w:type="page"/>
      </w:r>
    </w:p>
    <w:p>
      <w:pPr>
        <w:pStyle w:val="Heading1"/>
      </w:pPr>
      <w:r>
        <w:t>Tailored Experience Highlights</w:t>
      </w:r>
    </w:p>
    <w:p>
      <w:pPr>
        <w:pStyle w:val="ListBullet"/>
      </w:pPr>
      <w:r>
        <w:rPr>
          <w:rFonts w:ascii="Calibri" w:hAnsi="Calibri"/>
          <w:sz w:val="22"/>
        </w:rPr>
        <w:t>Developed full-stack web applications using React, Flask, and SQL databases.</w:t>
      </w:r>
    </w:p>
    <w:p>
      <w:pPr>
        <w:pStyle w:val="ListBullet"/>
      </w:pPr>
      <w:r>
        <w:rPr>
          <w:rFonts w:ascii="Calibri" w:hAnsi="Calibri"/>
          <w:sz w:val="22"/>
        </w:rPr>
        <w:t>Implemented real-time data transmission using Python sockets and websockets.</w:t>
      </w:r>
    </w:p>
    <w:p>
      <w:pPr>
        <w:pStyle w:val="ListBullet"/>
      </w:pPr>
      <w:r>
        <w:rPr>
          <w:rFonts w:ascii="Calibri" w:hAnsi="Calibri"/>
          <w:sz w:val="22"/>
        </w:rPr>
        <w:t>Integrated features across web and mobile platforms (React, Xamarin).</w:t>
      </w:r>
    </w:p>
    <w:p>
      <w:pPr>
        <w:pStyle w:val="Heading1"/>
      </w:pPr>
      <w:r>
        <w:t>Tailored Project Highlights</w:t>
      </w:r>
    </w:p>
    <w:p>
      <w:pPr>
        <w:pStyle w:val="ListBullet"/>
      </w:pPr>
      <w:r>
        <w:rPr>
          <w:rFonts w:ascii="Calibri" w:hAnsi="Calibri"/>
          <w:sz w:val="22"/>
        </w:rPr>
        <w:t>Developed React web applications integrating Esri ArcGIS for geohazard management.</w:t>
      </w:r>
    </w:p>
    <w:p>
      <w:pPr>
        <w:pStyle w:val="ListBullet"/>
      </w:pPr>
      <w:r>
        <w:rPr>
          <w:rFonts w:ascii="Calibri" w:hAnsi="Calibri"/>
          <w:sz w:val="22"/>
        </w:rPr>
        <w:t>Designed and implemented secure, scalable JavaFX applications with real-time functionalities.</w:t>
      </w:r>
    </w:p>
    <w:p>
      <w:pPr>
        <w:pStyle w:val="ListBullet"/>
      </w:pPr>
      <w:r>
        <w:rPr>
          <w:rFonts w:ascii="Calibri" w:hAnsi="Calibri"/>
          <w:sz w:val="22"/>
        </w:rPr>
        <w:t>Built and tested C programs analyzing large datasets, generating visualizations using GNU Plot.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customStyle="1" w:styleId="ListBullet">
    <w:name w:val="List Bullet"/>
    <w:pPr>
      <w:spacing w:before="120" w:after="120"/>
      <w:ind w:left="360" w:hanging="360"/>
    </w:pPr>
    <w:rPr>
      <w:rFonts w:ascii="Calibri" w:hAnsi="Calibri"/>
      <w:sz w:val="22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