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data transmission using PySocket and WebSocket libraries.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PyGST, leveraging TCP connections and CLI tools for testing; improved data visualization and system monitoring.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featuring flashcards, study planner, exam generator, and a RAG-trained study assistant; integrated various functionalities within a Flask backend and minimal React.js frontend.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database schema for efficient data management and retrieval within the study application, optimizing for scalability and performance.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CSS, collaborating with marketing teams to design a multi-tier sponsorship benefit system; improved brand visibility and sponsor engagement.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real-time pod data, connecting a central Raspberry Pi to the backend via TCP for efficient data transmission; enhanced real-time monitoring and operational efficiency.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</w:t>
      </w:r>
      <w:r>
        <w:rPr>
          <w:rFonts w:ascii="Garamond" w:hAnsi="Garamond"/>
          <w:b w:val="0"/>
          <w:i/>
          <w:sz w:val="20"/>
        </w:rPr>
        <w:t xml:space="preserve"> | React.js, Tailwind CSS, Python, Flask, Firebase, API Integration, Gemini API, News API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full-stack news aggregation application integrating four APIs (Gemini, News API, etc.) to deliver personalized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the frontend using React.js and Tailwind CSS, and the backend using Python Flask and Firebase, enabling personalized news feeds and user engagement features.</w:t>
      </w:r>
    </w:p>
    <w:p>
      <w:r>
        <w:rPr>
          <w:rFonts w:ascii="Garamond" w:hAnsi="Garamond"/>
          <w:b/>
          <w:sz w:val="20"/>
        </w:rPr>
        <w:t>BookCartFX</w:t>
      </w:r>
      <w:r>
        <w:rPr>
          <w:rFonts w:ascii="Garamond" w:hAnsi="Garamond"/>
          <w:b w:val="0"/>
          <w:i/>
          <w:sz w:val="20"/>
        </w:rPr>
        <w:t xml:space="preserve"> | Java, JavaFX, FXML, UML, Design Patterns, Object-Oriented Programming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JavaFX bookstore application with secure user authentication and real-time book management, utilizing FXML for UI design.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on system architecture design using UML modeling and design patterns, ensuring application scalability and maintainability.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Python, Streamlit, Snowflake, Mistral LLM, Cortex Search, Retrieval-Augmented Generation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for an AI model using Snowflake database, Mistral LLM, and Cortex Search, improving model accuracy and efficiency.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Streamlit frontend for a networking platform connecting tech seekers with mentors and challenges, facilitating collaboration and skill development.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