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before="360"/>
      </w:pPr>
      <w:r>
        <w:rPr>
          <w:rFonts w:ascii="DM Sans" w:cs="DM Sans" w:eastAsia="DM Sans" w:hAnsi="DM Sans"/>
          <w:b/>
          <w:bCs/>
          <w:caps/>
          <w:color w:val="C9943E"/>
          <w:spacing w:val="60"/>
          <w:sz w:val="18"/>
          <w:szCs w:val="18"/>
        </w:rPr>
        <w:t xml:space="preserve">Engagement Automation System</w:t>
      </w:r>
    </w:p>
    <w:p>
      <w:pPr>
        <w:spacing w:after="200"/>
      </w:pPr>
      <w:r>
        <w:rPr>
          <w:rFonts w:ascii="Georgia" w:cs="Georgia" w:eastAsia="Georgia" w:hAnsi="Georgia"/>
          <w:b/>
          <w:bCs/>
          <w:color w:val="1B2A4A"/>
          <w:sz w:val="52"/>
          <w:szCs w:val="52"/>
        </w:rPr>
        <w:t xml:space="preserve">Surplus Secure</w:t>
      </w:r>
    </w:p>
    <w:p>
      <w:pPr>
        <w:spacing w:after="80"/>
      </w:pPr>
      <w:r>
        <w:rPr>
          <w:rFonts w:ascii="Georgia" w:cs="Georgia" w:eastAsia="Georgia" w:hAnsi="Georgia"/>
          <w:color w:val="6B7894"/>
          <w:sz w:val="32"/>
          <w:szCs w:val="32"/>
        </w:rPr>
        <w:t xml:space="preserve">Setup Guide, Message Templates &amp; Automation Map</w:t>
      </w:r>
    </w:p>
    <w:p>
      <w:pPr>
        <w:pBdr>
          <w:bottom w:val="single" w:color="C9943E" w:sz="4" w:space="12"/>
        </w:pBdr>
        <w:spacing w:after="400"/>
      </w:pP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r>
        <w:br w:type="page"/>
      </w:r>
    </w:p>
    <w:p>
      <w:pPr>
        <w:pStyle w:val="Heading1"/>
      </w:pPr>
      <w:r>
        <w:t xml:space="preserve">System Overview</w:t>
      </w:r>
    </w:p>
    <w:p>
      <w:pPr>
        <w:spacing w:after="160"/>
      </w:pPr>
      <w:r>
        <w:rPr>
          <w:rFonts w:ascii="DM Sans" w:cs="DM Sans" w:eastAsia="DM Sans" w:hAnsi="DM Sans"/>
          <w:color w:val="3A4560"/>
          <w:sz w:val="22"/>
          <w:szCs w:val="22"/>
        </w:rPr>
        <w:t xml:space="preserve">This document provides everything needed to install and operate the engagement automation system for Surplus Secure. The system removes barriers to first contact, captures opt-in permission naturally, and ensures no prospect falls through the cracks between first touch and consultation.</w:t>
      </w:r>
    </w:p>
    <w:p>
      <w:pPr>
        <w:pStyle w:val="Heading2"/>
      </w:pPr>
      <w:r>
        <w:t xml:space="preserve">Design Principle</w:t>
      </w:r>
    </w:p>
    <w:p>
      <w:pPr>
        <w:spacing w:after="160"/>
      </w:pPr>
      <w:r>
        <w:rPr>
          <w:rFonts w:ascii="DM Sans" w:cs="DM Sans" w:eastAsia="DM Sans" w:hAnsi="DM Sans"/>
          <w:color w:val="3A4560"/>
          <w:sz w:val="22"/>
          <w:szCs w:val="22"/>
        </w:rPr>
        <w:t xml:space="preserve">Surplus Secure’s audience is not browsing for a service. They are people who lost their homes and are carrying shame, confusion, and distrust. The automation system is designed around one insight: removing the emotional barrier to first contact is more important than optimizing a marketing funnel.</w:t>
      </w:r>
    </w:p>
    <w:p>
      <w:pPr>
        <w:spacing w:after="160"/>
      </w:pPr>
      <w:r>
        <w:rPr>
          <w:rFonts w:ascii="DM Sans" w:cs="DM Sans" w:eastAsia="DM Sans" w:hAnsi="DM Sans"/>
          <w:color w:val="3A4560"/>
          <w:sz w:val="22"/>
          <w:szCs w:val="22"/>
        </w:rPr>
        <w:t xml:space="preserve">Every message, every automation, and every channel is designed to feel human, warm, and safe — not corporate or transactional.</w:t>
      </w:r>
    </w:p>
    <w:p>
      <w:pPr>
        <w:pStyle w:val="Heading2"/>
      </w:pPr>
      <w:r>
        <w:t xml:space="preserve">Channel Architecture</w:t>
      </w:r>
    </w:p>
    <w:p>
      <w:pPr>
        <w:spacing w:after="160"/>
      </w:pPr>
      <w:r>
        <w:rPr>
          <w:rFonts w:ascii="DM Sans" w:cs="DM Sans" w:eastAsia="DM Sans" w:hAnsi="DM Sans"/>
          <w:color w:val="3A4560"/>
          <w:sz w:val="22"/>
          <w:szCs w:val="22"/>
        </w:rPr>
        <w:t xml:space="preserve">The system operates across four contact channels, all routing to the same destination: a conversation with Kelli.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Channel</w:t>
            </w:r>
          </w:p>
        </w:tc>
        <w:tc>
          <w:tcPr>
            <w:tcW w:type="dxa" w:w="3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Purpose</w:t>
            </w:r>
          </w:p>
        </w:tc>
        <w:tc>
          <w:tcPr>
            <w:tcW w:type="dxa" w:w="39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Tool</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Phone Call</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Primary CTA for people ready to talk</w:t>
            </w:r>
          </w:p>
        </w:tc>
        <w:tc>
          <w:tcPr>
            <w:tcW w:type="dxa" w:w="3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Business line (existing)</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SMS / Text</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Low-barrier first contact for people not ready to call</w:t>
            </w:r>
          </w:p>
        </w:tc>
        <w:tc>
          <w:tcPr>
            <w:tcW w:type="dxa" w:w="3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OpenPhone ($15/mo)</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Facebook Messenger</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Catch social media traffic</w:t>
            </w:r>
          </w:p>
        </w:tc>
        <w:tc>
          <w:tcPr>
            <w:tcW w:type="dxa" w:w="3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Meta Business Suite (free)</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Instagram DM</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Catch social media traffic</w:t>
            </w:r>
          </w:p>
        </w:tc>
        <w:tc>
          <w:tcPr>
            <w:tcW w:type="dxa" w:w="3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Meta Business Suite (free)</w:t>
            </w:r>
          </w:p>
        </w:tc>
      </w:tr>
    </w:tbl>
    <w:p>
      <w:r>
        <w:br w:type="page"/>
      </w:r>
    </w:p>
    <w:p>
      <w:pPr>
        <w:pStyle w:val="Heading1"/>
      </w:pPr>
      <w:r>
        <w:t xml:space="preserve">Platform Setup: OpenPhone</w:t>
      </w:r>
    </w:p>
    <w:p>
      <w:pPr>
        <w:spacing w:after="160"/>
      </w:pPr>
      <w:r>
        <w:rPr>
          <w:rFonts w:ascii="DM Sans" w:cs="DM Sans" w:eastAsia="DM Sans" w:hAnsi="DM Sans"/>
          <w:color w:val="3A4560"/>
          <w:sz w:val="22"/>
          <w:szCs w:val="22"/>
        </w:rPr>
        <w:t xml:space="preserve">OpenPhone is the recommended SMS platform. It provides a dedicated business number, works as a phone app, supports auto-replies, logs all conversations, and costs $15/month. Kelli can respond from her phone exactly like regular texting.</w:t>
      </w:r>
    </w:p>
    <w:p>
      <w:pPr>
        <w:pStyle w:val="Heading2"/>
      </w:pPr>
      <w:r>
        <w:t xml:space="preserve">Setup Checklist</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Sign up at openphone.com ($15/month Starter plan)</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Choose a local (734) area code number or port the existing (734) 215-5540</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Download the OpenPhone app on Kelli’s iPhone</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Enable business hours auto-reply (see message template below)</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Enable after-hours auto-reply (see message template below)</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Set notification preferences (immediate for new conversations)</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Add “Surplus Secure” as the caller ID name</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Test: send a text from a personal phone to verify auto-reply fires</w:t>
      </w:r>
    </w:p>
    <w:p>
      <w:pPr>
        <w:pStyle w:val="Heading2"/>
      </w:pPr>
      <w:r>
        <w:t xml:space="preserve">Auto-Reply Configuration</w:t>
      </w:r>
    </w:p>
    <w:p>
      <w:pPr>
        <w:spacing w:after="80" w:before="360"/>
      </w:pPr>
      <w:r>
        <w:rPr>
          <w:rFonts w:ascii="DM Sans" w:cs="DM Sans" w:eastAsia="DM Sans" w:hAnsi="DM Sans"/>
          <w:b/>
          <w:bCs/>
          <w:caps/>
          <w:color w:val="C9943E"/>
          <w:spacing w:val="60"/>
          <w:sz w:val="18"/>
          <w:szCs w:val="18"/>
        </w:rPr>
        <w:t xml:space="preserve">Business Hours Auto-Reply (Mon–Fri 9AM–5PM)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43E" w:sz="3"/>
              <w:left w:val="single" w:color="D0D0D0" w:sz="1"/>
              <w:bottom w:val="single" w:color="D0D0D0" w:sz="1"/>
              <w:right w:val="single" w:color="D0D0D0" w:sz="1"/>
            </w:tcBorders>
            <w:shd w:fill="FBF6ED" w:val="clear"/>
            <w:tcMar>
              <w:top w:type="dxa" w:w="120"/>
              <w:left w:type="dxa" w:w="160"/>
              <w:bottom w:type="dxa" w:w="120"/>
              <w:right w:type="dxa" w:w="160"/>
            </w:tcMar>
          </w:tcPr>
          <w:p>
            <w:pPr>
              <w:spacing w:after="80"/>
            </w:pPr>
            <w:r>
              <w:rPr>
                <w:rFonts w:ascii="DM Sans" w:cs="DM Sans" w:eastAsia="DM Sans" w:hAnsi="DM Sans"/>
                <w:b/>
                <w:bCs/>
                <w:color w:val="C9943E"/>
                <w:sz w:val="18"/>
                <w:szCs w:val="18"/>
              </w:rPr>
              <w:t xml:space="preserve">SMS — Immediate Auto-Reply</w:t>
            </w:r>
          </w:p>
          <w:p>
            <w:pPr>
              <w:spacing w:after="0"/>
            </w:pPr>
            <w:r>
              <w:rPr>
                <w:rFonts w:ascii="DM Sans" w:cs="DM Sans" w:eastAsia="DM Sans" w:hAnsi="DM Sans"/>
                <w:color w:val="1B2A4A"/>
                <w:sz w:val="22"/>
                <w:szCs w:val="22"/>
              </w:rPr>
              <w:t xml:space="preserve">Hi, this is Kelli at Surplus Secure. Thank you for reaching out. I’ll review your message and get back to you shortly. In the meantime, could you let me know which Michigan county your property was in? That helps me look into your situation right away.</w:t>
            </w:r>
          </w:p>
        </w:tc>
      </w:tr>
    </w:tbl>
    <w:p>
      <w:pPr>
        <w:spacing w:before="200"/>
      </w:pPr>
    </w:p>
    <w:p>
      <w:pPr>
        <w:spacing w:after="80" w:before="360"/>
      </w:pPr>
      <w:r>
        <w:rPr>
          <w:rFonts w:ascii="DM Sans" w:cs="DM Sans" w:eastAsia="DM Sans" w:hAnsi="DM Sans"/>
          <w:b/>
          <w:bCs/>
          <w:caps/>
          <w:color w:val="C9943E"/>
          <w:spacing w:val="60"/>
          <w:sz w:val="18"/>
          <w:szCs w:val="18"/>
        </w:rPr>
        <w:t xml:space="preserve">After-Hours Auto-Reply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43E" w:sz="3"/>
              <w:left w:val="single" w:color="D0D0D0" w:sz="1"/>
              <w:bottom w:val="single" w:color="D0D0D0" w:sz="1"/>
              <w:right w:val="single" w:color="D0D0D0" w:sz="1"/>
            </w:tcBorders>
            <w:shd w:fill="FBF6ED" w:val="clear"/>
            <w:tcMar>
              <w:top w:type="dxa" w:w="120"/>
              <w:left w:type="dxa" w:w="160"/>
              <w:bottom w:type="dxa" w:w="120"/>
              <w:right w:type="dxa" w:w="160"/>
            </w:tcMar>
          </w:tcPr>
          <w:p>
            <w:pPr>
              <w:spacing w:after="80"/>
            </w:pPr>
            <w:r>
              <w:rPr>
                <w:rFonts w:ascii="DM Sans" w:cs="DM Sans" w:eastAsia="DM Sans" w:hAnsi="DM Sans"/>
                <w:b/>
                <w:bCs/>
                <w:color w:val="C9943E"/>
                <w:sz w:val="18"/>
                <w:szCs w:val="18"/>
              </w:rPr>
              <w:t xml:space="preserve">SMS — After-Hours Auto-Reply</w:t>
            </w:r>
          </w:p>
          <w:p>
            <w:pPr>
              <w:spacing w:after="0"/>
            </w:pPr>
            <w:r>
              <w:rPr>
                <w:rFonts w:ascii="DM Sans" w:cs="DM Sans" w:eastAsia="DM Sans" w:hAnsi="DM Sans"/>
                <w:color w:val="1B2A4A"/>
                <w:sz w:val="22"/>
                <w:szCs w:val="22"/>
              </w:rPr>
              <w:t xml:space="preserve">Hi, this is Surplus Secure. Thank you for your message. Our office hours are Monday through Friday, 9 AM to 5 PM. I’ll get back to you first thing on the next business day. If this is urgent, feel free to leave a voicemail at (734) 215-5540 and I’ll return your call as soon as possible. — Kelli Meeks</w:t>
            </w:r>
          </w:p>
        </w:tc>
      </w:tr>
    </w:tbl>
    <w:p>
      <w:r>
        <w:br w:type="page"/>
      </w:r>
    </w:p>
    <w:p>
      <w:pPr>
        <w:pStyle w:val="Heading1"/>
      </w:pPr>
      <w:r>
        <w:t xml:space="preserve">SMS Conversation Templates</w:t>
      </w:r>
    </w:p>
    <w:p>
      <w:pPr>
        <w:spacing w:after="160"/>
      </w:pPr>
      <w:r>
        <w:rPr>
          <w:rFonts w:ascii="DM Sans" w:cs="DM Sans" w:eastAsia="DM Sans" w:hAnsi="DM Sans"/>
          <w:color w:val="3A4560"/>
          <w:sz w:val="22"/>
          <w:szCs w:val="22"/>
        </w:rPr>
        <w:t xml:space="preserve">These are not scripts. They are starting points for Kelli to personalize. The goal is to move from first text to a scheduled consultation as naturally as possible.</w:t>
      </w:r>
    </w:p>
    <w:p>
      <w:pPr>
        <w:pStyle w:val="Heading2"/>
      </w:pPr>
      <w:r>
        <w:t xml:space="preserve">First Response (After Auto-Reply)</w:t>
      </w:r>
    </w:p>
    <w:p>
      <w:pPr>
        <w:spacing w:after="160"/>
      </w:pPr>
      <w:r>
        <w:rPr>
          <w:rFonts w:ascii="DM Sans" w:cs="DM Sans" w:eastAsia="DM Sans" w:hAnsi="DM Sans"/>
          <w:color w:val="3A4560"/>
          <w:sz w:val="22"/>
          <w:szCs w:val="22"/>
        </w:rPr>
        <w:t xml:space="preserve">When Kelli personally follows up after the auto-reply: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43E" w:sz="3"/>
              <w:left w:val="single" w:color="D0D0D0" w:sz="1"/>
              <w:bottom w:val="single" w:color="D0D0D0" w:sz="1"/>
              <w:right w:val="single" w:color="D0D0D0" w:sz="1"/>
            </w:tcBorders>
            <w:shd w:fill="FBF6ED" w:val="clear"/>
            <w:tcMar>
              <w:top w:type="dxa" w:w="120"/>
              <w:left w:type="dxa" w:w="160"/>
              <w:bottom w:type="dxa" w:w="120"/>
              <w:right w:type="dxa" w:w="160"/>
            </w:tcMar>
          </w:tcPr>
          <w:p>
            <w:pPr>
              <w:spacing w:after="80"/>
            </w:pPr>
            <w:r>
              <w:rPr>
                <w:rFonts w:ascii="DM Sans" w:cs="DM Sans" w:eastAsia="DM Sans" w:hAnsi="DM Sans"/>
                <w:b/>
                <w:bCs/>
                <w:color w:val="C9943E"/>
                <w:sz w:val="18"/>
                <w:szCs w:val="18"/>
              </w:rPr>
              <w:t xml:space="preserve">SMS — Personal Follow-Up</w:t>
            </w:r>
          </w:p>
          <w:p>
            <w:pPr>
              <w:spacing w:after="0"/>
            </w:pPr>
            <w:r>
              <w:rPr>
                <w:rFonts w:ascii="DM Sans" w:cs="DM Sans" w:eastAsia="DM Sans" w:hAnsi="DM Sans"/>
                <w:color w:val="1B2A4A"/>
                <w:sz w:val="22"/>
                <w:szCs w:val="22"/>
              </w:rPr>
              <w:t xml:space="preserve">Hi [Name], this is Kelli Meeks. I saw your message about surplus funds. I’d love to help. Can you tell me a little about your situation? Which county was your property in, and approximately when was the foreclosure sale? No pressure at all — I just want to see if we can help.</w:t>
            </w:r>
          </w:p>
        </w:tc>
      </w:tr>
    </w:tbl>
    <w:p>
      <w:pPr>
        <w:pStyle w:val="Heading2"/>
      </w:pPr>
      <w:r>
        <w:t xml:space="preserve">Opt-In for Ongoing Communication</w:t>
      </w:r>
    </w:p>
    <w:p>
      <w:pPr>
        <w:spacing w:after="160"/>
      </w:pPr>
      <w:r>
        <w:rPr>
          <w:rFonts w:ascii="DM Sans" w:cs="DM Sans" w:eastAsia="DM Sans" w:hAnsi="DM Sans"/>
          <w:color w:val="3A4560"/>
          <w:sz w:val="22"/>
          <w:szCs w:val="22"/>
        </w:rPr>
        <w:t xml:space="preserve">After the prospect responds with their county/situation: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43E" w:sz="3"/>
              <w:left w:val="single" w:color="D0D0D0" w:sz="1"/>
              <w:bottom w:val="single" w:color="D0D0D0" w:sz="1"/>
              <w:right w:val="single" w:color="D0D0D0" w:sz="1"/>
            </w:tcBorders>
            <w:shd w:fill="FBF6ED" w:val="clear"/>
            <w:tcMar>
              <w:top w:type="dxa" w:w="120"/>
              <w:left w:type="dxa" w:w="160"/>
              <w:bottom w:type="dxa" w:w="120"/>
              <w:right w:type="dxa" w:w="160"/>
            </w:tcMar>
          </w:tcPr>
          <w:p>
            <w:pPr>
              <w:spacing w:after="80"/>
            </w:pPr>
            <w:r>
              <w:rPr>
                <w:rFonts w:ascii="DM Sans" w:cs="DM Sans" w:eastAsia="DM Sans" w:hAnsi="DM Sans"/>
                <w:b/>
                <w:bCs/>
                <w:color w:val="C9943E"/>
                <w:sz w:val="18"/>
                <w:szCs w:val="18"/>
              </w:rPr>
              <w:t xml:space="preserve">SMS — Opt-In Request</w:t>
            </w:r>
          </w:p>
          <w:p>
            <w:pPr>
              <w:spacing w:after="0"/>
            </w:pPr>
            <w:r>
              <w:rPr>
                <w:rFonts w:ascii="DM Sans" w:cs="DM Sans" w:eastAsia="DM Sans" w:hAnsi="DM Sans"/>
                <w:color w:val="1B2A4A"/>
                <w:sz w:val="22"/>
                <w:szCs w:val="22"/>
              </w:rPr>
              <w:t xml:space="preserve">Thank you for sharing that, [Name]. I’m going to look into [County] County’s records for your property. Would it be okay if I text you back with what I find? I want to make sure I have your permission before sending anything further.</w:t>
            </w:r>
          </w:p>
        </w:tc>
      </w:tr>
    </w:tbl>
    <w:p>
      <w:pPr>
        <w:spacing w:before="100"/>
      </w:pPr>
      <w:r>
        <w:rPr>
          <w:rFonts w:ascii="DM Sans" w:cs="DM Sans" w:eastAsia="DM Sans" w:hAnsi="DM Sans"/>
          <w:i/>
          <w:iCs/>
          <w:color w:val="6B7894"/>
          <w:sz w:val="20"/>
          <w:szCs w:val="20"/>
        </w:rPr>
        <w:t xml:space="preserve">Note: This is the TCPA-compliant opt-in. It’s conversational, not a legal wall. Save this message and the response as your opt-in record.</w:t>
      </w:r>
    </w:p>
    <w:p>
      <w:pPr>
        <w:pStyle w:val="Heading2"/>
      </w:pPr>
      <w:r>
        <w:t xml:space="preserve">Scheduling a Consultation</w:t>
      </w:r>
    </w:p>
    <w:p>
      <w:pPr>
        <w:spacing w:after="160"/>
      </w:pPr>
      <w:r>
        <w:rPr>
          <w:rFonts w:ascii="DM Sans" w:cs="DM Sans" w:eastAsia="DM Sans" w:hAnsi="DM Sans"/>
          <w:color w:val="3A4560"/>
          <w:sz w:val="22"/>
          <w:szCs w:val="22"/>
        </w:rPr>
        <w:t xml:space="preserve">Once Kelli has confirmed there may be surplus: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43E" w:sz="3"/>
              <w:left w:val="single" w:color="D0D0D0" w:sz="1"/>
              <w:bottom w:val="single" w:color="D0D0D0" w:sz="1"/>
              <w:right w:val="single" w:color="D0D0D0" w:sz="1"/>
            </w:tcBorders>
            <w:shd w:fill="FBF6ED" w:val="clear"/>
            <w:tcMar>
              <w:top w:type="dxa" w:w="120"/>
              <w:left w:type="dxa" w:w="160"/>
              <w:bottom w:type="dxa" w:w="120"/>
              <w:right w:type="dxa" w:w="160"/>
            </w:tcMar>
          </w:tcPr>
          <w:p>
            <w:pPr>
              <w:spacing w:after="80"/>
            </w:pPr>
            <w:r>
              <w:rPr>
                <w:rFonts w:ascii="DM Sans" w:cs="DM Sans" w:eastAsia="DM Sans" w:hAnsi="DM Sans"/>
                <w:b/>
                <w:bCs/>
                <w:color w:val="C9943E"/>
                <w:sz w:val="18"/>
                <w:szCs w:val="18"/>
              </w:rPr>
              <w:t xml:space="preserve">SMS — Schedule Call</w:t>
            </w:r>
          </w:p>
          <w:p>
            <w:pPr>
              <w:spacing w:after="0"/>
            </w:pPr>
            <w:r>
              <w:rPr>
                <w:rFonts w:ascii="DM Sans" w:cs="DM Sans" w:eastAsia="DM Sans" w:hAnsi="DM Sans"/>
                <w:color w:val="1B2A4A"/>
                <w:sz w:val="22"/>
                <w:szCs w:val="22"/>
              </w:rPr>
              <w:t xml:space="preserve">Good news, [Name] — based on what I’m seeing, there may be surplus funds from your property sale in [County] County. I’d like to walk you through what we can do for you. Would you have 15–20 minutes for a phone call this week? I’m available [Day] between [Time] and [Time], or let me know what works for you.</w:t>
            </w:r>
          </w:p>
        </w:tc>
      </w:tr>
    </w:tbl>
    <w:p>
      <w:pPr>
        <w:pStyle w:val="Heading2"/>
      </w:pPr>
      <w:r>
        <w:t xml:space="preserve">If No Surplus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43E" w:sz="3"/>
              <w:left w:val="single" w:color="D0D0D0" w:sz="1"/>
              <w:bottom w:val="single" w:color="D0D0D0" w:sz="1"/>
              <w:right w:val="single" w:color="D0D0D0" w:sz="1"/>
            </w:tcBorders>
            <w:shd w:fill="FBF6ED" w:val="clear"/>
            <w:tcMar>
              <w:top w:type="dxa" w:w="120"/>
              <w:left w:type="dxa" w:w="160"/>
              <w:bottom w:type="dxa" w:w="120"/>
              <w:right w:type="dxa" w:w="160"/>
            </w:tcMar>
          </w:tcPr>
          <w:p>
            <w:pPr>
              <w:spacing w:after="80"/>
            </w:pPr>
            <w:r>
              <w:rPr>
                <w:rFonts w:ascii="DM Sans" w:cs="DM Sans" w:eastAsia="DM Sans" w:hAnsi="DM Sans"/>
                <w:b/>
                <w:bCs/>
                <w:color w:val="C9943E"/>
                <w:sz w:val="18"/>
                <w:szCs w:val="18"/>
              </w:rPr>
              <w:t xml:space="preserve">SMS — No Surplus</w:t>
            </w:r>
          </w:p>
          <w:p>
            <w:pPr>
              <w:spacing w:after="0"/>
            </w:pPr>
            <w:r>
              <w:rPr>
                <w:rFonts w:ascii="DM Sans" w:cs="DM Sans" w:eastAsia="DM Sans" w:hAnsi="DM Sans"/>
                <w:color w:val="1B2A4A"/>
                <w:sz w:val="22"/>
                <w:szCs w:val="22"/>
              </w:rPr>
              <w:t xml:space="preserve">Hi [Name], I looked into the records for your property in [County] County. Unfortunately, the sale amount did not exceed what was owed in taxes and fees, so there isn’t a surplus to recover in this case. I’m sorry I don’t have better news. If you have questions about this or anything else, I’m always here. — Kelli</w:t>
            </w:r>
          </w:p>
        </w:tc>
      </w:tr>
    </w:tbl>
    <w:p>
      <w:r>
        <w:br w:type="page"/>
      </w:r>
    </w:p>
    <w:p>
      <w:pPr>
        <w:pStyle w:val="Heading1"/>
      </w:pPr>
      <w:r>
        <w:t xml:space="preserve">Confirmation &amp; Reminder Sequences</w:t>
      </w:r>
    </w:p>
    <w:p>
      <w:pPr>
        <w:spacing w:after="160"/>
      </w:pPr>
      <w:r>
        <w:rPr>
          <w:rFonts w:ascii="DM Sans" w:cs="DM Sans" w:eastAsia="DM Sans" w:hAnsi="DM Sans"/>
          <w:color w:val="3A4560"/>
          <w:sz w:val="22"/>
          <w:szCs w:val="22"/>
        </w:rPr>
        <w:t xml:space="preserve">These messages fire after a consultation is scheduled. They reduce no-shows and signal professionalism.</w:t>
      </w:r>
    </w:p>
    <w:p>
      <w:pPr>
        <w:pStyle w:val="Heading2"/>
      </w:pPr>
      <w:r>
        <w:t xml:space="preserve">Consultation Confirmation</w:t>
      </w:r>
    </w:p>
    <w:p>
      <w:pPr>
        <w:spacing w:after="160"/>
      </w:pPr>
      <w:r>
        <w:rPr>
          <w:rFonts w:ascii="DM Sans" w:cs="DM Sans" w:eastAsia="DM Sans" w:hAnsi="DM Sans"/>
          <w:color w:val="3A4560"/>
          <w:sz w:val="22"/>
          <w:szCs w:val="22"/>
        </w:rPr>
        <w:t xml:space="preserve">Send immediately after a call time is agreed upon: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43E" w:sz="3"/>
              <w:left w:val="single" w:color="D0D0D0" w:sz="1"/>
              <w:bottom w:val="single" w:color="D0D0D0" w:sz="1"/>
              <w:right w:val="single" w:color="D0D0D0" w:sz="1"/>
            </w:tcBorders>
            <w:shd w:fill="FBF6ED" w:val="clear"/>
            <w:tcMar>
              <w:top w:type="dxa" w:w="120"/>
              <w:left w:type="dxa" w:w="160"/>
              <w:bottom w:type="dxa" w:w="120"/>
              <w:right w:type="dxa" w:w="160"/>
            </w:tcMar>
          </w:tcPr>
          <w:p>
            <w:pPr>
              <w:spacing w:after="80"/>
            </w:pPr>
            <w:r>
              <w:rPr>
                <w:rFonts w:ascii="DM Sans" w:cs="DM Sans" w:eastAsia="DM Sans" w:hAnsi="DM Sans"/>
                <w:b/>
                <w:bCs/>
                <w:color w:val="C9943E"/>
                <w:sz w:val="18"/>
                <w:szCs w:val="18"/>
              </w:rPr>
              <w:t xml:space="preserve">SMS — Confirmation</w:t>
            </w:r>
          </w:p>
          <w:p>
            <w:pPr>
              <w:spacing w:after="0"/>
            </w:pPr>
            <w:r>
              <w:rPr>
                <w:rFonts w:ascii="DM Sans" w:cs="DM Sans" w:eastAsia="DM Sans" w:hAnsi="DM Sans"/>
                <w:color w:val="1B2A4A"/>
                <w:sz w:val="22"/>
                <w:szCs w:val="22"/>
              </w:rPr>
              <w:t xml:space="preserve">Hi [Name], just confirming our call for [Day], [Date] at [Time]. I’ll call you at this number. If you have any paperwork from the county about the foreclosure, have it nearby — but don’t worry if you don’t. Talk soon. — Kelli</w:t>
            </w:r>
          </w:p>
        </w:tc>
      </w:tr>
    </w:tbl>
    <w:p>
      <w:pPr>
        <w:pStyle w:val="Heading2"/>
      </w:pPr>
      <w:r>
        <w:t xml:space="preserve">24-Hour Reminder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43E" w:sz="3"/>
              <w:left w:val="single" w:color="D0D0D0" w:sz="1"/>
              <w:bottom w:val="single" w:color="D0D0D0" w:sz="1"/>
              <w:right w:val="single" w:color="D0D0D0" w:sz="1"/>
            </w:tcBorders>
            <w:shd w:fill="FBF6ED" w:val="clear"/>
            <w:tcMar>
              <w:top w:type="dxa" w:w="120"/>
              <w:left w:type="dxa" w:w="160"/>
              <w:bottom w:type="dxa" w:w="120"/>
              <w:right w:type="dxa" w:w="160"/>
            </w:tcMar>
          </w:tcPr>
          <w:p>
            <w:pPr>
              <w:spacing w:after="80"/>
            </w:pPr>
            <w:r>
              <w:rPr>
                <w:rFonts w:ascii="DM Sans" w:cs="DM Sans" w:eastAsia="DM Sans" w:hAnsi="DM Sans"/>
                <w:b/>
                <w:bCs/>
                <w:color w:val="C9943E"/>
                <w:sz w:val="18"/>
                <w:szCs w:val="18"/>
              </w:rPr>
              <w:t xml:space="preserve">SMS — 24hr Reminder</w:t>
            </w:r>
          </w:p>
          <w:p>
            <w:pPr>
              <w:spacing w:after="0"/>
            </w:pPr>
            <w:r>
              <w:rPr>
                <w:rFonts w:ascii="DM Sans" w:cs="DM Sans" w:eastAsia="DM Sans" w:hAnsi="DM Sans"/>
                <w:color w:val="1B2A4A"/>
                <w:sz w:val="22"/>
                <w:szCs w:val="22"/>
              </w:rPr>
              <w:t xml:space="preserve">Hi [Name], just a reminder that we’re scheduled to talk tomorrow at [Time]. Looking forward to it. If something came up and you need to reschedule, just let me know. — Kelli</w:t>
            </w:r>
          </w:p>
        </w:tc>
      </w:tr>
    </w:tbl>
    <w:p>
      <w:pPr>
        <w:pStyle w:val="Heading2"/>
      </w:pPr>
      <w:r>
        <w:t xml:space="preserve">1-Hour Reminder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43E" w:sz="3"/>
              <w:left w:val="single" w:color="D0D0D0" w:sz="1"/>
              <w:bottom w:val="single" w:color="D0D0D0" w:sz="1"/>
              <w:right w:val="single" w:color="D0D0D0" w:sz="1"/>
            </w:tcBorders>
            <w:shd w:fill="FBF6ED" w:val="clear"/>
            <w:tcMar>
              <w:top w:type="dxa" w:w="120"/>
              <w:left w:type="dxa" w:w="160"/>
              <w:bottom w:type="dxa" w:w="120"/>
              <w:right w:type="dxa" w:w="160"/>
            </w:tcMar>
          </w:tcPr>
          <w:p>
            <w:pPr>
              <w:spacing w:after="80"/>
            </w:pPr>
            <w:r>
              <w:rPr>
                <w:rFonts w:ascii="DM Sans" w:cs="DM Sans" w:eastAsia="DM Sans" w:hAnsi="DM Sans"/>
                <w:b/>
                <w:bCs/>
                <w:color w:val="C9943E"/>
                <w:sz w:val="18"/>
                <w:szCs w:val="18"/>
              </w:rPr>
              <w:t xml:space="preserve">SMS — 1hr Reminder</w:t>
            </w:r>
          </w:p>
          <w:p>
            <w:pPr>
              <w:spacing w:after="0"/>
            </w:pPr>
            <w:r>
              <w:rPr>
                <w:rFonts w:ascii="DM Sans" w:cs="DM Sans" w:eastAsia="DM Sans" w:hAnsi="DM Sans"/>
                <w:color w:val="1B2A4A"/>
                <w:sz w:val="22"/>
                <w:szCs w:val="22"/>
              </w:rPr>
              <w:t xml:space="preserve">Hi [Name], I’ll be calling you in about an hour at [Time]. Talk soon!</w:t>
            </w:r>
          </w:p>
        </w:tc>
      </w:tr>
    </w:tbl>
    <w:p>
      <w:pPr>
        <w:pStyle w:val="Heading2"/>
      </w:pPr>
      <w:r>
        <w:t xml:space="preserve">Post-Consultation Follow-Up</w:t>
      </w:r>
    </w:p>
    <w:p>
      <w:pPr>
        <w:spacing w:after="160"/>
      </w:pPr>
      <w:r>
        <w:rPr>
          <w:rFonts w:ascii="DM Sans" w:cs="DM Sans" w:eastAsia="DM Sans" w:hAnsi="DM Sans"/>
          <w:color w:val="3A4560"/>
          <w:sz w:val="22"/>
          <w:szCs w:val="22"/>
        </w:rPr>
        <w:t xml:space="preserve">Send within 2 hours of the consultation: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43E" w:sz="3"/>
              <w:left w:val="single" w:color="D0D0D0" w:sz="1"/>
              <w:bottom w:val="single" w:color="D0D0D0" w:sz="1"/>
              <w:right w:val="single" w:color="D0D0D0" w:sz="1"/>
            </w:tcBorders>
            <w:shd w:fill="FBF6ED" w:val="clear"/>
            <w:tcMar>
              <w:top w:type="dxa" w:w="120"/>
              <w:left w:type="dxa" w:w="160"/>
              <w:bottom w:type="dxa" w:w="120"/>
              <w:right w:type="dxa" w:w="160"/>
            </w:tcMar>
          </w:tcPr>
          <w:p>
            <w:pPr>
              <w:spacing w:after="80"/>
            </w:pPr>
            <w:r>
              <w:rPr>
                <w:rFonts w:ascii="DM Sans" w:cs="DM Sans" w:eastAsia="DM Sans" w:hAnsi="DM Sans"/>
                <w:b/>
                <w:bCs/>
                <w:color w:val="C9943E"/>
                <w:sz w:val="18"/>
                <w:szCs w:val="18"/>
              </w:rPr>
              <w:t xml:space="preserve">SMS — Post-Call Follow-Up</w:t>
            </w:r>
          </w:p>
          <w:p>
            <w:pPr>
              <w:spacing w:after="0"/>
            </w:pPr>
            <w:r>
              <w:rPr>
                <w:rFonts w:ascii="DM Sans" w:cs="DM Sans" w:eastAsia="DM Sans" w:hAnsi="DM Sans"/>
                <w:color w:val="1B2A4A"/>
                <w:sz w:val="22"/>
                <w:szCs w:val="22"/>
              </w:rPr>
              <w:t xml:space="preserve">Hi [Name], it was great speaking with you today. As we discussed, I’m going to [next step — e.g., file your claim with County County / research the sale records / prepare the paperwork]. I’ll keep you updated as things move forward. If you have any questions in the meantime, don’t hesitate to reach out. — Kelli</w:t>
            </w:r>
          </w:p>
        </w:tc>
      </w:tr>
    </w:tbl>
    <w:p>
      <w:pPr>
        <w:pStyle w:val="Heading2"/>
      </w:pPr>
      <w:r>
        <w:t xml:space="preserve">No-Show Follow-Up</w:t>
      </w:r>
    </w:p>
    <w:p>
      <w:pPr>
        <w:spacing w:after="160"/>
      </w:pPr>
      <w:r>
        <w:rPr>
          <w:rFonts w:ascii="DM Sans" w:cs="DM Sans" w:eastAsia="DM Sans" w:hAnsi="DM Sans"/>
          <w:color w:val="3A4560"/>
          <w:sz w:val="22"/>
          <w:szCs w:val="22"/>
        </w:rPr>
        <w:t xml:space="preserve">If the prospect misses the scheduled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43E" w:sz="3"/>
              <w:left w:val="single" w:color="D0D0D0" w:sz="1"/>
              <w:bottom w:val="single" w:color="D0D0D0" w:sz="1"/>
              <w:right w:val="single" w:color="D0D0D0" w:sz="1"/>
            </w:tcBorders>
            <w:shd w:fill="FBF6ED" w:val="clear"/>
            <w:tcMar>
              <w:top w:type="dxa" w:w="120"/>
              <w:left w:type="dxa" w:w="160"/>
              <w:bottom w:type="dxa" w:w="120"/>
              <w:right w:type="dxa" w:w="160"/>
            </w:tcMar>
          </w:tcPr>
          <w:p>
            <w:pPr>
              <w:spacing w:after="80"/>
            </w:pPr>
            <w:r>
              <w:rPr>
                <w:rFonts w:ascii="DM Sans" w:cs="DM Sans" w:eastAsia="DM Sans" w:hAnsi="DM Sans"/>
                <w:b/>
                <w:bCs/>
                <w:color w:val="C9943E"/>
                <w:sz w:val="18"/>
                <w:szCs w:val="18"/>
              </w:rPr>
              <w:t xml:space="preserve">SMS — No-Show</w:t>
            </w:r>
          </w:p>
          <w:p>
            <w:pPr>
              <w:spacing w:after="0"/>
            </w:pPr>
            <w:r>
              <w:rPr>
                <w:rFonts w:ascii="DM Sans" w:cs="DM Sans" w:eastAsia="DM Sans" w:hAnsi="DM Sans"/>
                <w:color w:val="1B2A4A"/>
                <w:sz w:val="22"/>
                <w:szCs w:val="22"/>
              </w:rPr>
              <w:t xml:space="preserve">Hi [Name], I tried calling at [Time] today but wasn’t able to reach you. No worries at all — I know life gets busy. Would you like to reschedule? I’m happy to find another time that works better. — Kelli</w:t>
            </w:r>
          </w:p>
        </w:tc>
      </w:tr>
    </w:tbl>
    <w:p>
      <w:r>
        <w:br w:type="page"/>
      </w:r>
    </w:p>
    <w:p>
      <w:pPr>
        <w:pStyle w:val="Heading1"/>
      </w:pPr>
      <w:r>
        <w:t xml:space="preserve">Facebook &amp; Instagram Setup</w:t>
      </w:r>
    </w:p>
    <w:p>
      <w:pPr>
        <w:pStyle w:val="Heading2"/>
      </w:pPr>
      <w:r>
        <w:t xml:space="preserve">Facebook Messenger Greeting</w:t>
      </w:r>
    </w:p>
    <w:p>
      <w:pPr>
        <w:spacing w:after="160"/>
      </w:pPr>
      <w:r>
        <w:rPr>
          <w:rFonts w:ascii="DM Sans" w:cs="DM Sans" w:eastAsia="DM Sans" w:hAnsi="DM Sans"/>
          <w:color w:val="3A4560"/>
          <w:sz w:val="22"/>
          <w:szCs w:val="22"/>
        </w:rPr>
        <w:t xml:space="preserve">This appears automatically when someone opens a Messenger conversation with the Surplus Secure Facebook page for the first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43E" w:sz="3"/>
              <w:left w:val="single" w:color="D0D0D0" w:sz="1"/>
              <w:bottom w:val="single" w:color="D0D0D0" w:sz="1"/>
              <w:right w:val="single" w:color="D0D0D0" w:sz="1"/>
            </w:tcBorders>
            <w:shd w:fill="FBF6ED" w:val="clear"/>
            <w:tcMar>
              <w:top w:type="dxa" w:w="120"/>
              <w:left w:type="dxa" w:w="160"/>
              <w:bottom w:type="dxa" w:w="120"/>
              <w:right w:type="dxa" w:w="160"/>
            </w:tcMar>
          </w:tcPr>
          <w:p>
            <w:pPr>
              <w:spacing w:after="80"/>
            </w:pPr>
            <w:r>
              <w:rPr>
                <w:rFonts w:ascii="DM Sans" w:cs="DM Sans" w:eastAsia="DM Sans" w:hAnsi="DM Sans"/>
                <w:b/>
                <w:bCs/>
                <w:color w:val="C9943E"/>
                <w:sz w:val="18"/>
                <w:szCs w:val="18"/>
              </w:rPr>
              <w:t xml:space="preserve">Messenger — Auto-Greeting</w:t>
            </w:r>
          </w:p>
          <w:p>
            <w:pPr>
              <w:spacing w:after="0"/>
            </w:pPr>
            <w:r>
              <w:rPr>
                <w:rFonts w:ascii="DM Sans" w:cs="DM Sans" w:eastAsia="DM Sans" w:hAnsi="DM Sans"/>
                <w:color w:val="1B2A4A"/>
                <w:sz w:val="22"/>
                <w:szCs w:val="22"/>
              </w:rPr>
              <w:t xml:space="preserve">Hi — welcome to Surplus Secure. If you’ve lost a property to tax foreclosure in Michigan, you may be owed money. You can message us here, text us at (734) 215-5540, or call anytime. No cost to find out. We’re here to help.</w:t>
            </w:r>
          </w:p>
        </w:tc>
      </w:tr>
    </w:tbl>
    <w:p>
      <w:pPr>
        <w:pStyle w:val="Heading2"/>
      </w:pPr>
      <w:r>
        <w:t xml:space="preserve">Setup Steps</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Go to Meta Business Suite → Inbox → Automations</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Enable “Instant Reply” for Messenger</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Paste the greeting message above</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Set response time display to “Typically replies within an hour”</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Enable the same greeting for Instagram Direct (linked account)</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Turn on mobile notifications for new messages in Meta Business Suite app</w:t>
      </w:r>
    </w:p>
    <w:p>
      <w:pPr>
        <w:pStyle w:val="Heading2"/>
      </w:pPr>
      <w:r>
        <w:t xml:space="preserve">Facebook Messenger Follow-Up</w:t>
      </w:r>
    </w:p>
    <w:p>
      <w:pPr>
        <w:spacing w:after="160"/>
      </w:pPr>
      <w:r>
        <w:rPr>
          <w:rFonts w:ascii="DM Sans" w:cs="DM Sans" w:eastAsia="DM Sans" w:hAnsi="DM Sans"/>
          <w:color w:val="3A4560"/>
          <w:sz w:val="22"/>
          <w:szCs w:val="22"/>
        </w:rPr>
        <w:t xml:space="preserve">When Kelli personally responds to a Messenger inquiry: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43E" w:sz="3"/>
              <w:left w:val="single" w:color="D0D0D0" w:sz="1"/>
              <w:bottom w:val="single" w:color="D0D0D0" w:sz="1"/>
              <w:right w:val="single" w:color="D0D0D0" w:sz="1"/>
            </w:tcBorders>
            <w:shd w:fill="FBF6ED" w:val="clear"/>
            <w:tcMar>
              <w:top w:type="dxa" w:w="120"/>
              <w:left w:type="dxa" w:w="160"/>
              <w:bottom w:type="dxa" w:w="120"/>
              <w:right w:type="dxa" w:w="160"/>
            </w:tcMar>
          </w:tcPr>
          <w:p>
            <w:pPr>
              <w:spacing w:after="80"/>
            </w:pPr>
            <w:r>
              <w:rPr>
                <w:rFonts w:ascii="DM Sans" w:cs="DM Sans" w:eastAsia="DM Sans" w:hAnsi="DM Sans"/>
                <w:b/>
                <w:bCs/>
                <w:color w:val="C9943E"/>
                <w:sz w:val="18"/>
                <w:szCs w:val="18"/>
              </w:rPr>
              <w:t xml:space="preserve">Messenger — Personal Response</w:t>
            </w:r>
          </w:p>
          <w:p>
            <w:pPr>
              <w:spacing w:after="0"/>
            </w:pPr>
            <w:r>
              <w:rPr>
                <w:rFonts w:ascii="DM Sans" w:cs="DM Sans" w:eastAsia="DM Sans" w:hAnsi="DM Sans"/>
                <w:color w:val="1B2A4A"/>
                <w:sz w:val="22"/>
                <w:szCs w:val="22"/>
              </w:rPr>
              <w:t xml:space="preserve">Hi [Name], thank you for reaching out. I’d love to help you look into this. Can you tell me which Michigan county your property was in? If you’d prefer to text or call, you can reach me directly at (734) 215-5540. Whatever’s easiest for you. — Kelli</w:t>
            </w:r>
          </w:p>
        </w:tc>
      </w:tr>
    </w:tbl>
    <w:p>
      <w:pPr>
        <w:pStyle w:val="Heading2"/>
      </w:pPr>
      <w:r>
        <w:t xml:space="preserve">Instagram DM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43E" w:sz="3"/>
              <w:left w:val="single" w:color="D0D0D0" w:sz="1"/>
              <w:bottom w:val="single" w:color="D0D0D0" w:sz="1"/>
              <w:right w:val="single" w:color="D0D0D0" w:sz="1"/>
            </w:tcBorders>
            <w:shd w:fill="FBF6ED" w:val="clear"/>
            <w:tcMar>
              <w:top w:type="dxa" w:w="120"/>
              <w:left w:type="dxa" w:w="160"/>
              <w:bottom w:type="dxa" w:w="120"/>
              <w:right w:type="dxa" w:w="160"/>
            </w:tcMar>
          </w:tcPr>
          <w:p>
            <w:pPr>
              <w:spacing w:after="80"/>
            </w:pPr>
            <w:r>
              <w:rPr>
                <w:rFonts w:ascii="DM Sans" w:cs="DM Sans" w:eastAsia="DM Sans" w:hAnsi="DM Sans"/>
                <w:b/>
                <w:bCs/>
                <w:color w:val="C9943E"/>
                <w:sz w:val="18"/>
                <w:szCs w:val="18"/>
              </w:rPr>
              <w:t xml:space="preserve">Instagram DM — Response</w:t>
            </w:r>
          </w:p>
          <w:p>
            <w:pPr>
              <w:spacing w:after="0"/>
            </w:pPr>
            <w:r>
              <w:rPr>
                <w:rFonts w:ascii="DM Sans" w:cs="DM Sans" w:eastAsia="DM Sans" w:hAnsi="DM Sans"/>
                <w:color w:val="1B2A4A"/>
                <w:sz w:val="22"/>
                <w:szCs w:val="22"/>
              </w:rPr>
              <w:t xml:space="preserve">Hey [Name], thanks for the message. If you’ve been through a tax foreclosure in Michigan, there’s a good chance you’re owed surplus funds. I can look into it for you — no cost, no pressure. Text me at (734) 215-5540 or let me know your county and I’ll start checking. — Kelli at Surplus Secure</w:t>
            </w:r>
          </w:p>
        </w:tc>
      </w:tr>
    </w:tbl>
    <w:p>
      <w:r>
        <w:br w:type="page"/>
      </w:r>
    </w:p>
    <w:p>
      <w:pPr>
        <w:pStyle w:val="Heading1"/>
      </w:pPr>
      <w:r>
        <w:t xml:space="preserve">Automation Map</w:t>
      </w:r>
    </w:p>
    <w:p>
      <w:pPr>
        <w:spacing w:after="160"/>
      </w:pPr>
      <w:r>
        <w:rPr>
          <w:rFonts w:ascii="DM Sans" w:cs="DM Sans" w:eastAsia="DM Sans" w:hAnsi="DM Sans"/>
          <w:color w:val="3A4560"/>
          <w:sz w:val="22"/>
          <w:szCs w:val="22"/>
        </w:rPr>
        <w:t xml:space="preserve">This is the complete flow from first contact to active client engagement.</w:t>
      </w:r>
    </w:p>
    <w:p>
      <w:pPr>
        <w:spacing w:after="80" w:before="360"/>
      </w:pPr>
      <w:r>
        <w:rPr>
          <w:rFonts w:ascii="DM Sans" w:cs="DM Sans" w:eastAsia="DM Sans" w:hAnsi="DM Sans"/>
          <w:b/>
          <w:bCs/>
          <w:caps/>
          <w:color w:val="C9943E"/>
          <w:spacing w:val="60"/>
          <w:sz w:val="18"/>
          <w:szCs w:val="18"/>
        </w:rPr>
        <w:t xml:space="preserve">Inbound Channels</w:t>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after="80" w:before="360"/>
      </w:pPr>
      <w:r>
        <w:rPr>
          <w:rFonts w:ascii="DM Sans" w:cs="DM Sans" w:eastAsia="DM Sans" w:hAnsi="DM Sans"/>
          <w:b/>
          <w:bCs/>
          <w:caps/>
          <w:color w:val="C9943E"/>
          <w:spacing w:val="60"/>
          <w:sz w:val="18"/>
          <w:szCs w:val="18"/>
        </w:rPr>
        <w:t xml:space="preserve">Engagement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160"/>
        <w:gridCol w:w="2800"/>
      </w:tblGrid>
      <w:tr>
        <w:tc>
          <w:tcPr>
            <w:tcW w:type="dxa" w:w="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18"/>
                <w:szCs w:val="18"/>
              </w:rPr>
              <w:t xml:space="preserve">Step</w:t>
            </w:r>
          </w:p>
        </w:tc>
        <w:tc>
          <w:tcPr>
            <w:tcW w:type="dxa" w:w="26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18"/>
                <w:szCs w:val="18"/>
              </w:rPr>
              <w:t xml:space="preserve">Trigger</w:t>
            </w:r>
          </w:p>
        </w:tc>
        <w:tc>
          <w:tcPr>
            <w:tcW w:type="dxa" w:w="31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18"/>
                <w:szCs w:val="18"/>
              </w:rPr>
              <w:t xml:space="preserve">Action</w:t>
            </w:r>
          </w:p>
        </w:tc>
        <w:tc>
          <w:tcPr>
            <w:tcW w:type="dxa" w:w="2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18"/>
                <w:szCs w:val="18"/>
              </w:rPr>
              <w:t xml:space="preserve">Owner</w:t>
            </w:r>
          </w:p>
        </w:tc>
      </w:tr>
      <w:tr>
        <w:tc>
          <w:tcPr>
            <w:tcW w:type="dxa" w:w="800"/>
            <w:tcBorders>
              <w:top w:val="single" w:color="D0D0D0" w:sz="1"/>
              <w:left w:val="single" w:color="D0D0D0" w:sz="1"/>
              <w:bottom w:val="single" w:color="D0D0D0" w:sz="1"/>
              <w:right w:val="single" w:color="D0D0D0" w:sz="1"/>
            </w:tcBorders>
            <w:shd w:fill="FBF6ED" w:val="clear"/>
            <w:tcMar>
              <w:top w:type="dxa" w:w="80"/>
              <w:left w:type="dxa" w:w="120"/>
              <w:bottom w:type="dxa" w:w="80"/>
              <w:right w:type="dxa" w:w="120"/>
            </w:tcMar>
          </w:tcPr>
          <w:p>
            <w:pPr>
              <w:jc w:val="center"/>
            </w:pPr>
            <w:r>
              <w:rPr>
                <w:rFonts w:ascii="DM Sans" w:cs="DM Sans" w:eastAsia="DM Sans" w:hAnsi="DM Sans"/>
                <w:b/>
                <w:bCs/>
                <w:color w:val="1B2A4A"/>
                <w:sz w:val="22"/>
                <w:szCs w:val="22"/>
              </w:rPr>
              <w:t xml:space="preserve">1</w:t>
            </w:r>
          </w:p>
        </w:tc>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New text received</w:t>
            </w:r>
          </w:p>
        </w:tc>
        <w:tc>
          <w:tcPr>
            <w:tcW w:type="dxa" w:w="3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Auto-reply fires immediately</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i w:val="false"/>
                <w:iCs w:val="false"/>
                <w:color w:val="3A4560"/>
                <w:sz w:val="20"/>
                <w:szCs w:val="20"/>
              </w:rPr>
              <w:t xml:space="preserve">Automated (OpenPhone)</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jc w:val="center"/>
            </w:pPr>
            <w:r>
              <w:rPr>
                <w:rFonts w:ascii="DM Sans" w:cs="DM Sans" w:eastAsia="DM Sans" w:hAnsi="DM Sans"/>
                <w:b/>
                <w:bCs/>
                <w:color w:val="1B2A4A"/>
                <w:sz w:val="22"/>
                <w:szCs w:val="22"/>
              </w:rPr>
              <w:t xml:space="preserve">2</w:t>
            </w:r>
          </w:p>
        </w:tc>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Auto-reply sent</w:t>
            </w:r>
          </w:p>
        </w:tc>
        <w:tc>
          <w:tcPr>
            <w:tcW w:type="dxa" w:w="3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Kelli reviews and sends personal follow-up</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i w:val="false"/>
                <w:iCs w:val="false"/>
                <w:color w:val="3A4560"/>
                <w:sz w:val="20"/>
                <w:szCs w:val="20"/>
              </w:rPr>
              <w:t xml:space="preserve">Kelli (within 1 hour)</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jc w:val="center"/>
            </w:pPr>
            <w:r>
              <w:rPr>
                <w:rFonts w:ascii="DM Sans" w:cs="DM Sans" w:eastAsia="DM Sans" w:hAnsi="DM Sans"/>
                <w:b/>
                <w:bCs/>
                <w:color w:val="1B2A4A"/>
                <w:sz w:val="22"/>
                <w:szCs w:val="22"/>
              </w:rPr>
              <w:t xml:space="preserve">3</w:t>
            </w:r>
          </w:p>
        </w:tc>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Prospect responds with county info</w:t>
            </w:r>
          </w:p>
        </w:tc>
        <w:tc>
          <w:tcPr>
            <w:tcW w:type="dxa" w:w="3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Kelli sends opt-in request</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i w:val="false"/>
                <w:iCs w:val="false"/>
                <w:color w:val="3A4560"/>
                <w:sz w:val="20"/>
                <w:szCs w:val="20"/>
              </w:rPr>
              <w:t xml:space="preserve">Kelli</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jc w:val="center"/>
            </w:pPr>
            <w:r>
              <w:rPr>
                <w:rFonts w:ascii="DM Sans" w:cs="DM Sans" w:eastAsia="DM Sans" w:hAnsi="DM Sans"/>
                <w:b/>
                <w:bCs/>
                <w:color w:val="1B2A4A"/>
                <w:sz w:val="22"/>
                <w:szCs w:val="22"/>
              </w:rPr>
              <w:t xml:space="preserve">4</w:t>
            </w:r>
          </w:p>
        </w:tc>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Opt-in confirmed</w:t>
            </w:r>
          </w:p>
        </w:tc>
        <w:tc>
          <w:tcPr>
            <w:tcW w:type="dxa" w:w="3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Kelli researches county records</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i w:val="false"/>
                <w:iCs w:val="false"/>
                <w:color w:val="3A4560"/>
                <w:sz w:val="20"/>
                <w:szCs w:val="20"/>
              </w:rPr>
              <w:t xml:space="preserve">Kelli</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jc w:val="center"/>
            </w:pPr>
            <w:r>
              <w:rPr>
                <w:rFonts w:ascii="DM Sans" w:cs="DM Sans" w:eastAsia="DM Sans" w:hAnsi="DM Sans"/>
                <w:b/>
                <w:bCs/>
                <w:color w:val="1B2A4A"/>
                <w:sz w:val="22"/>
                <w:szCs w:val="22"/>
              </w:rPr>
              <w:t xml:space="preserve">5</w:t>
            </w:r>
          </w:p>
        </w:tc>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Surplus identified</w:t>
            </w:r>
          </w:p>
        </w:tc>
        <w:tc>
          <w:tcPr>
            <w:tcW w:type="dxa" w:w="3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Kelli texts to schedule consultation</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i w:val="false"/>
                <w:iCs w:val="false"/>
                <w:color w:val="3A4560"/>
                <w:sz w:val="20"/>
                <w:szCs w:val="20"/>
              </w:rPr>
              <w:t xml:space="preserve">Kelli</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jc w:val="center"/>
            </w:pPr>
            <w:r>
              <w:rPr>
                <w:rFonts w:ascii="DM Sans" w:cs="DM Sans" w:eastAsia="DM Sans" w:hAnsi="DM Sans"/>
                <w:b/>
                <w:bCs/>
                <w:color w:val="1B2A4A"/>
                <w:sz w:val="22"/>
                <w:szCs w:val="22"/>
              </w:rPr>
              <w:t xml:space="preserve">6</w:t>
            </w:r>
          </w:p>
        </w:tc>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Call time agreed</w:t>
            </w:r>
          </w:p>
        </w:tc>
        <w:tc>
          <w:tcPr>
            <w:tcW w:type="dxa" w:w="3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Confirmation text sent</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i w:val="false"/>
                <w:iCs w:val="false"/>
                <w:color w:val="3A4560"/>
                <w:sz w:val="20"/>
                <w:szCs w:val="20"/>
              </w:rPr>
              <w:t xml:space="preserve">Kelli</w:t>
            </w:r>
          </w:p>
        </w:tc>
      </w:tr>
      <w:tr>
        <w:tc>
          <w:tcPr>
            <w:tcW w:type="dxa" w:w="800"/>
            <w:tcBorders>
              <w:top w:val="single" w:color="D0D0D0" w:sz="1"/>
              <w:left w:val="single" w:color="D0D0D0" w:sz="1"/>
              <w:bottom w:val="single" w:color="D0D0D0" w:sz="1"/>
              <w:right w:val="single" w:color="D0D0D0" w:sz="1"/>
            </w:tcBorders>
            <w:shd w:fill="FBF6ED" w:val="clear"/>
            <w:tcMar>
              <w:top w:type="dxa" w:w="80"/>
              <w:left w:type="dxa" w:w="120"/>
              <w:bottom w:type="dxa" w:w="80"/>
              <w:right w:type="dxa" w:w="120"/>
            </w:tcMar>
          </w:tcPr>
          <w:p>
            <w:pPr>
              <w:jc w:val="center"/>
            </w:pPr>
            <w:r>
              <w:rPr>
                <w:rFonts w:ascii="DM Sans" w:cs="DM Sans" w:eastAsia="DM Sans" w:hAnsi="DM Sans"/>
                <w:b/>
                <w:bCs/>
                <w:color w:val="1B2A4A"/>
                <w:sz w:val="22"/>
                <w:szCs w:val="22"/>
              </w:rPr>
              <w:t xml:space="preserve">7</w:t>
            </w:r>
          </w:p>
        </w:tc>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24 hours before call</w:t>
            </w:r>
          </w:p>
        </w:tc>
        <w:tc>
          <w:tcPr>
            <w:tcW w:type="dxa" w:w="3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Reminder text sent</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i w:val="false"/>
                <w:iCs w:val="false"/>
                <w:color w:val="3A4560"/>
                <w:sz w:val="20"/>
                <w:szCs w:val="20"/>
              </w:rPr>
              <w:t xml:space="preserve">Kelli (or scheduled)</w:t>
            </w:r>
          </w:p>
        </w:tc>
      </w:tr>
      <w:tr>
        <w:tc>
          <w:tcPr>
            <w:tcW w:type="dxa" w:w="800"/>
            <w:tcBorders>
              <w:top w:val="single" w:color="D0D0D0" w:sz="1"/>
              <w:left w:val="single" w:color="D0D0D0" w:sz="1"/>
              <w:bottom w:val="single" w:color="D0D0D0" w:sz="1"/>
              <w:right w:val="single" w:color="D0D0D0" w:sz="1"/>
            </w:tcBorders>
            <w:shd w:fill="FBF6ED" w:val="clear"/>
            <w:tcMar>
              <w:top w:type="dxa" w:w="80"/>
              <w:left w:type="dxa" w:w="120"/>
              <w:bottom w:type="dxa" w:w="80"/>
              <w:right w:type="dxa" w:w="120"/>
            </w:tcMar>
          </w:tcPr>
          <w:p>
            <w:pPr>
              <w:jc w:val="center"/>
            </w:pPr>
            <w:r>
              <w:rPr>
                <w:rFonts w:ascii="DM Sans" w:cs="DM Sans" w:eastAsia="DM Sans" w:hAnsi="DM Sans"/>
                <w:b/>
                <w:bCs/>
                <w:color w:val="1B2A4A"/>
                <w:sz w:val="22"/>
                <w:szCs w:val="22"/>
              </w:rPr>
              <w:t xml:space="preserve">8</w:t>
            </w:r>
          </w:p>
        </w:tc>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1 hour before call</w:t>
            </w:r>
          </w:p>
        </w:tc>
        <w:tc>
          <w:tcPr>
            <w:tcW w:type="dxa" w:w="3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Reminder text sent</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i w:val="false"/>
                <w:iCs w:val="false"/>
                <w:color w:val="3A4560"/>
                <w:sz w:val="20"/>
                <w:szCs w:val="20"/>
              </w:rPr>
              <w:t xml:space="preserve">Kelli (or scheduled)</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jc w:val="center"/>
            </w:pPr>
            <w:r>
              <w:rPr>
                <w:rFonts w:ascii="DM Sans" w:cs="DM Sans" w:eastAsia="DM Sans" w:hAnsi="DM Sans"/>
                <w:b/>
                <w:bCs/>
                <w:color w:val="1B2A4A"/>
                <w:sz w:val="22"/>
                <w:szCs w:val="22"/>
              </w:rPr>
              <w:t xml:space="preserve">9</w:t>
            </w:r>
          </w:p>
        </w:tc>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After consultation</w:t>
            </w:r>
          </w:p>
        </w:tc>
        <w:tc>
          <w:tcPr>
            <w:tcW w:type="dxa" w:w="3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Post-call follow-up text sent</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i w:val="false"/>
                <w:iCs w:val="false"/>
                <w:color w:val="3A4560"/>
                <w:sz w:val="20"/>
                <w:szCs w:val="20"/>
              </w:rPr>
              <w:t xml:space="preserve">Kelli (within 2 hrs)</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jc w:val="center"/>
            </w:pPr>
            <w:r>
              <w:rPr>
                <w:rFonts w:ascii="DM Sans" w:cs="DM Sans" w:eastAsia="DM Sans" w:hAnsi="DM Sans"/>
                <w:b/>
                <w:bCs/>
                <w:color w:val="1B2A4A"/>
                <w:sz w:val="22"/>
                <w:szCs w:val="22"/>
              </w:rPr>
              <w:t xml:space="preserve">10</w:t>
            </w:r>
          </w:p>
        </w:tc>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Missed call</w:t>
            </w:r>
          </w:p>
        </w:tc>
        <w:tc>
          <w:tcPr>
            <w:tcW w:type="dxa" w:w="3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No-show follow-up text sent</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i w:val="false"/>
                <w:iCs w:val="false"/>
                <w:color w:val="3A4560"/>
                <w:sz w:val="20"/>
                <w:szCs w:val="20"/>
              </w:rPr>
              <w:t xml:space="preserve">Kelli (within 30 min)</w:t>
            </w:r>
          </w:p>
        </w:tc>
      </w:tr>
    </w:tbl>
    <w:p>
      <w:pPr>
        <w:spacing w:after="200" w:before="120"/>
      </w:pPr>
      <w:r>
        <w:rPr>
          <w:rFonts w:ascii="DM Sans" w:cs="DM Sans" w:eastAsia="DM Sans" w:hAnsi="DM Sans"/>
          <w:i/>
          <w:iCs/>
          <w:color w:val="6B7894"/>
          <w:sz w:val="20"/>
          <w:szCs w:val="20"/>
        </w:rPr>
        <w:t xml:space="preserve">Gold-highlighted rows indicate automatable steps. All others are manual (Kelli’s personal touch).</w:t>
      </w:r>
    </w:p>
    <w:p>
      <w:r>
        <w:br w:type="page"/>
      </w:r>
    </w:p>
    <w:p>
      <w:pPr>
        <w:pStyle w:val="Heading1"/>
      </w:pPr>
      <w:r>
        <w:t xml:space="preserve">Internal Notification Routing</w:t>
      </w:r>
    </w:p>
    <w:p>
      <w:pPr>
        <w:spacing w:after="160"/>
      </w:pPr>
      <w:r>
        <w:rPr>
          <w:rFonts w:ascii="DM Sans" w:cs="DM Sans" w:eastAsia="DM Sans" w:hAnsi="DM Sans"/>
          <w:color w:val="3A4560"/>
          <w:sz w:val="22"/>
          <w:szCs w:val="22"/>
        </w:rPr>
        <w:t xml:space="preserve">Kelli must know the moment a new prospect reaches out. Every channel should push an immediate notification to her phone.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Channel</w:t>
            </w:r>
          </w:p>
        </w:tc>
        <w:tc>
          <w:tcPr>
            <w:tcW w:type="dxa" w:w="34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App</w:t>
            </w:r>
          </w:p>
        </w:tc>
        <w:tc>
          <w:tcPr>
            <w:tcW w:type="dxa" w:w="34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Notification Setting</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SMS / Text</w:t>
            </w:r>
          </w:p>
        </w:tc>
        <w:tc>
          <w:tcPr>
            <w:tcW w:type="dxa" w:w="34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OpenPhone app</w:t>
            </w:r>
          </w:p>
        </w:tc>
        <w:tc>
          <w:tcPr>
            <w:tcW w:type="dxa" w:w="34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Push notification for all new conversations</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Phone Call</w:t>
            </w:r>
          </w:p>
        </w:tc>
        <w:tc>
          <w:tcPr>
            <w:tcW w:type="dxa" w:w="34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Native phone + OpenPhone</w:t>
            </w:r>
          </w:p>
        </w:tc>
        <w:tc>
          <w:tcPr>
            <w:tcW w:type="dxa" w:w="34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Standard ring + voicemail to text</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Facebook Messenger</w:t>
            </w:r>
          </w:p>
        </w:tc>
        <w:tc>
          <w:tcPr>
            <w:tcW w:type="dxa" w:w="34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Meta Business Suite app</w:t>
            </w:r>
          </w:p>
        </w:tc>
        <w:tc>
          <w:tcPr>
            <w:tcW w:type="dxa" w:w="34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Push notification for new messages</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Instagram DM</w:t>
            </w:r>
          </w:p>
        </w:tc>
        <w:tc>
          <w:tcPr>
            <w:tcW w:type="dxa" w:w="34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Meta Business Suite app</w:t>
            </w:r>
          </w:p>
        </w:tc>
        <w:tc>
          <w:tcPr>
            <w:tcW w:type="dxa" w:w="34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Push notification for new messages</w:t>
            </w:r>
          </w:p>
        </w:tc>
      </w:tr>
    </w:tbl>
    <w:p>
      <w:r>
        <w:br w:type="page"/>
      </w:r>
    </w:p>
    <w:p>
      <w:pPr>
        <w:pStyle w:val="Heading1"/>
      </w:pPr>
      <w:r>
        <w:t xml:space="preserve">Monthly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Item</w:t>
            </w:r>
          </w:p>
        </w:tc>
        <w:tc>
          <w:tcPr>
            <w:tcW w:type="dxa" w:w="234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jc w:val="right"/>
            </w:pPr>
            <w:r>
              <w:rPr>
                <w:rFonts w:ascii="DM Sans" w:cs="DM Sans" w:eastAsia="DM Sans" w:hAnsi="DM Sans"/>
                <w:b/>
                <w:bCs/>
                <w:color w:val="FFFFFF"/>
                <w:sz w:val="20"/>
                <w:szCs w:val="20"/>
              </w:rPr>
              <w:t xml:space="preserve">Monthly</w:t>
            </w:r>
          </w:p>
        </w:tc>
        <w:tc>
          <w:tcPr>
            <w:tcW w:type="dxa" w:w="234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jc w:val="right"/>
            </w:pPr>
            <w:r>
              <w:rPr>
                <w:rFonts w:ascii="DM Sans" w:cs="DM Sans" w:eastAsia="DM Sans" w:hAnsi="DM Sans"/>
                <w:b/>
                <w:bCs/>
                <w:color w:val="FFFFFF"/>
                <w:sz w:val="20"/>
                <w:szCs w:val="20"/>
              </w:rPr>
              <w:t xml:space="preserve">Annual</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OpenPhone Starter (SMS + business number)</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right"/>
            </w:pPr>
            <w:r>
              <w:rPr>
                <w:rFonts w:ascii="DM Sans" w:cs="DM Sans" w:eastAsia="DM Sans" w:hAnsi="DM Sans"/>
                <w:b/>
                <w:bCs/>
                <w:color w:val="1B2A4A"/>
                <w:sz w:val="22"/>
                <w:szCs w:val="22"/>
              </w:rPr>
              <w:t xml:space="preserve">$15</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right"/>
            </w:pPr>
            <w:r>
              <w:rPr>
                <w:rFonts w:ascii="DM Sans" w:cs="DM Sans" w:eastAsia="DM Sans" w:hAnsi="DM Sans"/>
                <w:color w:val="3A4560"/>
                <w:sz w:val="22"/>
                <w:szCs w:val="22"/>
              </w:rPr>
              <w:t xml:space="preserve">$180</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Meta Business Suite (Messenger + IG DM)</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right"/>
            </w:pPr>
            <w:r>
              <w:rPr>
                <w:rFonts w:ascii="DM Sans" w:cs="DM Sans" w:eastAsia="DM Sans" w:hAnsi="DM Sans"/>
                <w:b/>
                <w:bCs/>
                <w:color w:val="1B2A4A"/>
                <w:sz w:val="22"/>
                <w:szCs w:val="22"/>
              </w:rPr>
              <w:t xml:space="preserve">Free</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right"/>
            </w:pPr>
            <w:r>
              <w:rPr>
                <w:rFonts w:ascii="DM Sans" w:cs="DM Sans" w:eastAsia="DM Sans" w:hAnsi="DM Sans"/>
                <w:color w:val="3A4560"/>
                <w:sz w:val="22"/>
                <w:szCs w:val="22"/>
              </w:rPr>
              <w:t xml:space="preserve">Free</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Landing page hosting (Cloudflare Pages)</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right"/>
            </w:pPr>
            <w:r>
              <w:rPr>
                <w:rFonts w:ascii="DM Sans" w:cs="DM Sans" w:eastAsia="DM Sans" w:hAnsi="DM Sans"/>
                <w:b/>
                <w:bCs/>
                <w:color w:val="1B2A4A"/>
                <w:sz w:val="22"/>
                <w:szCs w:val="22"/>
              </w:rPr>
              <w:t xml:space="preserve">Free</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right"/>
            </w:pPr>
            <w:r>
              <w:rPr>
                <w:rFonts w:ascii="DM Sans" w:cs="DM Sans" w:eastAsia="DM Sans" w:hAnsi="DM Sans"/>
                <w:color w:val="3A4560"/>
                <w:sz w:val="22"/>
                <w:szCs w:val="22"/>
              </w:rPr>
              <w:t xml:space="preserve">Free</w:t>
            </w:r>
          </w:p>
        </w:tc>
      </w:tr>
      <w:tr>
        <w:tc>
          <w:tcPr>
            <w:tcW w:type="dxa" w:w="4680"/>
            <w:tcBorders>
              <w:top w:val="single" w:color="D0D0D0" w:sz="1"/>
              <w:left w:val="single" w:color="D0D0D0" w:sz="1"/>
              <w:bottom w:val="single" w:color="D0D0D0" w:sz="1"/>
              <w:right w:val="single" w:color="D0D0D0" w:sz="1"/>
            </w:tcBorders>
            <w:shd w:fill="FBF6ED" w:val="clear"/>
            <w:tcMar>
              <w:top w:type="dxa" w:w="80"/>
              <w:left w:type="dxa" w:w="120"/>
              <w:bottom w:type="dxa" w:w="80"/>
              <w:right w:type="dxa" w:w="120"/>
            </w:tcMar>
          </w:tcPr>
          <w:p>
            <w:r>
              <w:rPr>
                <w:rFonts w:ascii="DM Sans" w:cs="DM Sans" w:eastAsia="DM Sans" w:hAnsi="DM Sans"/>
                <w:b/>
                <w:bCs/>
                <w:color w:val="1B2A4A"/>
                <w:sz w:val="22"/>
                <w:szCs w:val="22"/>
              </w:rPr>
              <w:t xml:space="preserve">Total</w:t>
            </w:r>
          </w:p>
        </w:tc>
        <w:tc>
          <w:tcPr>
            <w:tcW w:type="dxa" w:w="2340"/>
            <w:tcBorders>
              <w:top w:val="single" w:color="D0D0D0" w:sz="1"/>
              <w:left w:val="single" w:color="D0D0D0" w:sz="1"/>
              <w:bottom w:val="single" w:color="D0D0D0" w:sz="1"/>
              <w:right w:val="single" w:color="D0D0D0" w:sz="1"/>
            </w:tcBorders>
            <w:shd w:fill="FBF6ED" w:val="clear"/>
            <w:tcMar>
              <w:top w:type="dxa" w:w="80"/>
              <w:left w:type="dxa" w:w="120"/>
              <w:bottom w:type="dxa" w:w="80"/>
              <w:right w:type="dxa" w:w="120"/>
            </w:tcMar>
          </w:tcPr>
          <w:p>
            <w:pPr>
              <w:jc w:val="right"/>
            </w:pPr>
            <w:r>
              <w:rPr>
                <w:rFonts w:ascii="Georgia" w:cs="Georgia" w:eastAsia="Georgia" w:hAnsi="Georgia"/>
                <w:b/>
                <w:bCs/>
                <w:color w:val="1B2A4A"/>
                <w:sz w:val="24"/>
                <w:szCs w:val="24"/>
              </w:rPr>
              <w:t xml:space="preserve">$15</w:t>
            </w:r>
          </w:p>
        </w:tc>
        <w:tc>
          <w:tcPr>
            <w:tcW w:type="dxa" w:w="2340"/>
            <w:tcBorders>
              <w:top w:val="single" w:color="D0D0D0" w:sz="1"/>
              <w:left w:val="single" w:color="D0D0D0" w:sz="1"/>
              <w:bottom w:val="single" w:color="D0D0D0" w:sz="1"/>
              <w:right w:val="single" w:color="D0D0D0" w:sz="1"/>
            </w:tcBorders>
            <w:shd w:fill="FBF6ED" w:val="clear"/>
            <w:tcMar>
              <w:top w:type="dxa" w:w="80"/>
              <w:left w:type="dxa" w:w="120"/>
              <w:bottom w:type="dxa" w:w="80"/>
              <w:right w:type="dxa" w:w="120"/>
            </w:tcMar>
          </w:tcPr>
          <w:p>
            <w:pPr>
              <w:jc w:val="right"/>
            </w:pPr>
            <w:r>
              <w:rPr>
                <w:rFonts w:ascii="Georgia" w:cs="Georgia" w:eastAsia="Georgia" w:hAnsi="Georgia"/>
                <w:b/>
                <w:bCs/>
                <w:color w:val="1B2A4A"/>
                <w:sz w:val="24"/>
                <w:szCs w:val="24"/>
              </w:rPr>
              <w:t xml:space="preserve">$180</w:t>
            </w:r>
          </w:p>
        </w:tc>
      </w:tr>
    </w:tbl>
    <w:p>
      <w:pPr>
        <w:spacing w:before="400"/>
      </w:pPr>
    </w:p>
    <w:p>
      <w:pPr>
        <w:pStyle w:val="Heading2"/>
      </w:pPr>
      <w:r>
        <w:t xml:space="preserve">What This Delivers</w:t>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b/>
          <w:bCs/>
          <w:color w:val="1B2A4A"/>
          <w:sz w:val="22"/>
          <w:szCs w:val="22"/>
        </w:rPr>
        <w:t xml:space="preserve">For Kelli: </w:t>
      </w:r>
      <w:r>
        <w:rPr>
          <w:rFonts w:ascii="DM Sans" w:cs="DM Sans" w:eastAsia="DM Sans" w:hAnsi="DM Sans"/>
          <w:color w:val="3A4560"/>
          <w:sz w:val="22"/>
          <w:szCs w:val="22"/>
        </w:rPr>
        <w:t xml:space="preserve">Every inquiry captured and logged. No missed contacts. A structured path from first touch to consultation to client. Professional systems that reinforce the credibility of a 40-year legal career.</w:t>
      </w:r>
    </w:p>
    <w:p>
      <w:pPr>
        <w:pBdr>
          <w:top w:val="single" w:color="C9943E" w:sz="2" w:space="16"/>
        </w:pBdr>
        <w:spacing w:before="400"/>
      </w:pPr>
    </w:p>
    <w:p>
      <w:pPr>
        <w:spacing w:after="80"/>
        <w:jc w:val="center"/>
      </w:pPr>
      <w:r>
        <w:rPr>
          <w:rFonts w:ascii="Georgia" w:cs="Georgia" w:eastAsia="Georgia" w:hAnsi="Georgia"/>
          <w:i/>
          <w:iCs/>
          <w:color w:val="6B7894"/>
          <w:sz w:val="20"/>
          <w:szCs w:val="20"/>
        </w:rPr>
        <w:t xml:space="preserve">Ebony Iris Media LLC — Engineering brand capital into revenue-producing digital assets.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8"/>
      </w:pBdr>
      <w:jc w:val="center"/>
    </w:pPr>
    <w:r>
      <w:rPr>
        <w:rFonts w:ascii="DM Sans" w:cs="DM Sans" w:eastAsia="DM Sans" w:hAnsi="DM Sans"/>
        <w:color w:val="999999"/>
        <w:sz w:val="16"/>
        <w:szCs w:val="16"/>
      </w:rPr>
      <w:t xml:space="preserve">CONFIDENTIAL — Prepared for Surplus Secure by Ebony Iris Media LLC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999999"/>
        <w:sz w:val="16"/>
        <w:szCs w:val="16"/>
      </w:rPr>
      <w:t xml:space="preserve">Surplus Secure — Engagement Automation System  |  Ebony Iris Media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B2A4A"/>
      <w:sz w:val="36"/>
      <w:szCs w:val="36"/>
    </w:rPr>
  </w:style>
  <w:style w:type="paragraph" w:styleId="Heading2">
    <w:name w:val="Heading 2"/>
    <w:basedOn w:val="Normal"/>
    <w:next w:val="Normal"/>
    <w:qFormat/>
    <w:pPr>
      <w:spacing w:after="160" w:before="320"/>
      <w:outlineLvl w:val="1"/>
    </w:pPr>
    <w:rPr>
      <w:rFonts w:ascii="Georgia" w:cs="Georgia" w:eastAsia="Georgia" w:hAnsi="Georgia"/>
      <w:b/>
      <w:bCs/>
      <w:color w:val="1B2A4A"/>
      <w:sz w:val="28"/>
      <w:szCs w:val="28"/>
    </w:rPr>
  </w:style>
  <w:style w:type="paragraph" w:styleId="Heading3">
    <w:name w:val="Heading 3"/>
    <w:basedOn w:val="Normal"/>
    <w:next w:val="Normal"/>
    <w:qFormat/>
    <w:pPr>
      <w:spacing w:after="120" w:before="240"/>
      <w:outlineLvl w:val="2"/>
    </w:pPr>
    <w:rPr>
      <w:rFonts w:ascii="DM Sans" w:cs="DM Sans" w:eastAsia="DM Sans" w:hAnsi="DM Sans"/>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2026-03-01T20:45:50.205Z</dcterms:created>
  <dcterms:modified xsi:type="dcterms:W3CDTF">2026-03-01T20:45:50.206Z</dcterms:modified>
</cp:coreProperties>
</file>

<file path=docProps/custom.xml><?xml version="1.0" encoding="utf-8"?>
<Properties xmlns="http://schemas.openxmlformats.org/officeDocument/2006/custom-properties" xmlns:vt="http://schemas.openxmlformats.org/officeDocument/2006/docPropsVTypes"/>
</file>