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 - RO Translator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I) Naive Approach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Method: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Pre-processing: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Letters were converted to lowercase;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Punctuation was removed;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[start] and [end] tags were added to Romanian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Tokenizer: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Word-based;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Vocabulary size is 15000;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Sequence length was truncated to 20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Transformer;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~20 mil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RMSprop;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40 epochs;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validation accuracy was tracked.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Decoding: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Greedy.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80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80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Discussion: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Metric: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BLEU score obtained from raw sequences was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BLEU score obtained from minimal post-processing (removing special tokens and punctuation from both sequences) was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1.39;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Accuracy (on the validation set) was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0.5584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“Madam President, Commissioner, ladies and gentlemen, I would like to thank all of the political groups and everyone who has spoken for the support and the constructive tone of their speeches. [start] doamnă preşedintă domnule comisar doamnelor şi domnilor aş dori să mulţumesc tuturor grupurilor politice şi tuturor celor care au [UNK]”;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“It does not speak with one coherent voice, but with many voices. [start] nu este vorba de o voce clară [UNK] dar multe [UNK] end”;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“(The President cut off the speaker) [start] preşedintele a întrerupto pe vorbitoare end”;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“Stateless people are a separate issue and should be encouraged, using all means available, to apply for citizenship in their host country. [start] [UNK] oameni reprezintă o problemă și ar trebui [UNK] toate mijloacele disponibile pentru a aplica în vederea [UNK] în [UNK]”;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“The debate is closed. [start] dezbaterea a fost închisă end”.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Many words were replaced with [UNK]. Even basic words were sometimes replaced when used in the plural form. This is partially attributed to the vocabulary size but more importantly, it’s a limitation of the tokenizer that we used. A good solution would be tokenizing sub-words such that grammar does not obstruct word lemmas;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Sequence length was too short so some sentences were truncated (this can be partially avoided by running the model on multiple slices of the input sentence);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model doesn't output punctuations;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Sometimes, sentences contain mistakes that are a direct result of our model’s limited learning capacity. Performance could be improved by using more recent architectures, pre-trained weights and bigger neural networks.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