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4754"/>
        <w:docPartObj>
          <w:docPartGallery w:val="Cover Pages"/>
          <w:docPartUnique/>
        </w:docPartObj>
      </w:sdtPr>
      <w:sdtEndPr>
        <w:rPr>
          <w:rFonts w:ascii="Arial" w:eastAsia="Arial" w:hAnsi="Arial" w:cs="Arial"/>
          <w:b/>
          <w:color w:val="3C78D8"/>
          <w:sz w:val="36"/>
          <w:szCs w:val="36"/>
          <w:lang w:val="en" w:eastAsia="en-CA"/>
        </w:rPr>
      </w:sdtEndPr>
      <w:sdtContent>
        <w:p w:rsidR="009B6257" w:rsidRDefault="009B6257">
          <w:pPr>
            <w:pStyle w:val="NoSpacing"/>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3T00:00:00Z">
                                      <w:dateFormat w:val="M/d/yyyy"/>
                                      <w:lid w:val="en-US"/>
                                      <w:storeMappedDataAs w:val="dateTime"/>
                                      <w:calendar w:val="gregorian"/>
                                    </w:date>
                                  </w:sdtPr>
                                  <w:sdtContent>
                                    <w:p w:rsidR="009B6257" w:rsidRDefault="009B6257">
                                      <w:pPr>
                                        <w:pStyle w:val="NoSpacing"/>
                                        <w:jc w:val="right"/>
                                        <w:rPr>
                                          <w:color w:val="FFFFFF" w:themeColor="background1"/>
                                          <w:sz w:val="28"/>
                                          <w:szCs w:val="28"/>
                                        </w:rPr>
                                      </w:pPr>
                                      <w:r>
                                        <w:rPr>
                                          <w:color w:val="FFFFFF" w:themeColor="background1"/>
                                          <w:sz w:val="28"/>
                                          <w:szCs w:val="28"/>
                                        </w:rPr>
                                        <w:t>9/13/2021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3T00:00:00Z">
                                <w:dateFormat w:val="M/d/yyyy"/>
                                <w:lid w:val="en-US"/>
                                <w:storeMappedDataAs w:val="dateTime"/>
                                <w:calendar w:val="gregorian"/>
                              </w:date>
                            </w:sdtPr>
                            <w:sdtContent>
                              <w:p w:rsidR="009B6257" w:rsidRDefault="009B6257">
                                <w:pPr>
                                  <w:pStyle w:val="NoSpacing"/>
                                  <w:jc w:val="right"/>
                                  <w:rPr>
                                    <w:color w:val="FFFFFF" w:themeColor="background1"/>
                                    <w:sz w:val="28"/>
                                    <w:szCs w:val="28"/>
                                  </w:rPr>
                                </w:pPr>
                                <w:r>
                                  <w:rPr>
                                    <w:color w:val="FFFFFF" w:themeColor="background1"/>
                                    <w:sz w:val="28"/>
                                    <w:szCs w:val="28"/>
                                  </w:rPr>
                                  <w:t>9/13/2021</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257" w:rsidRDefault="009B62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Surveilia Scope</w:t>
                                    </w:r>
                                  </w:sdtContent>
                                </w:sdt>
                              </w:p>
                              <w:p w:rsidR="009B6257" w:rsidRDefault="009B625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9B6257" w:rsidRDefault="009B62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Surveilia Scope</w:t>
                              </w:r>
                            </w:sdtContent>
                          </w:sdt>
                        </w:p>
                        <w:p w:rsidR="009B6257" w:rsidRDefault="009B625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9B6257" w:rsidRDefault="009B6257">
          <w:pPr>
            <w:rPr>
              <w:b/>
              <w:color w:val="3C78D8"/>
              <w:sz w:val="36"/>
              <w:szCs w:val="36"/>
            </w:rPr>
          </w:pPr>
          <w:r>
            <w:rPr>
              <w:noProof/>
            </w:rPr>
            <w:drawing>
              <wp:anchor distT="114300" distB="114300" distL="114300" distR="114300" simplePos="0" relativeHeight="251659264" behindDoc="1" locked="0" layoutInCell="1" hidden="0" allowOverlap="1">
                <wp:simplePos x="0" y="0"/>
                <wp:positionH relativeFrom="margin">
                  <wp:align>right</wp:align>
                </wp:positionH>
                <wp:positionV relativeFrom="paragraph">
                  <wp:posOffset>1798320</wp:posOffset>
                </wp:positionV>
                <wp:extent cx="5943600" cy="4292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29260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allowOverlap="1">
                    <wp:simplePos x="0" y="0"/>
                    <wp:positionH relativeFrom="margin">
                      <wp:posOffset>1957705</wp:posOffset>
                    </wp:positionH>
                    <wp:positionV relativeFrom="page">
                      <wp:posOffset>8848725</wp:posOffset>
                    </wp:positionV>
                    <wp:extent cx="3985895" cy="365760"/>
                    <wp:effectExtent l="0" t="0" r="14605" b="13335"/>
                    <wp:wrapNone/>
                    <wp:docPr id="32" name="Text Box 32"/>
                    <wp:cNvGraphicFramePr/>
                    <a:graphic xmlns:a="http://schemas.openxmlformats.org/drawingml/2006/main">
                      <a:graphicData uri="http://schemas.microsoft.com/office/word/2010/wordprocessingShape">
                        <wps:wsp>
                          <wps:cNvSpPr txBox="1"/>
                          <wps:spPr>
                            <a:xfrm>
                              <a:off x="0" y="0"/>
                              <a:ext cx="398589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257" w:rsidRDefault="009B625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Ben Kennedy, Chase Westlake, Ethan Pyle, Kaden Taylor</w:t>
                                    </w:r>
                                  </w:sdtContent>
                                </w:sdt>
                              </w:p>
                              <w:p w:rsidR="009B6257" w:rsidRDefault="009B625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Camosun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54.15pt;margin-top:696.75pt;width:313.85pt;height:2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0KoeQIAAFsFAAAOAAAAZHJzL2Uyb0RvYy54bWysVN9P2zAQfp+0/8Hy+0ihagcVKepATJMQ&#10;Q4OJZ9exaTTH59luk+6v32cnKYjthWkvzuXuu/P9+M7nF11j2E75UJMt+fHRhDNlJVW1fSr594fr&#10;D6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NOz09np2Ywz&#10;Cdt0Pvs4z+0vnr2dD/GzooYloeQe08tNFbubEJEJoCMkXWbpujYmT9BY1pZ8Pp1NssPBAg9jE1Zl&#10;LgxhUkV95lmKe6MSxthvSqMXuYCkyCxUl8aznQB/hJTKxlx7jgt0Qmkk8RbHAf+c1Vuc+zrGm8nG&#10;g3NTW/K5+ldpVz/GlHWPRyNf1J3E2K27TILDYNdU7TFvT/3GBCevawzlRoR4JzxWBCPG2sevOLQh&#10;NJ8GibMN+V9/0yc8mAsrZy1WruTh51Z4xZn5YsHptJ+j4EdhPQp221wSpnCMB8XJLMLBRzOK2lPz&#10;iNdglW6BSViJu0q+HsXL2C8+XhOpVqsMwhY6EW/svZMpdBpKothD9yi8G3gYweBbGpdRLF7Rscdm&#10;vrjVNoKUmaupr30Xh35jgzOFh9cmPREv/zPq+U1c/gYAAP//AwBQSwMEFAAGAAgAAAAhAEJ02JDg&#10;AAAADQEAAA8AAABkcnMvZG93bnJldi54bWxMj8FOwzAQRO9I/IO1SNyoE0xKG+JUCAkJiROlB7i5&#10;8TYJjddR7Nbh71lOcNyZp9mZajO7QZxxCr0nDfkiA4HUeNtTq2H3/nyzAhGiIWsGT6jhGwNs6suL&#10;ypTWJ3rD8za2gkMolEZDF+NYShmaDp0JCz8isXfwkzORz6mVdjKJw90gb7NsKZ3piT90ZsSnDpvj&#10;9uQ0UDwouysS0sfrS5u+hvtj+py0vr6aHx9ARJzjHwy/9bk61Nxp709kgxg0qGylGGVDrVUBgpG1&#10;WvK8PUt3RZ6DrCv5f0X9AwAA//8DAFBLAQItABQABgAIAAAAIQC2gziS/gAAAOEBAAATAAAAAAAA&#10;AAAAAAAAAAAAAABbQ29udGVudF9UeXBlc10ueG1sUEsBAi0AFAAGAAgAAAAhADj9If/WAAAAlAEA&#10;AAsAAAAAAAAAAAAAAAAALwEAAF9yZWxzLy5yZWxzUEsBAi0AFAAGAAgAAAAhAL0XQqh5AgAAWwUA&#10;AA4AAAAAAAAAAAAAAAAALgIAAGRycy9lMm9Eb2MueG1sUEsBAi0AFAAGAAgAAAAhAEJ02JDgAAAA&#10;DQEAAA8AAAAAAAAAAAAAAAAA0wQAAGRycy9kb3ducmV2LnhtbFBLBQYAAAAABAAEAPMAAADgBQAA&#10;AAA=&#10;" filled="f" stroked="f" strokeweight=".5pt">
                    <v:textbox style="mso-fit-shape-to-text:t" inset="0,0,0,0">
                      <w:txbxContent>
                        <w:p w:rsidR="009B6257" w:rsidRDefault="009B625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Ben Kennedy, Chase Westlake, Ethan Pyle, Kaden Taylor</w:t>
                              </w:r>
                            </w:sdtContent>
                          </w:sdt>
                        </w:p>
                        <w:p w:rsidR="009B6257" w:rsidRDefault="009B625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Camosun College</w:t>
                              </w:r>
                            </w:sdtContent>
                          </w:sdt>
                        </w:p>
                      </w:txbxContent>
                    </v:textbox>
                    <w10:wrap anchorx="margin" anchory="page"/>
                  </v:shape>
                </w:pict>
              </mc:Fallback>
            </mc:AlternateContent>
          </w:r>
          <w:r>
            <w:rPr>
              <w:b/>
              <w:color w:val="3C78D8"/>
              <w:sz w:val="36"/>
              <w:szCs w:val="36"/>
            </w:rPr>
            <w:br w:type="page"/>
          </w:r>
        </w:p>
        <w:bookmarkStart w:id="0" w:name="_GoBack" w:displacedByCustomXml="next"/>
        <w:bookmarkEnd w:id="0" w:displacedByCustomXml="next"/>
      </w:sdtContent>
    </w:sdt>
    <w:p w:rsidR="00F82F84" w:rsidRPr="008637DB" w:rsidRDefault="00820935">
      <w:pPr>
        <w:spacing w:before="240" w:after="240"/>
        <w:rPr>
          <w:rStyle w:val="IntenseReference"/>
        </w:rPr>
      </w:pPr>
      <w:r w:rsidRPr="008637DB">
        <w:rPr>
          <w:rStyle w:val="IntenseReference"/>
        </w:rPr>
        <w:lastRenderedPageBreak/>
        <w:t>Concept</w:t>
      </w:r>
    </w:p>
    <w:p w:rsidR="00F82F84" w:rsidRDefault="00820935">
      <w:pPr>
        <w:spacing w:before="240" w:after="240"/>
      </w:pPr>
      <w:r>
        <w:t>Surveilia is an autonomous security drone, powered by a Raspberry Pi Zero W.</w:t>
      </w:r>
    </w:p>
    <w:p w:rsidR="00F82F84" w:rsidRPr="008637DB" w:rsidRDefault="00820935">
      <w:pPr>
        <w:spacing w:before="240" w:after="240"/>
        <w:rPr>
          <w:rStyle w:val="IntenseReference"/>
        </w:rPr>
      </w:pPr>
      <w:r w:rsidRPr="008637DB">
        <w:rPr>
          <w:rStyle w:val="IntenseReference"/>
        </w:rPr>
        <w:t>Intent</w:t>
      </w:r>
    </w:p>
    <w:p w:rsidR="00F82F84" w:rsidRDefault="00820935">
      <w:pPr>
        <w:spacing w:before="240" w:after="240"/>
      </w:pPr>
      <w:r>
        <w:t>Surveilia is a security drone designed to do autonomous patrols in designated areas or routes. The drone could be used to replace or augment physical security with automation. The drone is capable of night vision, allowing it to operate 24 hours a day. App</w:t>
      </w:r>
      <w:r>
        <w:t xml:space="preserve">lication software allows the user to easily schedule tasks and generate customized settings for </w:t>
      </w:r>
      <w:r w:rsidR="009B6257">
        <w:t>preferred behavior</w:t>
      </w:r>
      <w:r>
        <w:t xml:space="preserve">. </w:t>
      </w:r>
      <w:r>
        <w:t xml:space="preserve"> </w:t>
      </w:r>
    </w:p>
    <w:p w:rsidR="00F82F84" w:rsidRPr="008637DB" w:rsidRDefault="00820935">
      <w:pPr>
        <w:spacing w:before="240" w:after="240"/>
        <w:rPr>
          <w:rStyle w:val="IntenseReference"/>
        </w:rPr>
      </w:pPr>
      <w:r w:rsidRPr="008637DB">
        <w:rPr>
          <w:rStyle w:val="IntenseReference"/>
        </w:rPr>
        <w:t>Requirements</w:t>
      </w:r>
    </w:p>
    <w:p w:rsidR="00F82F84" w:rsidRDefault="00820935">
      <w:pPr>
        <w:spacing w:before="240" w:after="240"/>
      </w:pPr>
      <w:r>
        <w:t>The drone must be able to;</w:t>
      </w:r>
    </w:p>
    <w:p w:rsidR="00F82F84" w:rsidRDefault="00820935">
      <w:pPr>
        <w:numPr>
          <w:ilvl w:val="0"/>
          <w:numId w:val="1"/>
        </w:numPr>
        <w:spacing w:before="240"/>
      </w:pPr>
      <w:r>
        <w:t xml:space="preserve">Maneuver in a </w:t>
      </w:r>
      <w:r>
        <w:t>3D geometric path</w:t>
      </w:r>
    </w:p>
    <w:p w:rsidR="00F82F84" w:rsidRDefault="00A10B2B">
      <w:pPr>
        <w:numPr>
          <w:ilvl w:val="0"/>
          <w:numId w:val="1"/>
        </w:numPr>
      </w:pPr>
      <w:r>
        <w:t>Log</w:t>
      </w:r>
      <w:r w:rsidR="00820935">
        <w:t xml:space="preserve"> when a person is encountered</w:t>
      </w:r>
      <w:r>
        <w:t xml:space="preserve"> in the designated flight path</w:t>
      </w:r>
    </w:p>
    <w:p w:rsidR="00F82F84" w:rsidRDefault="00820935">
      <w:pPr>
        <w:numPr>
          <w:ilvl w:val="0"/>
          <w:numId w:val="1"/>
        </w:numPr>
        <w:spacing w:after="240"/>
      </w:pPr>
      <w:r>
        <w:t>Feed flight information (flight data, human encounters, video feed) back to an interface.</w:t>
      </w:r>
    </w:p>
    <w:p w:rsidR="00F82F84" w:rsidRDefault="00820935">
      <w:pPr>
        <w:spacing w:before="240" w:after="240"/>
        <w:rPr>
          <w:b/>
          <w:sz w:val="24"/>
          <w:szCs w:val="24"/>
        </w:rPr>
      </w:pPr>
      <w:r w:rsidRPr="008637DB">
        <w:rPr>
          <w:rStyle w:val="IntenseReference"/>
        </w:rPr>
        <w:t>Product</w:t>
      </w:r>
      <w:r>
        <w:rPr>
          <w:b/>
          <w:sz w:val="24"/>
          <w:szCs w:val="24"/>
        </w:rPr>
        <w:t xml:space="preserve"> </w:t>
      </w:r>
      <w:r w:rsidRPr="008637DB">
        <w:rPr>
          <w:rStyle w:val="IntenseReference"/>
        </w:rPr>
        <w:t>Limits</w:t>
      </w:r>
    </w:p>
    <w:p w:rsidR="00F82F84" w:rsidRDefault="00820935">
      <w:pPr>
        <w:spacing w:before="240" w:after="240"/>
      </w:pPr>
      <w:r>
        <w:t>Surveilia will encounter commercial issues r</w:t>
      </w:r>
      <w:r>
        <w:t xml:space="preserve">egarding licensing </w:t>
      </w:r>
      <w:r w:rsidR="00931272">
        <w:t>if it can be considered</w:t>
      </w:r>
      <w:r>
        <w:t xml:space="preserve"> a viable produc</w:t>
      </w:r>
      <w:r w:rsidR="00931272">
        <w:t>t</w:t>
      </w:r>
      <w:r>
        <w:t>. Drones require licensing after 249 grams in weight. The current prototype exceeds this weight. There will also be liability and licensing con</w:t>
      </w:r>
      <w:r>
        <w:t>cerns with an automated product.</w:t>
      </w:r>
    </w:p>
    <w:p w:rsidR="00931272" w:rsidRDefault="00931272">
      <w:pPr>
        <w:spacing w:before="240" w:after="240"/>
      </w:pPr>
      <w:r>
        <w:t>There are mapping concerns for automated paths of flight. Decisions would have to be made at earlier stages on how the drone will navigate routes. In a retail or wholesale environment, technicians would need to be considered for personalized configuration for proper operation in a security setting. The mapping problem could be solved with extra R&amp;D for mapping software.</w:t>
      </w:r>
    </w:p>
    <w:p w:rsidR="00931272" w:rsidRDefault="00931272">
      <w:pPr>
        <w:spacing w:before="240" w:after="240"/>
      </w:pPr>
      <w:r>
        <w:t xml:space="preserve">Sensors are a serious problem in autopiloting operations. Ultrasonic transducers are a likely solution to some roaming issues. However, the number of displacement sensors required for reliable automation could exceed current or voltage limits and add complexity that may not be realistic for this prototype. Our current intent is to use </w:t>
      </w:r>
      <w:r w:rsidR="00E77E2A">
        <w:t>several</w:t>
      </w:r>
      <w:r>
        <w:t xml:space="preserve"> ultrasonic transducers and strict flight paths for landing, lifting, and strict </w:t>
      </w:r>
      <w:r w:rsidR="00D957AD">
        <w:t>pathfinding</w:t>
      </w:r>
      <w:r>
        <w:t>.</w:t>
      </w:r>
    </w:p>
    <w:p w:rsidR="00F82F84" w:rsidRPr="008637DB" w:rsidRDefault="00DD270B">
      <w:pPr>
        <w:spacing w:before="240" w:after="240"/>
        <w:rPr>
          <w:rStyle w:val="IntenseReference"/>
        </w:rPr>
      </w:pPr>
      <w:r>
        <w:rPr>
          <w:rStyle w:val="IntenseReference"/>
        </w:rPr>
        <w:t>Optional</w:t>
      </w:r>
      <w:r w:rsidR="008637DB">
        <w:rPr>
          <w:rStyle w:val="IntenseReference"/>
        </w:rPr>
        <w:t xml:space="preserve"> Applications</w:t>
      </w:r>
    </w:p>
    <w:p w:rsidR="00F82F84" w:rsidRDefault="00820935">
      <w:pPr>
        <w:numPr>
          <w:ilvl w:val="0"/>
          <w:numId w:val="1"/>
        </w:numPr>
        <w:spacing w:before="240"/>
      </w:pPr>
      <w:r>
        <w:t xml:space="preserve">Autonomously track a GPS plotted layout and then return to home after being traced. </w:t>
      </w:r>
    </w:p>
    <w:p w:rsidR="00F82F84" w:rsidRDefault="00820935">
      <w:pPr>
        <w:numPr>
          <w:ilvl w:val="0"/>
          <w:numId w:val="1"/>
        </w:numPr>
      </w:pPr>
      <w:r>
        <w:t>The drone can charge itself without a human needing to plug the drone in.</w:t>
      </w:r>
    </w:p>
    <w:p w:rsidR="00F82F84" w:rsidRDefault="00820935">
      <w:pPr>
        <w:numPr>
          <w:ilvl w:val="0"/>
          <w:numId w:val="1"/>
        </w:numPr>
      </w:pPr>
      <w:r>
        <w:t>Send a video feed or notification to a user's phone.</w:t>
      </w:r>
    </w:p>
    <w:p w:rsidR="00F82F84" w:rsidRDefault="00820935">
      <w:pPr>
        <w:numPr>
          <w:ilvl w:val="0"/>
          <w:numId w:val="1"/>
        </w:numPr>
      </w:pPr>
      <w:r>
        <w:t>Ni</w:t>
      </w:r>
      <w:r>
        <w:t xml:space="preserve">ght time flight and human detection.  </w:t>
      </w:r>
    </w:p>
    <w:p w:rsidR="00F82F84" w:rsidRDefault="00820935">
      <w:pPr>
        <w:numPr>
          <w:ilvl w:val="0"/>
          <w:numId w:val="1"/>
        </w:numPr>
        <w:spacing w:after="240"/>
      </w:pPr>
      <w:r>
        <w:t>Autonomous route design</w:t>
      </w:r>
      <w:r w:rsidR="00E77E2A">
        <w:t>.</w:t>
      </w:r>
    </w:p>
    <w:p w:rsidR="00F82F84" w:rsidRDefault="00820935">
      <w:pPr>
        <w:spacing w:before="240" w:after="240"/>
        <w:rPr>
          <w:b/>
          <w:sz w:val="24"/>
          <w:szCs w:val="24"/>
        </w:rPr>
      </w:pPr>
      <w:r>
        <w:t xml:space="preserve">While our ideal goal is to have the drone be completely finished, meaning that the drone would be capable of following complex property routes and add on capabilities, realistically our drone </w:t>
      </w:r>
      <w:r>
        <w:lastRenderedPageBreak/>
        <w:t>w</w:t>
      </w:r>
      <w:r>
        <w:t>ill be more in the prototype phase. However, this does not mean that it will not be capable of flight and basic routes.</w:t>
      </w:r>
    </w:p>
    <w:p w:rsidR="00F82F84" w:rsidRPr="008637DB" w:rsidRDefault="00820935">
      <w:pPr>
        <w:spacing w:before="240" w:after="240"/>
        <w:rPr>
          <w:rStyle w:val="IntenseReference"/>
        </w:rPr>
      </w:pPr>
      <w:r w:rsidRPr="008637DB">
        <w:rPr>
          <w:rStyle w:val="IntenseReference"/>
        </w:rPr>
        <w:t xml:space="preserve">Finance </w:t>
      </w:r>
    </w:p>
    <w:tbl>
      <w:tblPr>
        <w:tblStyle w:val="a"/>
        <w:tblW w:w="6169" w:type="dxa"/>
        <w:tblBorders>
          <w:top w:val="nil"/>
          <w:left w:val="nil"/>
          <w:bottom w:val="nil"/>
          <w:right w:val="nil"/>
          <w:insideH w:val="nil"/>
          <w:insideV w:val="nil"/>
        </w:tblBorders>
        <w:tblLayout w:type="fixed"/>
        <w:tblLook w:val="0600" w:firstRow="0" w:lastRow="0" w:firstColumn="0" w:lastColumn="0" w:noHBand="1" w:noVBand="1"/>
      </w:tblPr>
      <w:tblGrid>
        <w:gridCol w:w="3848"/>
        <w:gridCol w:w="2321"/>
      </w:tblGrid>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b/>
                <w:color w:val="FFFFFF"/>
              </w:rPr>
              <w:t>Component</w:t>
            </w:r>
          </w:p>
        </w:tc>
        <w:tc>
          <w:tcPr>
            <w:tcW w:w="2321"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b/>
                <w:color w:val="FFFFFF"/>
              </w:rPr>
              <w:t>Price (CAD</w:t>
            </w:r>
            <w:r w:rsidR="00D957AD">
              <w:rPr>
                <w:rFonts w:ascii="Calibri" w:eastAsia="Calibri" w:hAnsi="Calibri" w:cs="Calibri"/>
                <w:b/>
                <w:color w:val="FFFFFF"/>
              </w:rPr>
              <w:t xml:space="preserve"> or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GPS estimate</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$75.00</w:t>
            </w:r>
            <w:r w:rsidR="00D957AD">
              <w:rPr>
                <w:rFonts w:ascii="Calibri" w:eastAsia="Calibri" w:hAnsi="Calibri" w:cs="Calibri"/>
              </w:rPr>
              <w:t xml:space="preserve"> CAD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PCB estimate</w:t>
            </w:r>
          </w:p>
        </w:tc>
        <w:tc>
          <w:tcPr>
            <w:tcW w:w="232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$65.00</w:t>
            </w:r>
            <w:r w:rsidR="00D957AD">
              <w:rPr>
                <w:rFonts w:ascii="Calibri" w:eastAsia="Calibri" w:hAnsi="Calibri" w:cs="Calibri"/>
              </w:rPr>
              <w:t xml:space="preserve"> CAD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Motors (4x)</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$70.00</w:t>
            </w:r>
            <w:r w:rsidR="00D957AD">
              <w:rPr>
                <w:rFonts w:ascii="Calibri" w:eastAsia="Calibri" w:hAnsi="Calibri" w:cs="Calibri"/>
              </w:rPr>
              <w:t xml:space="preserve">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Filament estimate</w:t>
            </w:r>
          </w:p>
        </w:tc>
        <w:tc>
          <w:tcPr>
            <w:tcW w:w="232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$40.00</w:t>
            </w:r>
            <w:r w:rsidR="00D957AD">
              <w:rPr>
                <w:rFonts w:ascii="Calibri" w:eastAsia="Calibri" w:hAnsi="Calibri" w:cs="Calibri"/>
              </w:rPr>
              <w:t xml:space="preserve"> CAD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Pi Zero &amp; Peripherals</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$105.85</w:t>
            </w:r>
            <w:r w:rsidR="00D957AD">
              <w:rPr>
                <w:rFonts w:ascii="Calibri" w:eastAsia="Calibri" w:hAnsi="Calibri" w:cs="Calibri"/>
              </w:rPr>
              <w:t xml:space="preserve"> CAD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Propeller x 4</w:t>
            </w:r>
          </w:p>
        </w:tc>
        <w:tc>
          <w:tcPr>
            <w:tcW w:w="232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$2.99</w:t>
            </w:r>
            <w:r w:rsidR="00D957AD">
              <w:rPr>
                <w:rFonts w:ascii="Calibri" w:eastAsia="Calibri" w:hAnsi="Calibri" w:cs="Calibri"/>
              </w:rPr>
              <w:t xml:space="preserve">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LiPo Battery</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$29.99</w:t>
            </w:r>
            <w:r w:rsidR="00D957AD">
              <w:rPr>
                <w:rFonts w:ascii="Calibri" w:eastAsia="Calibri" w:hAnsi="Calibri" w:cs="Calibri"/>
              </w:rPr>
              <w:t xml:space="preserve">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Balance Charger</w:t>
            </w:r>
          </w:p>
        </w:tc>
        <w:tc>
          <w:tcPr>
            <w:tcW w:w="232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$39.99</w:t>
            </w:r>
            <w:r w:rsidR="00D957AD">
              <w:rPr>
                <w:rFonts w:ascii="Calibri" w:eastAsia="Calibri" w:hAnsi="Calibri" w:cs="Calibri"/>
              </w:rPr>
              <w:t xml:space="preserve">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4 Port ESC</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$35.99</w:t>
            </w:r>
            <w:r w:rsidR="00D957AD">
              <w:rPr>
                <w:rFonts w:ascii="Calibri" w:eastAsia="Calibri" w:hAnsi="Calibri" w:cs="Calibri"/>
              </w:rPr>
              <w:t xml:space="preserve">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LiPo Charge Bag</w:t>
            </w:r>
          </w:p>
        </w:tc>
        <w:tc>
          <w:tcPr>
            <w:tcW w:w="2321"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$14.99</w:t>
            </w:r>
            <w:r w:rsidR="00D957AD">
              <w:rPr>
                <w:rFonts w:ascii="Calibri" w:eastAsia="Calibri" w:hAnsi="Calibri" w:cs="Calibri"/>
              </w:rPr>
              <w:t xml:space="preserve"> USD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Accelerometer Gyroscope</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$12.98</w:t>
            </w:r>
            <w:r w:rsidR="00D957AD">
              <w:rPr>
                <w:rFonts w:ascii="Calibri" w:eastAsia="Calibri" w:hAnsi="Calibri" w:cs="Calibri"/>
              </w:rPr>
              <w:t xml:space="preserve"> CAD</w:t>
            </w:r>
          </w:p>
        </w:tc>
      </w:tr>
      <w:tr w:rsidR="00F82F84" w:rsidTr="00D957AD">
        <w:trPr>
          <w:trHeight w:val="316"/>
        </w:trPr>
        <w:tc>
          <w:tcPr>
            <w:tcW w:w="3848"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 xml:space="preserve">                                             Total Cos</w:t>
            </w:r>
            <w:r>
              <w:rPr>
                <w:rFonts w:ascii="Calibri" w:eastAsia="Calibri" w:hAnsi="Calibri" w:cs="Calibri"/>
              </w:rPr>
              <w:t>t</w:t>
            </w:r>
            <w:r w:rsidR="00D957AD">
              <w:rPr>
                <w:rFonts w:ascii="Calibri" w:eastAsia="Calibri" w:hAnsi="Calibri" w:cs="Calibri"/>
              </w:rPr>
              <w:t xml:space="preserve"> CAD</w:t>
            </w:r>
            <w:r>
              <w:rPr>
                <w:rFonts w:ascii="Calibri" w:eastAsia="Calibri" w:hAnsi="Calibri" w:cs="Calibri"/>
              </w:rPr>
              <w:t>:</w:t>
            </w:r>
          </w:p>
        </w:tc>
        <w:tc>
          <w:tcPr>
            <w:tcW w:w="2321"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rsidR="00F82F84" w:rsidRDefault="00820935">
            <w:pPr>
              <w:widowControl w:val="0"/>
              <w:pBdr>
                <w:top w:val="nil"/>
                <w:left w:val="nil"/>
                <w:bottom w:val="nil"/>
                <w:right w:val="nil"/>
                <w:between w:val="nil"/>
              </w:pBdr>
            </w:pPr>
            <w:r>
              <w:rPr>
                <w:rFonts w:ascii="Calibri" w:eastAsia="Calibri" w:hAnsi="Calibri" w:cs="Calibri"/>
              </w:rPr>
              <w:t>$</w:t>
            </w:r>
            <w:r w:rsidR="00E17526">
              <w:rPr>
                <w:rFonts w:ascii="Calibri" w:eastAsia="Calibri" w:hAnsi="Calibri" w:cs="Calibri"/>
              </w:rPr>
              <w:t>652.2</w:t>
            </w:r>
          </w:p>
        </w:tc>
      </w:tr>
    </w:tbl>
    <w:p w:rsidR="00E17526" w:rsidRPr="00682B23" w:rsidRDefault="00682B23">
      <w:pPr>
        <w:spacing w:before="240" w:after="240"/>
        <w:rPr>
          <w:i/>
          <w:sz w:val="20"/>
          <w:szCs w:val="24"/>
        </w:rPr>
      </w:pPr>
      <w:r>
        <w:rPr>
          <w:i/>
          <w:sz w:val="20"/>
          <w:szCs w:val="24"/>
        </w:rPr>
        <w:t xml:space="preserve">* </w:t>
      </w:r>
      <w:r w:rsidR="00E17526" w:rsidRPr="00682B23">
        <w:rPr>
          <w:i/>
          <w:sz w:val="20"/>
          <w:szCs w:val="24"/>
        </w:rPr>
        <w:t>Estimates must be updated</w:t>
      </w:r>
    </w:p>
    <w:p w:rsidR="00F82F84" w:rsidRPr="008637DB" w:rsidRDefault="00820935">
      <w:pPr>
        <w:spacing w:before="240" w:after="240"/>
        <w:rPr>
          <w:rStyle w:val="IntenseReference"/>
        </w:rPr>
      </w:pPr>
      <w:r w:rsidRPr="008637DB">
        <w:rPr>
          <w:rStyle w:val="IntenseReference"/>
        </w:rPr>
        <w:t>Scope</w:t>
      </w:r>
    </w:p>
    <w:p w:rsidR="00CD30E6" w:rsidRDefault="00CD30E6">
      <w:pPr>
        <w:spacing w:before="240" w:after="240"/>
      </w:pPr>
      <w:r>
        <w:t>The</w:t>
      </w:r>
      <w:r w:rsidR="00820935">
        <w:t xml:space="preserve"> drone</w:t>
      </w:r>
      <w:r>
        <w:t xml:space="preserve"> proposed for</w:t>
      </w:r>
      <w:r w:rsidR="00820935">
        <w:t xml:space="preserve"> property security. </w:t>
      </w:r>
      <w:r>
        <w:t xml:space="preserve">At the end of the project, it will not be capable of performing the ideal roving patrols around property. However, the drone will be capable of performing autonomous behavior within a </w:t>
      </w:r>
      <w:r w:rsidR="00E77E2A">
        <w:t>well-defined</w:t>
      </w:r>
      <w:r>
        <w:t xml:space="preserve"> set of geometric, 3D areas.</w:t>
      </w:r>
    </w:p>
    <w:p w:rsidR="00CD30E6" w:rsidRDefault="00CD30E6">
      <w:pPr>
        <w:spacing w:before="240" w:after="240"/>
      </w:pPr>
      <w:r>
        <w:t xml:space="preserve">The drone will be capable of feeding flight data back with a video stream. </w:t>
      </w:r>
    </w:p>
    <w:p w:rsidR="00CD30E6" w:rsidRDefault="00CD30E6">
      <w:pPr>
        <w:spacing w:before="240" w:after="240"/>
      </w:pPr>
      <w:r>
        <w:t xml:space="preserve">The drone will be capable of recognizing when a human is within </w:t>
      </w:r>
      <w:r w:rsidR="00E77E2A">
        <w:t>its</w:t>
      </w:r>
      <w:r>
        <w:t xml:space="preserve"> area and send a notification to the user.</w:t>
      </w:r>
    </w:p>
    <w:p w:rsidR="00CD30E6" w:rsidRDefault="00CD30E6">
      <w:pPr>
        <w:spacing w:before="240" w:after="240"/>
      </w:pPr>
      <w:r>
        <w:t>The drone will not be capable of substantial manual flight.</w:t>
      </w:r>
    </w:p>
    <w:p w:rsidR="00CD30E6" w:rsidRPr="00CD30E6" w:rsidRDefault="00CD30E6">
      <w:pPr>
        <w:spacing w:before="240" w:after="240"/>
      </w:pPr>
      <w:r>
        <w:t>The drone will not be capable of long-range RF.</w:t>
      </w:r>
    </w:p>
    <w:p w:rsidR="00CD30E6" w:rsidRDefault="00CD30E6">
      <w:pPr>
        <w:spacing w:before="240" w:after="240"/>
      </w:pPr>
      <w:r>
        <w:lastRenderedPageBreak/>
        <w:t>The Surveilia team will develop the GUI, control system, drone body</w:t>
      </w:r>
      <w:r w:rsidR="00E77E2A">
        <w:t>, and</w:t>
      </w:r>
      <w:r>
        <w:t xml:space="preserve"> </w:t>
      </w:r>
      <w:r w:rsidR="00E77E2A">
        <w:t>flight software</w:t>
      </w:r>
    </w:p>
    <w:p w:rsidR="00CD30E6" w:rsidRDefault="00CD30E6">
      <w:pPr>
        <w:spacing w:before="240" w:after="240"/>
      </w:pPr>
      <w:r>
        <w:t>The Surveilia team will purchase all specialized sensors and peripherals outside of the scope unspecified under team development.</w:t>
      </w:r>
    </w:p>
    <w:p w:rsidR="00CD30E6" w:rsidRDefault="00CD30E6">
      <w:pPr>
        <w:spacing w:before="240" w:after="240"/>
      </w:pPr>
      <w:r>
        <w:t xml:space="preserve">The Surveilia team will use libraries for automation </w:t>
      </w:r>
      <w:r w:rsidR="00E77E2A">
        <w:t>on</w:t>
      </w:r>
      <w:r>
        <w:t xml:space="preserve"> the </w:t>
      </w:r>
      <w:r w:rsidR="00E77E2A">
        <w:t>Raspberry Pi Zero W</w:t>
      </w:r>
      <w:r>
        <w:t xml:space="preserve">. The team will </w:t>
      </w:r>
      <w:r w:rsidR="00E77E2A">
        <w:t>utilize</w:t>
      </w:r>
      <w:r>
        <w:t xml:space="preserve"> tools already created to interface with the drone. </w:t>
      </w:r>
    </w:p>
    <w:p w:rsidR="00F82F84" w:rsidRPr="008637DB" w:rsidRDefault="00820935">
      <w:pPr>
        <w:spacing w:before="240" w:after="240"/>
        <w:rPr>
          <w:rStyle w:val="IntenseReference"/>
        </w:rPr>
      </w:pPr>
      <w:r w:rsidRPr="008637DB">
        <w:rPr>
          <w:rStyle w:val="IntenseReference"/>
        </w:rPr>
        <w:t>Stakeholders</w:t>
      </w:r>
    </w:p>
    <w:p w:rsidR="00E77E2A" w:rsidRDefault="00E77E2A">
      <w:pPr>
        <w:spacing w:before="240" w:after="240"/>
      </w:pPr>
      <w:r>
        <w:t xml:space="preserve">Alan Duncan </w:t>
      </w:r>
      <w:r>
        <w:t>– Chair of Electronics and Computer Engineering</w:t>
      </w:r>
    </w:p>
    <w:p w:rsidR="00E77E2A" w:rsidRDefault="00820935">
      <w:pPr>
        <w:spacing w:before="240" w:after="240"/>
      </w:pPr>
      <w:r>
        <w:t>Kim Lemieux</w:t>
      </w:r>
      <w:r w:rsidR="00E77E2A">
        <w:t xml:space="preserve"> – English instructor</w:t>
      </w:r>
    </w:p>
    <w:p w:rsidR="00F82F84" w:rsidRDefault="00820935">
      <w:pPr>
        <w:spacing w:before="240" w:after="240"/>
      </w:pPr>
      <w:r>
        <w:t>Mel Dundas</w:t>
      </w:r>
      <w:r w:rsidR="00E77E2A">
        <w:t xml:space="preserve"> – Project coordinator </w:t>
      </w:r>
    </w:p>
    <w:p w:rsidR="00F82F84" w:rsidRDefault="00820935">
      <w:pPr>
        <w:spacing w:before="240" w:after="240"/>
      </w:pPr>
      <w:r>
        <w:t>Surveilia Team</w:t>
      </w:r>
      <w:r w:rsidR="00E77E2A">
        <w:t xml:space="preserve"> – Design team</w:t>
      </w:r>
    </w:p>
    <w:sectPr w:rsidR="00F82F84" w:rsidSect="009B6257">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C1F8C"/>
    <w:multiLevelType w:val="multilevel"/>
    <w:tmpl w:val="F770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F84"/>
    <w:rsid w:val="00682B23"/>
    <w:rsid w:val="00820935"/>
    <w:rsid w:val="008637DB"/>
    <w:rsid w:val="00931272"/>
    <w:rsid w:val="009B6257"/>
    <w:rsid w:val="00A10B2B"/>
    <w:rsid w:val="00BF60CD"/>
    <w:rsid w:val="00CD30E6"/>
    <w:rsid w:val="00CF441B"/>
    <w:rsid w:val="00D957AD"/>
    <w:rsid w:val="00DD270B"/>
    <w:rsid w:val="00E17526"/>
    <w:rsid w:val="00E77E2A"/>
    <w:rsid w:val="00F82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A3EC"/>
  <w15:docId w15:val="{B4140863-BB6F-4CB4-A229-2965D193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9B625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B6257"/>
    <w:rPr>
      <w:rFonts w:asciiTheme="minorHAnsi" w:eastAsiaTheme="minorEastAsia" w:hAnsiTheme="minorHAnsi" w:cstheme="minorBidi"/>
      <w:lang w:val="en-US" w:eastAsia="en-US"/>
    </w:rPr>
  </w:style>
  <w:style w:type="paragraph" w:styleId="ListParagraph">
    <w:name w:val="List Paragraph"/>
    <w:basedOn w:val="Normal"/>
    <w:uiPriority w:val="34"/>
    <w:qFormat/>
    <w:rsid w:val="00682B23"/>
    <w:pPr>
      <w:ind w:left="720"/>
      <w:contextualSpacing/>
    </w:pPr>
  </w:style>
  <w:style w:type="character" w:styleId="IntenseReference">
    <w:name w:val="Intense Reference"/>
    <w:basedOn w:val="DefaultParagraphFont"/>
    <w:uiPriority w:val="32"/>
    <w:qFormat/>
    <w:rsid w:val="008637D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Surveilia Project Scope</vt:lpstr>
    </vt:vector>
  </TitlesOfParts>
  <Company>Camosun College</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Surveilia Scope</dc:title>
  <dc:creator>Ben Kennedy, Chase Westlake, Ethan Pyle, Kaden Taylor</dc:creator>
  <cp:lastModifiedBy>Chase Douglas Christopher Westlake</cp:lastModifiedBy>
  <cp:revision>13</cp:revision>
  <dcterms:created xsi:type="dcterms:W3CDTF">2021-09-13T17:37:00Z</dcterms:created>
  <dcterms:modified xsi:type="dcterms:W3CDTF">2021-09-13T18:30:00Z</dcterms:modified>
</cp:coreProperties>
</file>