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4BACF" w14:textId="77777777" w:rsidR="008609F4" w:rsidRPr="00E15386" w:rsidRDefault="008609F4">
      <w:pPr>
        <w:rPr>
          <w:sz w:val="32"/>
          <w:szCs w:val="32"/>
        </w:rPr>
      </w:pPr>
      <w:r w:rsidRPr="00E15386">
        <w:rPr>
          <w:sz w:val="32"/>
          <w:szCs w:val="32"/>
        </w:rPr>
        <w:t xml:space="preserve">Experiment Number: 3 </w:t>
      </w:r>
    </w:p>
    <w:p w14:paraId="3624FB05" w14:textId="029564B2" w:rsidR="008609F4" w:rsidRPr="00E15386" w:rsidRDefault="008609F4">
      <w:pPr>
        <w:rPr>
          <w:sz w:val="32"/>
          <w:szCs w:val="32"/>
        </w:rPr>
      </w:pPr>
      <w:r w:rsidRPr="00E15386">
        <w:rPr>
          <w:sz w:val="32"/>
          <w:szCs w:val="32"/>
        </w:rPr>
        <w:t>MATLAB Analysis of Spectrum Bands, Propagation Loss and Cellular Interference</w:t>
      </w:r>
    </w:p>
    <w:p w14:paraId="2274E59A" w14:textId="77777777" w:rsidR="008609F4" w:rsidRPr="00E15386" w:rsidRDefault="008609F4">
      <w:pPr>
        <w:rPr>
          <w:sz w:val="32"/>
          <w:szCs w:val="32"/>
        </w:rPr>
      </w:pPr>
      <w:r w:rsidRPr="00E15386">
        <w:rPr>
          <w:sz w:val="32"/>
          <w:szCs w:val="32"/>
        </w:rPr>
        <w:t>Aim</w:t>
      </w:r>
    </w:p>
    <w:p w14:paraId="2E1B786A" w14:textId="606F21EA" w:rsidR="008609F4" w:rsidRDefault="008609F4">
      <w:r w:rsidRPr="008609F4">
        <w:t xml:space="preserve"> To compare a simplified free-space path-loss estimate across representative sub-1 GHz, mid band and </w:t>
      </w:r>
      <w:proofErr w:type="spellStart"/>
      <w:r w:rsidRPr="008609F4">
        <w:t>mmWave</w:t>
      </w:r>
      <w:proofErr w:type="spellEnd"/>
      <w:r w:rsidRPr="008609F4">
        <w:t xml:space="preserve"> frequencies, and examine how distance and frequency reuse affect received signal and a simple interference measure.</w:t>
      </w:r>
    </w:p>
    <w:p w14:paraId="16A8988E" w14:textId="77777777" w:rsidR="008609F4" w:rsidRPr="00E15386" w:rsidRDefault="008609F4">
      <w:pPr>
        <w:rPr>
          <w:sz w:val="32"/>
          <w:szCs w:val="32"/>
        </w:rPr>
      </w:pPr>
      <w:r w:rsidRPr="00E15386">
        <w:rPr>
          <w:sz w:val="32"/>
          <w:szCs w:val="32"/>
        </w:rPr>
        <w:t>Objectives</w:t>
      </w:r>
    </w:p>
    <w:p w14:paraId="2F8818B9" w14:textId="77777777" w:rsidR="008609F4" w:rsidRDefault="008609F4">
      <w:r w:rsidRPr="008609F4">
        <w:t xml:space="preserve"> By the end of the experiment, students should be able to: </w:t>
      </w:r>
    </w:p>
    <w:p w14:paraId="3003361F" w14:textId="77777777" w:rsidR="008609F4" w:rsidRDefault="008609F4" w:rsidP="008609F4">
      <w:pPr>
        <w:spacing w:line="240" w:lineRule="auto"/>
      </w:pPr>
      <w:r w:rsidRPr="008609F4">
        <w:t xml:space="preserve">1. Calculate or simulate path loss at representative sub-1 GHz, mid-band and </w:t>
      </w:r>
      <w:proofErr w:type="spellStart"/>
      <w:r w:rsidRPr="008609F4">
        <w:t>mmWave</w:t>
      </w:r>
      <w:proofErr w:type="spellEnd"/>
      <w:r w:rsidRPr="008609F4">
        <w:t xml:space="preserve"> frequencies. </w:t>
      </w:r>
    </w:p>
    <w:p w14:paraId="63AC4B7F" w14:textId="77777777" w:rsidR="008609F4" w:rsidRDefault="008609F4" w:rsidP="008609F4">
      <w:pPr>
        <w:spacing w:line="240" w:lineRule="auto"/>
      </w:pPr>
      <w:r w:rsidRPr="008609F4">
        <w:t>2. Compare estimated received signal strength as frequency and distance change.</w:t>
      </w:r>
    </w:p>
    <w:p w14:paraId="18E2E278" w14:textId="77777777" w:rsidR="008609F4" w:rsidRDefault="008609F4" w:rsidP="008609F4">
      <w:pPr>
        <w:spacing w:line="240" w:lineRule="auto"/>
      </w:pPr>
      <w:r w:rsidRPr="008609F4">
        <w:t xml:space="preserve"> 3. Examine how cell separation or frequency reuse changes a simplified interference ratio. </w:t>
      </w:r>
    </w:p>
    <w:p w14:paraId="7E706288" w14:textId="23915126" w:rsidR="008609F4" w:rsidRDefault="008609F4" w:rsidP="008609F4">
      <w:pPr>
        <w:spacing w:line="240" w:lineRule="auto"/>
      </w:pPr>
      <w:r w:rsidRPr="008609F4">
        <w:t>4. Relate the results to coverage and spectrum-use considerations across mobile generations, while stating model limitations.</w:t>
      </w:r>
    </w:p>
    <w:p w14:paraId="1E92DDE5" w14:textId="77777777" w:rsidR="008609F4" w:rsidRPr="00E15386" w:rsidRDefault="008609F4" w:rsidP="008609F4">
      <w:pPr>
        <w:spacing w:line="240" w:lineRule="auto"/>
        <w:rPr>
          <w:sz w:val="32"/>
          <w:szCs w:val="32"/>
        </w:rPr>
      </w:pPr>
      <w:r w:rsidRPr="00E15386">
        <w:rPr>
          <w:sz w:val="32"/>
          <w:szCs w:val="32"/>
        </w:rPr>
        <w:t>Requirements</w:t>
      </w:r>
    </w:p>
    <w:p w14:paraId="4867FDFD" w14:textId="77777777" w:rsidR="008609F4" w:rsidRDefault="008609F4" w:rsidP="008609F4">
      <w:pPr>
        <w:spacing w:line="240" w:lineRule="auto"/>
      </w:pPr>
      <w:r w:rsidRPr="008609F4">
        <w:t xml:space="preserve"> • Computer with MATLAB R2019b or later.</w:t>
      </w:r>
    </w:p>
    <w:p w14:paraId="6A035C03" w14:textId="77777777" w:rsidR="008609F4" w:rsidRDefault="008609F4" w:rsidP="008609F4">
      <w:pPr>
        <w:spacing w:line="240" w:lineRule="auto"/>
      </w:pPr>
      <w:r w:rsidRPr="008609F4">
        <w:t xml:space="preserve"> • No RF hardware is required. </w:t>
      </w:r>
    </w:p>
    <w:p w14:paraId="46FE500D" w14:textId="77777777" w:rsidR="008609F4" w:rsidRPr="00E15386" w:rsidRDefault="008609F4" w:rsidP="008609F4">
      <w:pPr>
        <w:spacing w:line="240" w:lineRule="auto"/>
        <w:rPr>
          <w:sz w:val="32"/>
          <w:szCs w:val="32"/>
        </w:rPr>
      </w:pPr>
      <w:r w:rsidRPr="00E15386">
        <w:rPr>
          <w:sz w:val="32"/>
          <w:szCs w:val="32"/>
        </w:rPr>
        <w:t>Theoretical Background</w:t>
      </w:r>
    </w:p>
    <w:p w14:paraId="50A130D2" w14:textId="77777777" w:rsidR="008609F4" w:rsidRDefault="008609F4" w:rsidP="008609F4">
      <w:pPr>
        <w:spacing w:line="240" w:lineRule="auto"/>
      </w:pPr>
      <w:r w:rsidRPr="008609F4">
        <w:t xml:space="preserve"> The free-space path-loss equation in decibels is FSPL = 32.44 + 20log₁₀(</w:t>
      </w:r>
      <w:proofErr w:type="spellStart"/>
      <w:r w:rsidRPr="008609F4">
        <w:t>f_MHz</w:t>
      </w:r>
      <w:proofErr w:type="spellEnd"/>
      <w:r w:rsidRPr="008609F4">
        <w:t>) + 20log₁₀(</w:t>
      </w:r>
      <w:proofErr w:type="spellStart"/>
      <w:r w:rsidRPr="008609F4">
        <w:t>d_km</w:t>
      </w:r>
      <w:proofErr w:type="spellEnd"/>
      <w:r w:rsidRPr="008609F4">
        <w:t xml:space="preserve">), where f is carrier frequency and d </w:t>
      </w:r>
      <w:proofErr w:type="gramStart"/>
      <w:r w:rsidRPr="008609F4">
        <w:t>is</w:t>
      </w:r>
      <w:proofErr w:type="gramEnd"/>
      <w:r w:rsidRPr="008609F4">
        <w:t xml:space="preserve"> separation. With fixed transmit power and antenna gains, estimated received power is </w:t>
      </w:r>
      <w:proofErr w:type="spellStart"/>
      <w:r w:rsidRPr="008609F4">
        <w:t>P_r</w:t>
      </w:r>
      <w:proofErr w:type="spellEnd"/>
      <w:r w:rsidRPr="008609F4">
        <w:t xml:space="preserve"> = </w:t>
      </w:r>
      <w:proofErr w:type="spellStart"/>
      <w:r w:rsidRPr="008609F4">
        <w:t>P_t</w:t>
      </w:r>
      <w:proofErr w:type="spellEnd"/>
      <w:r w:rsidRPr="008609F4">
        <w:t xml:space="preserve"> + </w:t>
      </w:r>
      <w:proofErr w:type="spellStart"/>
      <w:r w:rsidRPr="008609F4">
        <w:t>G_t</w:t>
      </w:r>
      <w:proofErr w:type="spellEnd"/>
      <w:r w:rsidRPr="008609F4">
        <w:t xml:space="preserve"> + </w:t>
      </w:r>
      <w:proofErr w:type="spellStart"/>
      <w:r w:rsidRPr="008609F4">
        <w:t>G_r</w:t>
      </w:r>
      <w:proofErr w:type="spellEnd"/>
      <w:r w:rsidRPr="008609F4">
        <w:t xml:space="preserve"> − FSPL. In this idealized equation, doubling distance adds about 6 dB of loss and doubling frequency adds about 6 dB of loss at the same distance.</w:t>
      </w:r>
    </w:p>
    <w:p w14:paraId="2C4C27CA" w14:textId="2551DD3D" w:rsidR="008609F4" w:rsidRDefault="008609F4" w:rsidP="008609F4">
      <w:pPr>
        <w:spacing w:line="240" w:lineRule="auto"/>
      </w:pPr>
      <w:r w:rsidRPr="008609F4">
        <w:t xml:space="preserve"> For a simple reuse illustration, let the desired transmitter be at distance R and six equal-power co-channel interferers be at distance D = √(3</w:t>
      </w:r>
      <w:proofErr w:type="gramStart"/>
      <w:r w:rsidRPr="008609F4">
        <w:t>N)R</w:t>
      </w:r>
      <w:proofErr w:type="gramEnd"/>
      <w:r w:rsidRPr="008609F4">
        <w:t>, where N is a reuse-cluster size. Under a power-law path-loss exponent n, approximate SIR = (D/</w:t>
      </w:r>
      <w:proofErr w:type="gramStart"/>
      <w:r w:rsidRPr="008609F4">
        <w:t>R)^</w:t>
      </w:r>
      <w:proofErr w:type="gramEnd"/>
      <w:r w:rsidRPr="008609F4">
        <w:t>n / 6. This idealized first-tier model omits shadowing, fading, sector antennas, unequal loads, terrain, adjacent-channel leakage and real frequency-planning constraints. Because desired and interfering links use the same frequency, frequency-dependent free-space loss cancels in this simplified SIR ratio.</w:t>
      </w:r>
    </w:p>
    <w:p w14:paraId="2D75DC3D" w14:textId="77777777" w:rsidR="008609F4" w:rsidRDefault="008609F4" w:rsidP="008609F4">
      <w:pPr>
        <w:spacing w:line="240" w:lineRule="auto"/>
      </w:pPr>
    </w:p>
    <w:p w14:paraId="0D97407A" w14:textId="77777777" w:rsidR="008609F4" w:rsidRDefault="008609F4" w:rsidP="008609F4">
      <w:pPr>
        <w:spacing w:line="240" w:lineRule="auto"/>
      </w:pPr>
    </w:p>
    <w:p w14:paraId="2844C987" w14:textId="77777777" w:rsidR="008609F4" w:rsidRDefault="008609F4" w:rsidP="008609F4">
      <w:pPr>
        <w:spacing w:line="240" w:lineRule="auto"/>
      </w:pPr>
    </w:p>
    <w:p w14:paraId="3AF99723" w14:textId="564DDCDC" w:rsidR="008609F4" w:rsidRPr="00E15386" w:rsidRDefault="008609F4" w:rsidP="008609F4">
      <w:pPr>
        <w:spacing w:line="240" w:lineRule="auto"/>
        <w:rPr>
          <w:sz w:val="32"/>
          <w:szCs w:val="32"/>
        </w:rPr>
      </w:pPr>
      <w:r w:rsidRPr="00E15386">
        <w:rPr>
          <w:sz w:val="32"/>
          <w:szCs w:val="32"/>
        </w:rPr>
        <w:t>Parameters and Assumptions</w:t>
      </w:r>
    </w:p>
    <w:p w14:paraId="736CF906" w14:textId="566961B2" w:rsidR="008609F4" w:rsidRDefault="008609F4" w:rsidP="008609F4">
      <w:pPr>
        <w:spacing w:line="240" w:lineRule="auto"/>
      </w:pPr>
      <w:r>
        <w:rPr>
          <w:noProof/>
        </w:rPr>
        <w:drawing>
          <wp:inline distT="0" distB="0" distL="0" distR="0" wp14:anchorId="23D5CE38" wp14:editId="5FFA1FC7">
            <wp:extent cx="5943600" cy="2185035"/>
            <wp:effectExtent l="0" t="0" r="0" b="5715"/>
            <wp:docPr id="1382762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762498" name="Picture 138276249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845ED" w14:textId="77777777" w:rsidR="008609F4" w:rsidRDefault="008609F4" w:rsidP="008609F4"/>
    <w:p w14:paraId="072CEDB9" w14:textId="61A87A84" w:rsidR="008609F4" w:rsidRDefault="008609F4" w:rsidP="008609F4">
      <w:pPr>
        <w:tabs>
          <w:tab w:val="left" w:pos="6336"/>
        </w:tabs>
      </w:pPr>
      <w:r>
        <w:tab/>
      </w:r>
    </w:p>
    <w:p w14:paraId="1337EBDD" w14:textId="77777777" w:rsidR="008609F4" w:rsidRPr="00E15386" w:rsidRDefault="008609F4" w:rsidP="008609F4">
      <w:pPr>
        <w:tabs>
          <w:tab w:val="left" w:pos="6336"/>
        </w:tabs>
        <w:rPr>
          <w:sz w:val="32"/>
          <w:szCs w:val="32"/>
        </w:rPr>
      </w:pPr>
      <w:r w:rsidRPr="00E15386">
        <w:rPr>
          <w:sz w:val="32"/>
          <w:szCs w:val="32"/>
        </w:rPr>
        <w:t>Procedure</w:t>
      </w:r>
    </w:p>
    <w:p w14:paraId="7C219BAC" w14:textId="77777777" w:rsidR="008609F4" w:rsidRDefault="008609F4" w:rsidP="008609F4">
      <w:pPr>
        <w:tabs>
          <w:tab w:val="left" w:pos="6336"/>
        </w:tabs>
      </w:pPr>
      <w:r w:rsidRPr="008609F4">
        <w:t xml:space="preserve"> 1. Run the script and inspect the path-loss and received-power plots. </w:t>
      </w:r>
    </w:p>
    <w:p w14:paraId="2430B596" w14:textId="77777777" w:rsidR="008609F4" w:rsidRDefault="008609F4" w:rsidP="008609F4">
      <w:pPr>
        <w:tabs>
          <w:tab w:val="left" w:pos="6336"/>
        </w:tabs>
      </w:pPr>
      <w:r w:rsidRPr="008609F4">
        <w:t xml:space="preserve">2. Record the estimated received power at 0.5 km for each frequency. </w:t>
      </w:r>
    </w:p>
    <w:p w14:paraId="1D29F360" w14:textId="77777777" w:rsidR="008609F4" w:rsidRDefault="008609F4" w:rsidP="008609F4">
      <w:pPr>
        <w:tabs>
          <w:tab w:val="left" w:pos="6336"/>
        </w:tabs>
      </w:pPr>
      <w:r w:rsidRPr="008609F4">
        <w:t xml:space="preserve">3. Inspect the reuse-SIR plot and compare the baseline N values. </w:t>
      </w:r>
    </w:p>
    <w:p w14:paraId="28D625F7" w14:textId="77777777" w:rsidR="008609F4" w:rsidRDefault="008609F4" w:rsidP="008609F4">
      <w:pPr>
        <w:tabs>
          <w:tab w:val="left" w:pos="6336"/>
        </w:tabs>
      </w:pPr>
      <w:r w:rsidRPr="008609F4">
        <w:t xml:space="preserve">4. Change transmit power, distance range, path-loss exponent or reuse sizes; rerun and record the effect. </w:t>
      </w:r>
    </w:p>
    <w:p w14:paraId="676D1491" w14:textId="6D6A79F9" w:rsidR="008609F4" w:rsidRDefault="008609F4" w:rsidP="008609F4">
      <w:pPr>
        <w:tabs>
          <w:tab w:val="left" w:pos="6336"/>
        </w:tabs>
      </w:pPr>
      <w:r w:rsidRPr="008609F4">
        <w:t>5. Explain why frequency reuse changes the simplified co-channel SIR and why the free space link budget is not a complete coverage prediction.</w:t>
      </w:r>
    </w:p>
    <w:p w14:paraId="273D0BD1" w14:textId="77777777" w:rsidR="008609F4" w:rsidRDefault="008609F4" w:rsidP="008609F4">
      <w:pPr>
        <w:tabs>
          <w:tab w:val="left" w:pos="6336"/>
        </w:tabs>
      </w:pPr>
    </w:p>
    <w:p w14:paraId="18B28E21" w14:textId="77777777" w:rsidR="008609F4" w:rsidRDefault="008609F4" w:rsidP="008609F4">
      <w:pPr>
        <w:tabs>
          <w:tab w:val="left" w:pos="6336"/>
        </w:tabs>
      </w:pPr>
    </w:p>
    <w:p w14:paraId="597082E5" w14:textId="77777777" w:rsidR="008609F4" w:rsidRDefault="008609F4" w:rsidP="008609F4">
      <w:pPr>
        <w:tabs>
          <w:tab w:val="left" w:pos="6336"/>
        </w:tabs>
      </w:pPr>
    </w:p>
    <w:p w14:paraId="64F73423" w14:textId="7D417DAA" w:rsidR="008609F4" w:rsidRDefault="008609F4" w:rsidP="008609F4">
      <w:pPr>
        <w:tabs>
          <w:tab w:val="left" w:pos="6336"/>
        </w:tabs>
      </w:pPr>
    </w:p>
    <w:p w14:paraId="35251539" w14:textId="77777777" w:rsidR="008609F4" w:rsidRDefault="008609F4" w:rsidP="008609F4">
      <w:pPr>
        <w:tabs>
          <w:tab w:val="left" w:pos="6336"/>
        </w:tabs>
      </w:pPr>
    </w:p>
    <w:p w14:paraId="482E1545" w14:textId="584064F3" w:rsidR="008609F4" w:rsidRDefault="008609F4" w:rsidP="008609F4">
      <w:pPr>
        <w:tabs>
          <w:tab w:val="left" w:pos="6336"/>
        </w:tabs>
      </w:pPr>
    </w:p>
    <w:p w14:paraId="1CD402CE" w14:textId="01927DB8" w:rsidR="00E15386" w:rsidRPr="00E15386" w:rsidRDefault="008609F4" w:rsidP="00E15386">
      <w:pPr>
        <w:tabs>
          <w:tab w:val="left" w:pos="6336"/>
        </w:tabs>
        <w:rPr>
          <w:sz w:val="28"/>
          <w:szCs w:val="28"/>
        </w:rPr>
      </w:pPr>
      <w:r w:rsidRPr="00E15386">
        <w:rPr>
          <w:sz w:val="28"/>
          <w:szCs w:val="28"/>
        </w:rPr>
        <w:t>Output</w:t>
      </w:r>
    </w:p>
    <w:p w14:paraId="48995A29" w14:textId="7F10D21E" w:rsidR="008609F4" w:rsidRDefault="00E15386" w:rsidP="008609F4">
      <w:pPr>
        <w:tabs>
          <w:tab w:val="left" w:pos="6336"/>
        </w:tabs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8F6F7BF" wp14:editId="0AF35603">
            <wp:simplePos x="0" y="0"/>
            <wp:positionH relativeFrom="column">
              <wp:posOffset>76200</wp:posOffset>
            </wp:positionH>
            <wp:positionV relativeFrom="paragraph">
              <wp:posOffset>409575</wp:posOffset>
            </wp:positionV>
            <wp:extent cx="5943600" cy="4851400"/>
            <wp:effectExtent l="0" t="0" r="0" b="6350"/>
            <wp:wrapTight wrapText="bothSides">
              <wp:wrapPolygon edited="0">
                <wp:start x="0" y="0"/>
                <wp:lineTo x="0" y="21543"/>
                <wp:lineTo x="21531" y="21543"/>
                <wp:lineTo x="21531" y="0"/>
                <wp:lineTo x="0" y="0"/>
              </wp:wrapPolygon>
            </wp:wrapTight>
            <wp:docPr id="15289180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18019" name="Picture 15289180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9F1F92E" w14:textId="77777777" w:rsidR="00E15386" w:rsidRPr="00E15386" w:rsidRDefault="00E15386" w:rsidP="00E15386"/>
    <w:p w14:paraId="593E6047" w14:textId="77777777" w:rsidR="00E15386" w:rsidRPr="00E15386" w:rsidRDefault="00E15386" w:rsidP="00E15386"/>
    <w:p w14:paraId="312E3DD5" w14:textId="77777777" w:rsidR="00E15386" w:rsidRPr="00E15386" w:rsidRDefault="00E15386" w:rsidP="00E15386"/>
    <w:p w14:paraId="5F2217BA" w14:textId="77777777" w:rsidR="00E15386" w:rsidRPr="00E15386" w:rsidRDefault="00E15386" w:rsidP="00E15386"/>
    <w:p w14:paraId="0BD1BE2A" w14:textId="30349B7B" w:rsidR="00E15386" w:rsidRPr="00E15386" w:rsidRDefault="00E15386" w:rsidP="00E15386">
      <w:pPr>
        <w:tabs>
          <w:tab w:val="left" w:pos="3360"/>
        </w:tabs>
      </w:pPr>
      <w:r>
        <w:tab/>
      </w:r>
    </w:p>
    <w:p w14:paraId="23C34879" w14:textId="77777777" w:rsidR="00E15386" w:rsidRDefault="00E15386" w:rsidP="00E15386"/>
    <w:p w14:paraId="6B362C07" w14:textId="77777777" w:rsidR="00E15386" w:rsidRDefault="00E15386" w:rsidP="00E15386"/>
    <w:p w14:paraId="01D47E62" w14:textId="507C9EDB" w:rsidR="00E15386" w:rsidRPr="00E15386" w:rsidRDefault="00E15386" w:rsidP="00E15386"/>
    <w:p w14:paraId="0552AFFF" w14:textId="57E7204F" w:rsidR="00E15386" w:rsidRPr="00E15386" w:rsidRDefault="00E15386" w:rsidP="00E15386">
      <w:r>
        <w:rPr>
          <w:noProof/>
        </w:rPr>
        <w:drawing>
          <wp:anchor distT="0" distB="0" distL="114300" distR="114300" simplePos="0" relativeHeight="251661312" behindDoc="1" locked="0" layoutInCell="1" allowOverlap="1" wp14:anchorId="582FCED3" wp14:editId="2F100E5C">
            <wp:simplePos x="0" y="0"/>
            <wp:positionH relativeFrom="margin">
              <wp:align>right</wp:align>
            </wp:positionH>
            <wp:positionV relativeFrom="paragraph">
              <wp:posOffset>305435</wp:posOffset>
            </wp:positionV>
            <wp:extent cx="5943600" cy="5410200"/>
            <wp:effectExtent l="0" t="0" r="0" b="0"/>
            <wp:wrapTight wrapText="bothSides">
              <wp:wrapPolygon edited="0">
                <wp:start x="0" y="0"/>
                <wp:lineTo x="0" y="21524"/>
                <wp:lineTo x="21531" y="21524"/>
                <wp:lineTo x="21531" y="0"/>
                <wp:lineTo x="0" y="0"/>
              </wp:wrapPolygon>
            </wp:wrapTight>
            <wp:docPr id="7142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282" name="Picture 71428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325ED54" w14:textId="5DB6E7AE" w:rsidR="00E15386" w:rsidRPr="00E15386" w:rsidRDefault="00E15386" w:rsidP="00E15386"/>
    <w:p w14:paraId="59AC0C35" w14:textId="47209B98" w:rsidR="00E15386" w:rsidRPr="00E15386" w:rsidRDefault="00E15386" w:rsidP="00E15386"/>
    <w:p w14:paraId="69BA097E" w14:textId="77777777" w:rsidR="00E15386" w:rsidRPr="00E15386" w:rsidRDefault="00E15386" w:rsidP="00E15386"/>
    <w:p w14:paraId="3EBE91B9" w14:textId="491489D5" w:rsidR="00E15386" w:rsidRPr="00E15386" w:rsidRDefault="00E15386" w:rsidP="00E15386"/>
    <w:p w14:paraId="235ED19E" w14:textId="77777777" w:rsidR="00E15386" w:rsidRPr="00E15386" w:rsidRDefault="00E15386" w:rsidP="00E15386"/>
    <w:p w14:paraId="1646EF4E" w14:textId="77777777" w:rsidR="00E15386" w:rsidRPr="00E15386" w:rsidRDefault="00E15386" w:rsidP="00E15386"/>
    <w:p w14:paraId="3DD62722" w14:textId="5EFC11E0" w:rsidR="00E15386" w:rsidRPr="00E15386" w:rsidRDefault="00E15386" w:rsidP="00E15386"/>
    <w:p w14:paraId="5AB6FB02" w14:textId="77777777" w:rsidR="00E15386" w:rsidRPr="00E15386" w:rsidRDefault="00E15386" w:rsidP="00E15386"/>
    <w:p w14:paraId="78FA682C" w14:textId="77777777" w:rsidR="00E15386" w:rsidRPr="00E15386" w:rsidRDefault="00E15386" w:rsidP="00E15386"/>
    <w:p w14:paraId="4B5FB79E" w14:textId="77777777" w:rsidR="00E15386" w:rsidRPr="00E15386" w:rsidRDefault="00E15386" w:rsidP="00E15386"/>
    <w:p w14:paraId="45788664" w14:textId="77777777" w:rsidR="00E15386" w:rsidRPr="00E15386" w:rsidRDefault="00E15386" w:rsidP="00E15386"/>
    <w:p w14:paraId="175ACD99" w14:textId="77777777" w:rsidR="00E15386" w:rsidRPr="00E15386" w:rsidRDefault="00E15386" w:rsidP="00E15386"/>
    <w:p w14:paraId="1325E7A7" w14:textId="77777777" w:rsidR="00E15386" w:rsidRPr="00E15386" w:rsidRDefault="00E15386" w:rsidP="00E15386"/>
    <w:sectPr w:rsidR="00E15386" w:rsidRPr="00E153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9F4"/>
    <w:rsid w:val="00207D93"/>
    <w:rsid w:val="008609F4"/>
    <w:rsid w:val="00E15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0DE2C"/>
  <w15:chartTrackingRefBased/>
  <w15:docId w15:val="{B95F6BA4-4860-4206-AD1C-9BD7ED335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9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9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9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9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9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9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9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9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9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9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9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9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9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9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9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9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9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 black king</dc:creator>
  <cp:keywords/>
  <dc:description/>
  <cp:lastModifiedBy>jee black king</cp:lastModifiedBy>
  <cp:revision>1</cp:revision>
  <dcterms:created xsi:type="dcterms:W3CDTF">2026-10-15T04:48:00Z</dcterms:created>
  <dcterms:modified xsi:type="dcterms:W3CDTF">2026-10-15T05:01:00Z</dcterms:modified>
</cp:coreProperties>
</file>