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1C5AE">
      <w:pPr>
        <w:pStyle w:val="2"/>
        <w:numPr>
          <w:ilvl w:val="0"/>
          <w:numId w:val="1"/>
        </w:numPr>
        <w:tabs>
          <w:tab w:val="left" w:pos="365"/>
        </w:tabs>
        <w:spacing w:before="80" w:after="0" w:line="240" w:lineRule="auto"/>
        <w:ind w:left="365" w:right="0" w:hanging="200"/>
        <w:jc w:val="left"/>
      </w:pPr>
      <w:r>
        <w:t xml:space="preserve">Case Study: Monthly Hospital Patient </w:t>
      </w:r>
      <w:r>
        <w:rPr>
          <w:spacing w:val="-2"/>
        </w:rPr>
        <w:t>Visits</w:t>
      </w:r>
    </w:p>
    <w:p w14:paraId="3D72B986">
      <w:pPr>
        <w:pStyle w:val="5"/>
        <w:spacing w:before="203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visiting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hospital each month during 2025.</w:t>
      </w:r>
    </w:p>
    <w:p w14:paraId="063900CA">
      <w:pPr>
        <w:pStyle w:val="5"/>
        <w:spacing w:before="5"/>
        <w:rPr>
          <w:sz w:val="18"/>
        </w:rPr>
      </w:pPr>
    </w:p>
    <w:tbl>
      <w:tblPr>
        <w:tblStyle w:val="4"/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943"/>
      </w:tblGrid>
      <w:tr w14:paraId="07C92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16" w:type="dxa"/>
          </w:tcPr>
          <w:p w14:paraId="1C40BD33">
            <w:pPr>
              <w:pStyle w:val="10"/>
              <w:spacing w:before="0" w:line="278" w:lineRule="auto"/>
              <w:ind w:right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Mont </w:t>
            </w:r>
            <w:r>
              <w:rPr>
                <w:rFonts w:ascii="Arial"/>
                <w:b/>
                <w:spacing w:val="-10"/>
                <w:sz w:val="24"/>
              </w:rPr>
              <w:t>h</w:t>
            </w:r>
          </w:p>
        </w:tc>
        <w:tc>
          <w:tcPr>
            <w:tcW w:w="943" w:type="dxa"/>
          </w:tcPr>
          <w:p w14:paraId="735594CD">
            <w:pPr>
              <w:pStyle w:val="10"/>
              <w:spacing w:before="0" w:line="278" w:lineRule="auto"/>
              <w:ind w:left="92" w:right="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Patient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14:paraId="18827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716" w:type="dxa"/>
          </w:tcPr>
          <w:p w14:paraId="5EABA199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943" w:type="dxa"/>
          </w:tcPr>
          <w:p w14:paraId="465CB1E2">
            <w:pPr>
              <w:pStyle w:val="10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</w:tr>
      <w:tr w14:paraId="2C855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716" w:type="dxa"/>
          </w:tcPr>
          <w:p w14:paraId="58D5B9A3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943" w:type="dxa"/>
          </w:tcPr>
          <w:p w14:paraId="6F91379B">
            <w:pPr>
              <w:pStyle w:val="10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1350</w:t>
            </w:r>
          </w:p>
        </w:tc>
      </w:tr>
      <w:tr w14:paraId="70521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716" w:type="dxa"/>
          </w:tcPr>
          <w:p w14:paraId="107E6D1C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943" w:type="dxa"/>
          </w:tcPr>
          <w:p w14:paraId="43AC966A">
            <w:pPr>
              <w:pStyle w:val="10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1500</w:t>
            </w:r>
          </w:p>
        </w:tc>
      </w:tr>
      <w:tr w14:paraId="62758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716" w:type="dxa"/>
          </w:tcPr>
          <w:p w14:paraId="36AE3DDB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943" w:type="dxa"/>
          </w:tcPr>
          <w:p w14:paraId="4CE317BD">
            <w:pPr>
              <w:pStyle w:val="10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1450</w:t>
            </w:r>
          </w:p>
        </w:tc>
      </w:tr>
      <w:tr w14:paraId="4F9E5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716" w:type="dxa"/>
          </w:tcPr>
          <w:p w14:paraId="2BA53939">
            <w:pPr>
              <w:pStyle w:val="10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943" w:type="dxa"/>
          </w:tcPr>
          <w:p w14:paraId="00B29A54">
            <w:pPr>
              <w:pStyle w:val="10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1700</w:t>
            </w:r>
          </w:p>
        </w:tc>
      </w:tr>
      <w:tr w14:paraId="30454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716" w:type="dxa"/>
          </w:tcPr>
          <w:p w14:paraId="45E5F5FD">
            <w:pPr>
              <w:pStyle w:val="10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Jun</w:t>
            </w:r>
          </w:p>
        </w:tc>
        <w:tc>
          <w:tcPr>
            <w:tcW w:w="943" w:type="dxa"/>
          </w:tcPr>
          <w:p w14:paraId="0BC83EF4">
            <w:pPr>
              <w:pStyle w:val="10"/>
              <w:spacing w:line="256" w:lineRule="exact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1850</w:t>
            </w:r>
          </w:p>
        </w:tc>
      </w:tr>
    </w:tbl>
    <w:p w14:paraId="51D57277">
      <w:pPr>
        <w:pStyle w:val="2"/>
        <w:spacing w:before="253"/>
      </w:pPr>
      <w:r>
        <w:rPr>
          <w:spacing w:val="-2"/>
        </w:rPr>
        <w:t>Questions</w:t>
      </w:r>
    </w:p>
    <w:p w14:paraId="0C5D74FD">
      <w:pPr>
        <w:pStyle w:val="5"/>
        <w:rPr>
          <w:rFonts w:hint="default"/>
        </w:rPr>
      </w:pPr>
      <w:r>
        <w:rPr>
          <w:rFonts w:hint="default"/>
        </w:rPr>
        <w:t>Most suitable visualization: Line Chart</w:t>
      </w:r>
    </w:p>
    <w:p w14:paraId="603D2E77">
      <w:pPr>
        <w:pStyle w:val="5"/>
        <w:rPr>
          <w:rFonts w:hint="default"/>
        </w:rPr>
      </w:pPr>
    </w:p>
    <w:p w14:paraId="19839C91">
      <w:pPr>
        <w:pStyle w:val="5"/>
        <w:rPr>
          <w:rFonts w:hint="default"/>
        </w:rPr>
      </w:pPr>
      <w:r>
        <w:rPr>
          <w:rFonts w:hint="default"/>
        </w:rPr>
        <w:t>Trend observed: Patient visits show an overall increasing trend with a slight drop in April.</w:t>
      </w:r>
    </w:p>
    <w:p w14:paraId="415A0C99">
      <w:pPr>
        <w:pStyle w:val="5"/>
        <w:rPr>
          <w:rFonts w:hint="default"/>
        </w:rPr>
      </w:pPr>
    </w:p>
    <w:p w14:paraId="1B486DB2">
      <w:pPr>
        <w:pStyle w:val="5"/>
        <w:rPr>
          <w:rFonts w:hint="default"/>
        </w:rPr>
      </w:pPr>
      <w:r>
        <w:rPr>
          <w:rFonts w:hint="default"/>
        </w:rPr>
        <w:t>Highest patient count: June (1850 patients)</w:t>
      </w:r>
    </w:p>
    <w:p w14:paraId="1E3059AE">
      <w:pPr>
        <w:pStyle w:val="5"/>
        <w:rPr>
          <w:rFonts w:hint="default"/>
        </w:rPr>
      </w:pPr>
    </w:p>
    <w:p w14:paraId="616E96F6">
      <w:pPr>
        <w:pStyle w:val="5"/>
      </w:pPr>
      <w:r>
        <w:rPr>
          <w:rFonts w:hint="default"/>
        </w:rPr>
        <w:t>Prediction: Hospital visits are generally increasing.</w:t>
      </w:r>
    </w:p>
    <w:p w14:paraId="3F60C08C">
      <w:pPr>
        <w:pStyle w:val="5"/>
      </w:pPr>
    </w:p>
    <w:p w14:paraId="6E3D8A8A">
      <w:pPr>
        <w:pStyle w:val="5"/>
      </w:pPr>
    </w:p>
    <w:p w14:paraId="5C1525D5">
      <w:pPr>
        <w:pStyle w:val="5"/>
        <w:spacing w:before="59"/>
      </w:pPr>
    </w:p>
    <w:p w14:paraId="62D5795F">
      <w:pPr>
        <w:pStyle w:val="2"/>
        <w:numPr>
          <w:ilvl w:val="0"/>
          <w:numId w:val="1"/>
        </w:numPr>
        <w:tabs>
          <w:tab w:val="left" w:pos="365"/>
        </w:tabs>
        <w:spacing w:before="0" w:after="0" w:line="240" w:lineRule="auto"/>
        <w:ind w:left="365" w:right="0" w:hanging="200"/>
        <w:jc w:val="left"/>
      </w:pPr>
      <w:r>
        <w:t xml:space="preserve">Case Study: Study Hours vs Exam </w:t>
      </w:r>
      <w:r>
        <w:rPr>
          <w:spacing w:val="-2"/>
        </w:rPr>
        <w:t>Marks</w:t>
      </w:r>
    </w:p>
    <w:p w14:paraId="26923E08">
      <w:pPr>
        <w:pStyle w:val="5"/>
        <w:spacing w:before="204" w:line="278" w:lineRule="auto"/>
        <w:ind w:left="165"/>
      </w:pPr>
      <w:r>
        <w:t>A</w:t>
      </w:r>
      <w:r>
        <w:rPr>
          <w:spacing w:val="-17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studying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 xml:space="preserve">exam </w:t>
      </w:r>
      <w:r>
        <w:rPr>
          <w:spacing w:val="-2"/>
        </w:rPr>
        <w:t>performance.</w:t>
      </w:r>
    </w:p>
    <w:p w14:paraId="2A54CD5A">
      <w:pPr>
        <w:pStyle w:val="5"/>
        <w:spacing w:before="5"/>
        <w:rPr>
          <w:sz w:val="18"/>
        </w:rPr>
      </w:pPr>
    </w:p>
    <w:tbl>
      <w:tblPr>
        <w:tblStyle w:val="4"/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1102"/>
        <w:gridCol w:w="962"/>
      </w:tblGrid>
      <w:tr w14:paraId="260F0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920" w:type="dxa"/>
          </w:tcPr>
          <w:p w14:paraId="3F8919DC">
            <w:pPr>
              <w:pStyle w:val="10"/>
              <w:spacing w:before="0" w:line="278" w:lineRule="auto"/>
              <w:ind w:right="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Studen </w:t>
            </w:r>
            <w:r>
              <w:rPr>
                <w:rFonts w:ascii="Arial"/>
                <w:b/>
                <w:spacing w:val="-10"/>
                <w:sz w:val="24"/>
              </w:rPr>
              <w:t>t</w:t>
            </w:r>
          </w:p>
        </w:tc>
        <w:tc>
          <w:tcPr>
            <w:tcW w:w="1102" w:type="dxa"/>
          </w:tcPr>
          <w:p w14:paraId="346A5DCF">
            <w:pPr>
              <w:pStyle w:val="10"/>
              <w:spacing w:before="0" w:line="278" w:lineRule="auto"/>
              <w:ind w:left="56" w:right="3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Study Hours</w:t>
            </w:r>
          </w:p>
        </w:tc>
        <w:tc>
          <w:tcPr>
            <w:tcW w:w="962" w:type="dxa"/>
          </w:tcPr>
          <w:p w14:paraId="70187875">
            <w:pPr>
              <w:pStyle w:val="10"/>
              <w:spacing w:before="0" w:line="278" w:lineRule="auto"/>
              <w:ind w:left="351" w:right="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Mark </w:t>
            </w:r>
            <w:r>
              <w:rPr>
                <w:rFonts w:ascii="Arial"/>
                <w:b/>
                <w:spacing w:val="-10"/>
                <w:sz w:val="24"/>
              </w:rPr>
              <w:t>s</w:t>
            </w:r>
          </w:p>
        </w:tc>
      </w:tr>
      <w:tr w14:paraId="6F7F4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920" w:type="dxa"/>
          </w:tcPr>
          <w:p w14:paraId="3F075A06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02" w:type="dxa"/>
          </w:tcPr>
          <w:p w14:paraId="5FBDFD18">
            <w:pPr>
              <w:pStyle w:val="10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62" w:type="dxa"/>
          </w:tcPr>
          <w:p w14:paraId="554934A6">
            <w:pPr>
              <w:pStyle w:val="10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</w:tr>
      <w:tr w14:paraId="17DA6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920" w:type="dxa"/>
          </w:tcPr>
          <w:p w14:paraId="238E873A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102" w:type="dxa"/>
          </w:tcPr>
          <w:p w14:paraId="6B14451B">
            <w:pPr>
              <w:pStyle w:val="10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62" w:type="dxa"/>
          </w:tcPr>
          <w:p w14:paraId="443C1E56">
            <w:pPr>
              <w:pStyle w:val="10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</w:tr>
      <w:tr w14:paraId="1F7B1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920" w:type="dxa"/>
          </w:tcPr>
          <w:p w14:paraId="62CE782E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102" w:type="dxa"/>
          </w:tcPr>
          <w:p w14:paraId="24A968B0">
            <w:pPr>
              <w:pStyle w:val="10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62" w:type="dxa"/>
          </w:tcPr>
          <w:p w14:paraId="636B41EA">
            <w:pPr>
              <w:pStyle w:val="10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</w:tr>
      <w:tr w14:paraId="002B0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920" w:type="dxa"/>
          </w:tcPr>
          <w:p w14:paraId="6569C3F8">
            <w:pPr>
              <w:pStyle w:val="10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102" w:type="dxa"/>
          </w:tcPr>
          <w:p w14:paraId="58E2C87B">
            <w:pPr>
              <w:pStyle w:val="10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62" w:type="dxa"/>
          </w:tcPr>
          <w:p w14:paraId="7376B7B8">
            <w:pPr>
              <w:pStyle w:val="10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14:paraId="76962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20" w:type="dxa"/>
          </w:tcPr>
          <w:p w14:paraId="2B687244">
            <w:pPr>
              <w:pStyle w:val="10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102" w:type="dxa"/>
          </w:tcPr>
          <w:p w14:paraId="4F1696EB">
            <w:pPr>
              <w:pStyle w:val="10"/>
              <w:spacing w:line="256" w:lineRule="exact"/>
              <w:ind w:left="5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62" w:type="dxa"/>
          </w:tcPr>
          <w:p w14:paraId="22536CA6">
            <w:pPr>
              <w:pStyle w:val="10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</w:tbl>
    <w:p w14:paraId="669BC713">
      <w:pPr>
        <w:pStyle w:val="2"/>
        <w:spacing w:before="253"/>
      </w:pPr>
      <w:r>
        <w:rPr>
          <w:spacing w:val="-2"/>
        </w:rPr>
        <w:t>Questions</w:t>
      </w:r>
    </w:p>
    <w:p w14:paraId="7DF96497">
      <w:pPr>
        <w:pStyle w:val="2"/>
        <w:spacing w:after="0"/>
        <w:sectPr>
          <w:type w:val="continuous"/>
          <w:pgSz w:w="11900" w:h="16820"/>
          <w:pgMar w:top="1360" w:right="1559" w:bottom="280" w:left="1275" w:header="720" w:footer="720" w:gutter="0"/>
          <w:cols w:space="720" w:num="1"/>
        </w:sectPr>
      </w:pPr>
    </w:p>
    <w:p w14:paraId="3E1D9109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z w:val="24"/>
        </w:rPr>
      </w:pPr>
      <w:r>
        <w:rPr>
          <w:rFonts w:hint="default"/>
          <w:sz w:val="24"/>
        </w:rPr>
        <w:t>Appropriate chart: Scatter Plot</w:t>
      </w:r>
    </w:p>
    <w:p w14:paraId="3F7957C8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z w:val="24"/>
        </w:rPr>
      </w:pPr>
      <w:r>
        <w:rPr>
          <w:rFonts w:hint="default"/>
          <w:sz w:val="24"/>
        </w:rPr>
        <w:t>Relationship: Positive relationship (more study hours → higher marks)</w:t>
      </w:r>
    </w:p>
    <w:p w14:paraId="299E082C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z w:val="24"/>
        </w:rPr>
      </w:pPr>
      <w:r>
        <w:rPr>
          <w:rFonts w:hint="default"/>
          <w:sz w:val="24"/>
        </w:rPr>
        <w:t>Outlier: No clear outlier</w:t>
      </w:r>
    </w:p>
    <w:p w14:paraId="1272E640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sz w:val="24"/>
        </w:rPr>
      </w:pPr>
      <w:r>
        <w:rPr>
          <w:rFonts w:hint="default"/>
          <w:sz w:val="24"/>
        </w:rPr>
        <w:t>Prediction: Yes, exam marks can be predicted from study hours using regression.</w:t>
      </w:r>
    </w:p>
    <w:p w14:paraId="3873DCD1">
      <w:pPr>
        <w:pStyle w:val="5"/>
      </w:pPr>
    </w:p>
    <w:p w14:paraId="5035143F">
      <w:pPr>
        <w:pStyle w:val="5"/>
      </w:pPr>
    </w:p>
    <w:p w14:paraId="3A6FDAD8">
      <w:pPr>
        <w:pStyle w:val="5"/>
      </w:pPr>
    </w:p>
    <w:p w14:paraId="75FDBDA5">
      <w:pPr>
        <w:pStyle w:val="5"/>
        <w:spacing w:before="59"/>
      </w:pPr>
    </w:p>
    <w:p w14:paraId="174309C6">
      <w:pPr>
        <w:pStyle w:val="2"/>
        <w:numPr>
          <w:ilvl w:val="0"/>
          <w:numId w:val="1"/>
        </w:numPr>
        <w:tabs>
          <w:tab w:val="left" w:pos="365"/>
        </w:tabs>
        <w:spacing w:before="0" w:after="0" w:line="240" w:lineRule="auto"/>
        <w:ind w:left="365" w:right="0" w:hanging="200"/>
        <w:jc w:val="left"/>
      </w:pPr>
      <w:r>
        <w:t xml:space="preserve">Case Study: Employee Salary </w:t>
      </w:r>
      <w:r>
        <w:rPr>
          <w:spacing w:val="-2"/>
        </w:rPr>
        <w:t>Distribution</w:t>
      </w:r>
    </w:p>
    <w:p w14:paraId="1930AE77">
      <w:pPr>
        <w:pStyle w:val="5"/>
        <w:spacing w:before="204" w:line="417" w:lineRule="auto"/>
        <w:ind w:left="165"/>
      </w:pPr>
      <w:r>
        <w:t>A</w:t>
      </w:r>
      <w:r>
        <w:rPr>
          <w:spacing w:val="-17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employees. Salary Data (₹ in Thousands)</w:t>
      </w:r>
    </w:p>
    <w:p w14:paraId="1CB00FDB">
      <w:pPr>
        <w:pStyle w:val="5"/>
        <w:spacing w:line="275" w:lineRule="exact"/>
        <w:ind w:left="165"/>
      </w:pPr>
      <w:r>
        <w:t xml:space="preserve">25, 28, 30, 32, 35, 35, 36, 38, 40, 42, 45, 48, 50, 52, 55, 60, 65, </w:t>
      </w:r>
      <w:r>
        <w:rPr>
          <w:spacing w:val="-5"/>
        </w:rPr>
        <w:t>70</w:t>
      </w:r>
    </w:p>
    <w:p w14:paraId="1B345DDD">
      <w:pPr>
        <w:pStyle w:val="2"/>
        <w:spacing w:before="203"/>
      </w:pPr>
      <w:r>
        <w:rPr>
          <w:spacing w:val="-2"/>
        </w:rPr>
        <w:t>Questions</w:t>
      </w:r>
    </w:p>
    <w:p w14:paraId="0E66A842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z w:val="24"/>
        </w:rPr>
      </w:pPr>
      <w:r>
        <w:rPr>
          <w:rFonts w:hint="default"/>
          <w:sz w:val="24"/>
        </w:rPr>
        <w:t>Graph to use: Histogram</w:t>
      </w:r>
    </w:p>
    <w:p w14:paraId="7A79BAF5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z w:val="24"/>
        </w:rPr>
      </w:pPr>
      <w:r>
        <w:rPr>
          <w:rFonts w:hint="default"/>
          <w:sz w:val="24"/>
        </w:rPr>
        <w:t>Most employees fall in: ₹30,000–₹40,000 range</w:t>
      </w:r>
    </w:p>
    <w:p w14:paraId="667961D0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z w:val="24"/>
        </w:rPr>
      </w:pPr>
      <w:r>
        <w:rPr>
          <w:rFonts w:hint="default"/>
          <w:sz w:val="24"/>
        </w:rPr>
        <w:t>Distribution: Slightly right-skewed (positively skewed)</w:t>
      </w:r>
    </w:p>
    <w:p w14:paraId="082A326D">
      <w:pPr>
        <w:pStyle w:val="9"/>
        <w:numPr>
          <w:ilvl w:val="1"/>
          <w:numId w:val="1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sz w:val="24"/>
        </w:rPr>
      </w:pPr>
      <w:r>
        <w:rPr>
          <w:rFonts w:hint="default"/>
          <w:sz w:val="24"/>
        </w:rPr>
        <w:t>Salary ranges with very few employees: ₹60,000–₹70,000</w:t>
      </w:r>
    </w:p>
    <w:p w14:paraId="0DCE99CF">
      <w:pPr>
        <w:pStyle w:val="5"/>
        <w:spacing w:before="59"/>
      </w:pPr>
    </w:p>
    <w:p w14:paraId="5FF3CF6F">
      <w:pPr>
        <w:pStyle w:val="2"/>
        <w:numPr>
          <w:ilvl w:val="0"/>
          <w:numId w:val="1"/>
        </w:numPr>
        <w:tabs>
          <w:tab w:val="left" w:pos="365"/>
        </w:tabs>
        <w:spacing w:before="0" w:after="0" w:line="240" w:lineRule="auto"/>
        <w:ind w:left="365" w:right="0" w:hanging="200"/>
        <w:jc w:val="left"/>
      </w:pPr>
      <w:r>
        <w:t xml:space="preserve">Case Study: Favorite Programming </w:t>
      </w:r>
      <w:r>
        <w:rPr>
          <w:spacing w:val="-2"/>
        </w:rPr>
        <w:t>Language</w:t>
      </w:r>
    </w:p>
    <w:p w14:paraId="2390AB85">
      <w:pPr>
        <w:pStyle w:val="5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survey was conducted among 200 </w:t>
      </w:r>
      <w:r>
        <w:rPr>
          <w:spacing w:val="-2"/>
        </w:rPr>
        <w:t>students.</w:t>
      </w:r>
    </w:p>
    <w:p w14:paraId="18C03B06">
      <w:pPr>
        <w:pStyle w:val="2"/>
        <w:tabs>
          <w:tab w:val="left" w:pos="1297"/>
        </w:tabs>
        <w:spacing w:before="249" w:line="278" w:lineRule="auto"/>
        <w:ind w:left="180" w:right="6567"/>
      </w:pPr>
      <w:r>
        <w:t>Languag</w:t>
      </w:r>
      <w:r>
        <w:rPr>
          <w:spacing w:val="2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 xml:space="preserve">of </w:t>
      </w:r>
      <w:r>
        <w:rPr>
          <w:spacing w:val="-10"/>
        </w:rPr>
        <w:t>e</w:t>
      </w:r>
      <w:r>
        <w:tab/>
      </w:r>
      <w:r>
        <w:rPr>
          <w:spacing w:val="-2"/>
        </w:rPr>
        <w:t>Students</w:t>
      </w:r>
    </w:p>
    <w:p w14:paraId="370B6A74">
      <w:pPr>
        <w:pStyle w:val="5"/>
        <w:tabs>
          <w:tab w:val="left" w:pos="1297"/>
        </w:tabs>
        <w:spacing w:before="219"/>
        <w:ind w:left="180"/>
      </w:pPr>
      <w:r>
        <w:rPr>
          <w:spacing w:val="-2"/>
        </w:rPr>
        <w:t>Python</w:t>
      </w:r>
      <w:r>
        <w:tab/>
      </w:r>
      <w:r>
        <w:rPr>
          <w:spacing w:val="-5"/>
        </w:rPr>
        <w:t>80</w:t>
      </w:r>
    </w:p>
    <w:p w14:paraId="24D5BF59">
      <w:pPr>
        <w:pStyle w:val="5"/>
        <w:tabs>
          <w:tab w:val="right" w:pos="1564"/>
        </w:tabs>
        <w:spacing w:before="263"/>
        <w:ind w:left="180"/>
      </w:pPr>
      <w:r>
        <w:rPr>
          <w:spacing w:val="-4"/>
        </w:rPr>
        <w:t>Java</w:t>
      </w:r>
      <w:r>
        <w:rPr>
          <w:rFonts w:ascii="Times New Roman"/>
        </w:rPr>
        <w:tab/>
      </w:r>
      <w:r>
        <w:rPr>
          <w:spacing w:val="-5"/>
        </w:rPr>
        <w:t>50</w:t>
      </w:r>
    </w:p>
    <w:p w14:paraId="1F26FC30">
      <w:pPr>
        <w:pStyle w:val="5"/>
        <w:tabs>
          <w:tab w:val="right" w:pos="1564"/>
        </w:tabs>
        <w:spacing w:before="264"/>
        <w:ind w:left="180"/>
      </w:pPr>
      <w:r>
        <w:rPr>
          <w:spacing w:val="-5"/>
        </w:rPr>
        <w:t>C++</w:t>
      </w:r>
      <w:r>
        <w:rPr>
          <w:rFonts w:ascii="Times New Roman"/>
        </w:rPr>
        <w:tab/>
      </w:r>
      <w:r>
        <w:rPr>
          <w:spacing w:val="-5"/>
        </w:rPr>
        <w:t>30</w:t>
      </w:r>
    </w:p>
    <w:p w14:paraId="7690C918">
      <w:pPr>
        <w:pStyle w:val="5"/>
        <w:spacing w:before="281" w:line="175" w:lineRule="auto"/>
        <w:ind w:left="180" w:right="7495"/>
      </w:pPr>
      <w:r>
        <w:t>JavaScrip</w:t>
      </w:r>
      <w:r>
        <w:rPr>
          <w:spacing w:val="-17"/>
        </w:rPr>
        <w:t xml:space="preserve"> </w:t>
      </w:r>
      <w:r>
        <w:rPr>
          <w:position w:val="-15"/>
        </w:rPr>
        <w:t xml:space="preserve">25 </w:t>
      </w:r>
      <w:r>
        <w:rPr>
          <w:spacing w:val="-10"/>
        </w:rPr>
        <w:t>t</w:t>
      </w:r>
    </w:p>
    <w:p w14:paraId="5B64A7A6">
      <w:pPr>
        <w:pStyle w:val="5"/>
        <w:spacing w:before="3"/>
      </w:pPr>
    </w:p>
    <w:p w14:paraId="602C93BB">
      <w:pPr>
        <w:pStyle w:val="5"/>
        <w:tabs>
          <w:tab w:val="left" w:pos="1297"/>
        </w:tabs>
        <w:ind w:left="180"/>
      </w:pPr>
      <w:r>
        <w:rPr>
          <w:spacing w:val="-10"/>
        </w:rPr>
        <w:t>R</w:t>
      </w:r>
      <w:r>
        <w:rPr>
          <w:rFonts w:ascii="Times New Roman"/>
        </w:rPr>
        <w:tab/>
      </w:r>
      <w:r>
        <w:rPr>
          <w:spacing w:val="-5"/>
        </w:rPr>
        <w:t>15</w:t>
      </w:r>
    </w:p>
    <w:p w14:paraId="7871CF04">
      <w:pPr>
        <w:pStyle w:val="2"/>
        <w:spacing w:before="249"/>
      </w:pPr>
      <w:r>
        <w:rPr>
          <w:spacing w:val="-2"/>
        </w:rPr>
        <w:t>Questions</w:t>
      </w:r>
    </w:p>
    <w:p w14:paraId="6A67EC2C">
      <w:pPr>
        <w:pStyle w:val="9"/>
        <w:numPr>
          <w:ilvl w:val="0"/>
          <w:numId w:val="2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Suitable visualization: Bar Chart (or Pie Chart)</w:t>
      </w:r>
    </w:p>
    <w:p w14:paraId="7537F387">
      <w:pPr>
        <w:pStyle w:val="9"/>
        <w:numPr>
          <w:ilvl w:val="0"/>
          <w:numId w:val="2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Most popular language: Python (80 students)</w:t>
      </w:r>
    </w:p>
    <w:p w14:paraId="5CD8A9F4">
      <w:pPr>
        <w:pStyle w:val="9"/>
        <w:numPr>
          <w:ilvl w:val="0"/>
          <w:numId w:val="2"/>
        </w:numPr>
        <w:tabs>
          <w:tab w:val="left" w:pos="884"/>
        </w:tabs>
        <w:spacing w:before="204" w:after="0" w:line="240" w:lineRule="auto"/>
        <w:ind w:left="884" w:right="0" w:hanging="359"/>
        <w:jc w:val="left"/>
        <w:rPr>
          <w:rFonts w:hint="default"/>
          <w:spacing w:val="-2"/>
          <w:sz w:val="24"/>
        </w:rPr>
      </w:pPr>
      <w:r>
        <w:rPr>
          <w:rFonts w:hint="default"/>
          <w:spacing w:val="-2"/>
          <w:sz w:val="24"/>
        </w:rPr>
        <w:t>Least preferred language: R (15 students)</w:t>
      </w:r>
    </w:p>
    <w:p w14:paraId="5D87D688">
      <w:pPr>
        <w:pStyle w:val="9"/>
        <w:numPr>
          <w:ilvl w:val="0"/>
          <w:numId w:val="2"/>
        </w:numPr>
        <w:tabs>
          <w:tab w:val="left" w:pos="884"/>
        </w:tabs>
        <w:spacing w:before="204" w:after="0" w:line="240" w:lineRule="auto"/>
        <w:ind w:left="884" w:right="0" w:hanging="359"/>
        <w:jc w:val="left"/>
      </w:pPr>
      <w:r>
        <w:rPr>
          <w:rFonts w:hint="default"/>
          <w:spacing w:val="-2"/>
          <w:sz w:val="24"/>
        </w:rPr>
        <w:t>Python vs Java: Python has 80 students, Java has 50 students. Python is preferred by 30 more students.</w:t>
      </w:r>
      <w:r>
        <w:rPr>
          <w:spacing w:val="-2"/>
          <w:sz w:val="24"/>
        </w:rPr>
        <w:t>.</w:t>
      </w:r>
    </w:p>
    <w:p w14:paraId="16F7E6EA">
      <w:pPr>
        <w:pStyle w:val="5"/>
        <w:spacing w:before="59"/>
      </w:pPr>
    </w:p>
    <w:p w14:paraId="13DED10B">
      <w:pPr>
        <w:pStyle w:val="2"/>
        <w:numPr>
          <w:ilvl w:val="0"/>
          <w:numId w:val="1"/>
        </w:numPr>
        <w:tabs>
          <w:tab w:val="left" w:pos="365"/>
        </w:tabs>
        <w:spacing w:before="0" w:after="0" w:line="240" w:lineRule="auto"/>
        <w:ind w:left="365" w:right="0" w:hanging="200"/>
        <w:jc w:val="left"/>
      </w:pPr>
      <w:r>
        <w:t xml:space="preserve">Case Study: Household Monthly </w:t>
      </w:r>
      <w:r>
        <w:rPr>
          <w:spacing w:val="-2"/>
        </w:rPr>
        <w:t>Expenses</w:t>
      </w:r>
    </w:p>
    <w:p w14:paraId="12C2A4F8">
      <w:pPr>
        <w:pStyle w:val="5"/>
        <w:spacing w:before="204"/>
        <w:ind w:left="165"/>
      </w:pPr>
      <w:r>
        <w:t>A</w:t>
      </w:r>
      <w:r>
        <w:rPr>
          <w:spacing w:val="-14"/>
        </w:rPr>
        <w:t xml:space="preserve"> </w:t>
      </w:r>
      <w:r>
        <w:t xml:space="preserve">family spends money in the following </w:t>
      </w:r>
      <w:r>
        <w:rPr>
          <w:spacing w:val="-2"/>
        </w:rPr>
        <w:t>categories:</w:t>
      </w:r>
    </w:p>
    <w:p w14:paraId="12516804">
      <w:pPr>
        <w:pStyle w:val="5"/>
        <w:spacing w:before="26"/>
        <w:rPr>
          <w:sz w:val="20"/>
        </w:rPr>
      </w:pPr>
    </w:p>
    <w:tbl>
      <w:tblPr>
        <w:tblStyle w:val="4"/>
        <w:tblW w:w="0" w:type="auto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4"/>
        <w:gridCol w:w="1066"/>
      </w:tblGrid>
      <w:tr w14:paraId="32E79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534" w:type="dxa"/>
          </w:tcPr>
          <w:p w14:paraId="5D21C4D9">
            <w:pPr>
              <w:pStyle w:val="10"/>
              <w:spacing w:before="1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Category</w:t>
            </w:r>
          </w:p>
        </w:tc>
        <w:tc>
          <w:tcPr>
            <w:tcW w:w="1066" w:type="dxa"/>
          </w:tcPr>
          <w:p w14:paraId="5524CA71">
            <w:pPr>
              <w:pStyle w:val="10"/>
              <w:spacing w:before="0" w:line="278" w:lineRule="auto"/>
              <w:ind w:left="79" w:right="-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Expense </w:t>
            </w:r>
            <w:r>
              <w:rPr>
                <w:rFonts w:ascii="Arial"/>
                <w:b/>
                <w:spacing w:val="-4"/>
                <w:sz w:val="24"/>
              </w:rPr>
              <w:t>(%)</w:t>
            </w:r>
          </w:p>
        </w:tc>
      </w:tr>
      <w:tr w14:paraId="6D59B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534" w:type="dxa"/>
          </w:tcPr>
          <w:p w14:paraId="1D15B7FF">
            <w:pPr>
              <w:pStyle w:val="10"/>
              <w:rPr>
                <w:sz w:val="24"/>
              </w:rPr>
            </w:pPr>
            <w:r>
              <w:rPr>
                <w:spacing w:val="-4"/>
                <w:sz w:val="24"/>
              </w:rPr>
              <w:t>Rent</w:t>
            </w:r>
          </w:p>
        </w:tc>
        <w:tc>
          <w:tcPr>
            <w:tcW w:w="1066" w:type="dxa"/>
          </w:tcPr>
          <w:p w14:paraId="49AE7D08">
            <w:pPr>
              <w:pStyle w:val="10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14:paraId="5BE8A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534" w:type="dxa"/>
          </w:tcPr>
          <w:p w14:paraId="4CDAF9FA">
            <w:pPr>
              <w:pStyle w:val="10"/>
              <w:rPr>
                <w:sz w:val="24"/>
              </w:rPr>
            </w:pPr>
            <w:r>
              <w:rPr>
                <w:spacing w:val="-4"/>
                <w:sz w:val="24"/>
              </w:rPr>
              <w:t>Food</w:t>
            </w:r>
          </w:p>
        </w:tc>
        <w:tc>
          <w:tcPr>
            <w:tcW w:w="1066" w:type="dxa"/>
          </w:tcPr>
          <w:p w14:paraId="477D1063">
            <w:pPr>
              <w:pStyle w:val="10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14:paraId="45812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534" w:type="dxa"/>
          </w:tcPr>
          <w:p w14:paraId="44FB9470">
            <w:pPr>
              <w:pStyle w:val="10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1066" w:type="dxa"/>
          </w:tcPr>
          <w:p w14:paraId="09BFF8EB">
            <w:pPr>
              <w:pStyle w:val="10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14:paraId="768BD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534" w:type="dxa"/>
          </w:tcPr>
          <w:p w14:paraId="4CC68F70">
            <w:pPr>
              <w:pStyle w:val="10"/>
              <w:spacing w:before="63" w:line="32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Transportatio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066" w:type="dxa"/>
          </w:tcPr>
          <w:p w14:paraId="237DAF7C">
            <w:pPr>
              <w:pStyle w:val="10"/>
              <w:spacing w:before="11"/>
              <w:ind w:left="0"/>
              <w:rPr>
                <w:sz w:val="24"/>
              </w:rPr>
            </w:pPr>
          </w:p>
          <w:p w14:paraId="25126FF2">
            <w:pPr>
              <w:pStyle w:val="10"/>
              <w:spacing w:before="0"/>
              <w:ind w:left="7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59A20CF0">
      <w:pPr>
        <w:pStyle w:val="5"/>
        <w:spacing w:before="267"/>
        <w:ind w:left="180"/>
      </w:pPr>
      <w:r>
        <w:t>Entertainment</w:t>
      </w:r>
      <w:r>
        <w:rPr>
          <w:spacing w:val="2"/>
        </w:rPr>
        <w:t xml:space="preserve"> </w:t>
      </w:r>
      <w:r>
        <w:rPr>
          <w:spacing w:val="-5"/>
        </w:rPr>
        <w:t>10</w:t>
      </w:r>
    </w:p>
    <w:p w14:paraId="7AA94F62">
      <w:pPr>
        <w:pStyle w:val="2"/>
        <w:spacing w:before="248"/>
      </w:pPr>
      <w:r>
        <w:rPr>
          <w:spacing w:val="-2"/>
        </w:rPr>
        <w:t>Questions</w:t>
      </w:r>
    </w:p>
    <w:p w14:paraId="2A286D9C">
      <w:pPr>
        <w:pStyle w:val="5"/>
        <w:rPr>
          <w:rFonts w:hint="default"/>
        </w:rPr>
      </w:pPr>
      <w:r>
        <w:rPr>
          <w:rFonts w:hint="default"/>
        </w:rPr>
        <w:t>Best chart: Pie Chart</w:t>
      </w:r>
    </w:p>
    <w:p w14:paraId="2570CB69">
      <w:pPr>
        <w:pStyle w:val="5"/>
        <w:rPr>
          <w:rFonts w:hint="default"/>
        </w:rPr>
      </w:pPr>
    </w:p>
    <w:p w14:paraId="07B2EE91">
      <w:pPr>
        <w:pStyle w:val="5"/>
        <w:rPr>
          <w:rFonts w:hint="default"/>
        </w:rPr>
      </w:pPr>
      <w:r>
        <w:rPr>
          <w:rFonts w:hint="default"/>
        </w:rPr>
        <w:t>Largest budget category: Rent (40%)</w:t>
      </w:r>
    </w:p>
    <w:p w14:paraId="1481E4FC">
      <w:pPr>
        <w:pStyle w:val="5"/>
        <w:rPr>
          <w:rFonts w:hint="default"/>
        </w:rPr>
      </w:pPr>
    </w:p>
    <w:p w14:paraId="5EB70B49">
      <w:pPr>
        <w:pStyle w:val="5"/>
        <w:rPr>
          <w:rFonts w:hint="default"/>
        </w:rPr>
      </w:pPr>
      <w:r>
        <w:rPr>
          <w:rFonts w:hint="default"/>
        </w:rPr>
        <w:t>Food + Education: 25% + 15% = 40%</w:t>
      </w:r>
    </w:p>
    <w:p w14:paraId="657C629A">
      <w:pPr>
        <w:pStyle w:val="5"/>
        <w:rPr>
          <w:rFonts w:hint="default"/>
        </w:rPr>
      </w:pPr>
    </w:p>
    <w:p w14:paraId="1E8B42E2">
      <w:pPr>
        <w:pStyle w:val="5"/>
      </w:pPr>
      <w:r>
        <w:rPr>
          <w:rFonts w:hint="default"/>
        </w:rPr>
        <w:t>Smallest share: Transportation (10%) and Entertainment (10%)</w:t>
      </w:r>
    </w:p>
    <w:p w14:paraId="75B9A0A3">
      <w:pPr>
        <w:pStyle w:val="5"/>
      </w:pPr>
    </w:p>
    <w:p w14:paraId="519A044D">
      <w:pPr>
        <w:pStyle w:val="5"/>
      </w:pPr>
    </w:p>
    <w:p w14:paraId="7B63116A">
      <w:pPr>
        <w:pStyle w:val="5"/>
        <w:spacing w:before="59"/>
      </w:pPr>
    </w:p>
    <w:p w14:paraId="433F7058">
      <w:pPr>
        <w:pStyle w:val="2"/>
        <w:numPr>
          <w:ilvl w:val="0"/>
          <w:numId w:val="1"/>
        </w:numPr>
        <w:tabs>
          <w:tab w:val="left" w:pos="365"/>
        </w:tabs>
        <w:spacing w:before="0" w:after="0" w:line="240" w:lineRule="auto"/>
        <w:ind w:left="365" w:right="0" w:hanging="200"/>
        <w:jc w:val="left"/>
      </w:pPr>
      <w:r>
        <w:t>Case</w:t>
      </w:r>
      <w:r>
        <w:rPr>
          <w:spacing w:val="-7"/>
        </w:rPr>
        <w:t xml:space="preserve"> </w:t>
      </w:r>
      <w:r>
        <w:t>Study: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rPr>
          <w:spacing w:val="-2"/>
        </w:rPr>
        <w:t>Scores</w:t>
      </w:r>
    </w:p>
    <w:p w14:paraId="4E837A06">
      <w:pPr>
        <w:pStyle w:val="5"/>
        <w:spacing w:before="204"/>
        <w:ind w:left="165"/>
      </w:pPr>
      <w:r>
        <w:t xml:space="preserve">Scores obtained by </w:t>
      </w:r>
      <w:r>
        <w:rPr>
          <w:spacing w:val="-2"/>
        </w:rPr>
        <w:t>students:</w:t>
      </w:r>
    </w:p>
    <w:p w14:paraId="23802168">
      <w:pPr>
        <w:pStyle w:val="5"/>
        <w:spacing w:before="204"/>
        <w:ind w:left="165"/>
      </w:pPr>
      <w:r>
        <w:t xml:space="preserve">45, 50, 52, 55, 58, 60, 62, 65, 68, 70, 72, 75, 78, 80, </w:t>
      </w:r>
      <w:r>
        <w:rPr>
          <w:spacing w:val="-5"/>
        </w:rPr>
        <w:t>95</w:t>
      </w:r>
    </w:p>
    <w:p w14:paraId="34AD0172">
      <w:pPr>
        <w:pStyle w:val="2"/>
        <w:spacing w:before="203"/>
        <w:rPr>
          <w:spacing w:val="-2"/>
        </w:rPr>
      </w:pPr>
      <w:r>
        <w:rPr>
          <w:spacing w:val="-2"/>
        </w:rPr>
        <w:t>Questions</w:t>
      </w:r>
    </w:p>
    <w:p w14:paraId="089EFDB8">
      <w:pPr>
        <w:pStyle w:val="2"/>
        <w:spacing w:before="203"/>
        <w:rPr>
          <w:rFonts w:hint="default"/>
          <w:spacing w:val="-2"/>
        </w:rPr>
      </w:pPr>
      <w:bookmarkStart w:id="0" w:name="_GoBack"/>
      <w:bookmarkEnd w:id="0"/>
      <w:r>
        <w:rPr>
          <w:rFonts w:hint="default"/>
          <w:spacing w:val="-2"/>
        </w:rPr>
        <w:t>Best plot: Box Plot</w:t>
      </w:r>
    </w:p>
    <w:p w14:paraId="12674BCB">
      <w:pPr>
        <w:pStyle w:val="2"/>
        <w:spacing w:before="203"/>
        <w:rPr>
          <w:rFonts w:hint="default"/>
          <w:spacing w:val="-2"/>
        </w:rPr>
      </w:pPr>
      <w:r>
        <w:rPr>
          <w:rFonts w:hint="default"/>
          <w:spacing w:val="-2"/>
        </w:rPr>
        <w:t>Median score: 65</w:t>
      </w:r>
    </w:p>
    <w:p w14:paraId="5173DBE1">
      <w:pPr>
        <w:pStyle w:val="2"/>
        <w:spacing w:before="203"/>
        <w:rPr>
          <w:rFonts w:hint="default"/>
          <w:spacing w:val="-2"/>
        </w:rPr>
      </w:pPr>
      <w:r>
        <w:rPr>
          <w:rFonts w:hint="default"/>
          <w:spacing w:val="-2"/>
        </w:rPr>
        <w:t>Outliers: 95 is a possible outlier.</w:t>
      </w:r>
    </w:p>
    <w:p w14:paraId="6220E42D">
      <w:pPr>
        <w:pStyle w:val="2"/>
        <w:spacing w:before="203"/>
      </w:pPr>
      <w:r>
        <w:rPr>
          <w:rFonts w:hint="default"/>
          <w:spacing w:val="-2"/>
        </w:rPr>
        <w:t>Spread of data: Scores range from 45 to 95, so the range is 50.</w:t>
      </w:r>
    </w:p>
    <w:sectPr>
      <w:pgSz w:w="11900" w:h="16820"/>
      <w:pgMar w:top="1360" w:right="1559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6" w:hanging="20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88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4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FBE07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04"/>
      <w:ind w:left="884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28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348</Words>
  <Characters>1713</Characters>
  <TotalTime>5</TotalTime>
  <ScaleCrop>false</ScaleCrop>
  <LinksUpToDate>false</LinksUpToDate>
  <CharactersWithSpaces>1968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2026-07-22T08:31:00Z</dcterms:created>
  <dc:creator>phalg</dc:creator>
  <cp:lastModifiedBy>Surya JK</cp:lastModifiedBy>
  <dcterms:modified xsi:type="dcterms:W3CDTF">2026-07-24T05:57:20Z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2026-07-15T00:00:00Z</vt:filetime>
  </property>
  <property fmtid="{D5CDD505-2E9C-101B-9397-08002B2CF9AE}" pid="7" name="KSOTemplateDocerSaveRecord">
    <vt:lpwstr>eyJoZGlkIjoiMmVhYjIwYTFkMDUyN2RmOGI2OTNiMWRjYmY5MjBlYTUiLCJ1c2VySWQiOiI1NjczNTA1MDQ1MTAifQ==</vt:lpwstr>
  </property>
  <property fmtid="{D5CDD505-2E9C-101B-9397-08002B2CF9AE}" pid="8" name="KSOProductBuildVer">
    <vt:lpwstr>1033-12.1.0.26880</vt:lpwstr>
  </property>
  <property fmtid="{D5CDD505-2E9C-101B-9397-08002B2CF9AE}" pid="9" name="ICV">
    <vt:lpwstr>8881102C82CC4B82A30A5F28DECB1663_12</vt:lpwstr>
  </property>
</Properties>
</file>