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990"/>
        <w:rPr/>
      </w:pPr>
      <w:r w:rsidDel="00000000" w:rsidR="00000000" w:rsidRPr="00000000">
        <w:rPr/>
        <w:drawing>
          <wp:inline distB="114300" distT="114300" distL="114300" distR="114300">
            <wp:extent cx="7048500" cy="33004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990"/>
        <w:rPr/>
      </w:pPr>
      <w:r w:rsidDel="00000000" w:rsidR="00000000" w:rsidRPr="00000000">
        <w:rPr/>
        <w:drawing>
          <wp:inline distB="114300" distT="114300" distL="114300" distR="114300">
            <wp:extent cx="7038975" cy="29762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97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990"/>
        <w:rPr/>
      </w:pPr>
      <w:r w:rsidDel="00000000" w:rsidR="00000000" w:rsidRPr="00000000">
        <w:rPr/>
        <w:drawing>
          <wp:inline distB="114300" distT="114300" distL="114300" distR="114300">
            <wp:extent cx="7077075" cy="26812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