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View Allocation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, the "</w:t>
      </w:r>
      <w:r>
        <w:rPr>
          <w:rFonts w:ascii="arial" w:hAnsi="arial"/>
          <w:b/>
          <w:bCs/>
          <w:sz w:val="18"/>
          <w:szCs w:val="18"/>
          <w:u w:val="none"/>
        </w:rPr>
        <w:t>View Allocation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" feature is designed to allow users to manage and track payment and invoice allocations within the system.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623570</wp:posOffset>
            </wp:positionH>
            <wp:positionV relativeFrom="paragraph">
              <wp:posOffset>105410</wp:posOffset>
            </wp:positionV>
            <wp:extent cx="4762500" cy="4720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775" t="0" r="9395" b="14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HQ,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all region allocation details will be shown.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The system should display </w:t>
      </w:r>
      <w:r>
        <w:rPr>
          <w:rStyle w:val="StrongEmphasis"/>
          <w:rFonts w:ascii="arial" w:hAnsi="arial"/>
          <w:sz w:val="18"/>
          <w:szCs w:val="18"/>
          <w:u w:val="none"/>
        </w:rPr>
        <w:t>allocated transaction details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allocated invoice details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in the allocation tab to ensure accurate reporting.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The system must allow users to </w:t>
      </w:r>
      <w:r>
        <w:rPr>
          <w:rStyle w:val="StrongEmphasis"/>
          <w:rFonts w:ascii="arial" w:hAnsi="arial"/>
          <w:sz w:val="18"/>
          <w:szCs w:val="18"/>
          <w:u w:val="none"/>
        </w:rPr>
        <w:t>export transaction data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further analysis and reporting.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Transaction reposting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should be permitted manually, based on the guidelines in the </w:t>
      </w:r>
      <w:r>
        <w:rPr>
          <w:rStyle w:val="StrongEmphasis"/>
          <w:rFonts w:ascii="arial" w:hAnsi="arial"/>
          <w:sz w:val="18"/>
          <w:szCs w:val="18"/>
          <w:u w:val="none"/>
        </w:rPr>
        <w:t>Posting Logic Sheet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114</Words>
  <Characters>633</Characters>
  <CharactersWithSpaces>730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2024-12-26T14:27:49Z</dcterms:created>
  <dc:creator/>
  <dc:description/>
  <dc:language>en-IN</dc:language>
  <cp:lastModifiedBy/>
  <dcterms:modified xsi:type="dcterms:W3CDTF">2024-12-26T14:59:11Z</dcterms:modified>
  <cp:revision>1</cp:revision>
  <dc:subject/>
  <dc:title/>
</cp:coreProperties>
</file>