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quirements-traceability-matrix-rtm"/>
    <w:p>
      <w:pPr>
        <w:pStyle w:val="Heading1"/>
      </w:pPr>
      <w:r>
        <w:t xml:space="preserve">REQUIREMENTS TRACEABILITY MATRIX (RTM)</w:t>
      </w:r>
    </w:p>
    <w:bookmarkStart w:id="20" w:name="project-information"/>
    <w:p>
      <w:pPr>
        <w:pStyle w:val="Heading2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HR Analytics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IBM HR Employee Attrition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Surya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Requirements Traceability Matrix (RTM) ensures that every business question is traceable to:</w:t>
      </w:r>
    </w:p>
    <w:p>
      <w:pPr>
        <w:pStyle w:val="Compact"/>
        <w:numPr>
          <w:ilvl w:val="0"/>
          <w:numId w:val="1001"/>
        </w:numPr>
      </w:pPr>
      <w:r>
        <w:t xml:space="preserve">Business Requirements</w:t>
      </w:r>
    </w:p>
    <w:p>
      <w:pPr>
        <w:pStyle w:val="Compact"/>
        <w:numPr>
          <w:ilvl w:val="0"/>
          <w:numId w:val="1001"/>
        </w:numPr>
      </w:pPr>
      <w:r>
        <w:t xml:space="preserve">User Stories</w:t>
      </w:r>
    </w:p>
    <w:p>
      <w:pPr>
        <w:pStyle w:val="Compact"/>
        <w:numPr>
          <w:ilvl w:val="0"/>
          <w:numId w:val="1001"/>
        </w:numPr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t xml:space="preserve">KPIs</w:t>
      </w:r>
    </w:p>
    <w:p>
      <w:pPr>
        <w:pStyle w:val="Compact"/>
        <w:numPr>
          <w:ilvl w:val="0"/>
          <w:numId w:val="1001"/>
        </w:numPr>
      </w:pPr>
      <w:r>
        <w:t xml:space="preserve">Analytical Outputs</w:t>
      </w:r>
    </w:p>
    <w:p>
      <w:pPr>
        <w:pStyle w:val="Compact"/>
        <w:numPr>
          <w:ilvl w:val="0"/>
          <w:numId w:val="1001"/>
        </w:numPr>
      </w:pPr>
      <w:r>
        <w:t xml:space="preserve">Dashboard Components</w:t>
      </w:r>
    </w:p>
    <w:p>
      <w:pPr>
        <w:pStyle w:val="FirstParagraph"/>
      </w:pPr>
      <w:r>
        <w:t xml:space="preserve">This guarantees complete alignment between stakeholder expectations and implemented analytics.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-traceability-matrix"/>
    <w:p>
      <w:pPr>
        <w:pStyle w:val="Heading1"/>
      </w:pPr>
      <w:r>
        <w:t xml:space="preserve">Requirements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9"/>
        <w:gridCol w:w="1239"/>
        <w:gridCol w:w="1446"/>
        <w:gridCol w:w="826"/>
        <w:gridCol w:w="1584"/>
        <w:gridCol w:w="964"/>
        <w:gridCol w:w="12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Business Question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KPI / Metric</w:t>
            </w:r>
          </w:p>
        </w:tc>
        <w:tc>
          <w:tcPr/>
          <w:p>
            <w:pPr>
              <w:pStyle w:val="Compact"/>
            </w:pPr>
            <w:r>
              <w:t xml:space="preserve">Analytics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RQ-01</w:t>
            </w:r>
          </w:p>
        </w:tc>
        <w:tc>
          <w:tcPr/>
          <w:p>
            <w:pPr>
              <w:pStyle w:val="Compact"/>
            </w:pPr>
            <w:r>
              <w:t xml:space="preserve">What is the overall attrition rate?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RQ-02</w:t>
            </w:r>
          </w:p>
        </w:tc>
        <w:tc>
          <w:tcPr/>
          <w:p>
            <w:pPr>
              <w:pStyle w:val="Compact"/>
            </w:pPr>
            <w:r>
              <w:t xml:space="preserve">How many employees left the organization?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Exit Count</w:t>
            </w:r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RQ-03</w:t>
            </w:r>
          </w:p>
        </w:tc>
        <w:tc>
          <w:tcPr/>
          <w:p>
            <w:pPr>
              <w:pStyle w:val="Compact"/>
            </w:pPr>
            <w:r>
              <w:t xml:space="preserve">Which departments have the highest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Department Attrition Rate</w:t>
            </w:r>
          </w:p>
        </w:tc>
        <w:tc>
          <w:tcPr/>
          <w:p>
            <w:pPr>
              <w:pStyle w:val="Compact"/>
            </w:pPr>
            <w:r>
              <w:t xml:space="preserve">Attrition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RQ-04</w:t>
            </w:r>
          </w:p>
        </w:tc>
        <w:tc>
          <w:tcPr/>
          <w:p>
            <w:pPr>
              <w:pStyle w:val="Compact"/>
            </w:pPr>
            <w:r>
              <w:t xml:space="preserve">Which job roles have the highest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Job Role Attrition Rate</w:t>
            </w:r>
          </w:p>
        </w:tc>
        <w:tc>
          <w:tcPr/>
          <w:p>
            <w:pPr>
              <w:pStyle w:val="Compact"/>
            </w:pPr>
            <w:r>
              <w:t xml:space="preserve">Attrition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RQ-05</w:t>
            </w:r>
          </w:p>
        </w:tc>
        <w:tc>
          <w:tcPr/>
          <w:p>
            <w:pPr>
              <w:pStyle w:val="Compact"/>
            </w:pPr>
            <w:r>
              <w:t xml:space="preserve">Which age groups are most likely to leave?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Age Band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RQ-06</w:t>
            </w:r>
          </w:p>
        </w:tc>
        <w:tc>
          <w:tcPr/>
          <w:p>
            <w:pPr>
              <w:pStyle w:val="Compact"/>
            </w:pPr>
            <w:r>
              <w:t xml:space="preserve">Which tenure groups are most likely to leave?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Tenure Band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RQ-07</w:t>
            </w:r>
          </w:p>
        </w:tc>
        <w:tc>
          <w:tcPr/>
          <w:p>
            <w:pPr>
              <w:pStyle w:val="Compact"/>
            </w:pPr>
            <w:r>
              <w:t xml:space="preserve">Does overtime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Overtime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RQ-08</w:t>
            </w:r>
          </w:p>
        </w:tc>
        <w:tc>
          <w:tcPr/>
          <w:p>
            <w:pPr>
              <w:pStyle w:val="Compact"/>
            </w:pPr>
            <w:r>
              <w:t xml:space="preserve">Does income level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Income Band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RQ-09</w:t>
            </w:r>
          </w:p>
        </w:tc>
        <w:tc>
          <w:tcPr/>
          <w:p>
            <w:pPr>
              <w:pStyle w:val="Compact"/>
            </w:pPr>
            <w:r>
              <w:t xml:space="preserve">Does job level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Job Level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RQ-10</w:t>
            </w:r>
          </w:p>
        </w:tc>
        <w:tc>
          <w:tcPr/>
          <w:p>
            <w:pPr>
              <w:pStyle w:val="Compact"/>
            </w:pPr>
            <w:r>
              <w:t xml:space="preserve">Does work-life balance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Work-Life Balance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RQ-11</w:t>
            </w:r>
          </w:p>
        </w:tc>
        <w:tc>
          <w:tcPr/>
          <w:p>
            <w:pPr>
              <w:pStyle w:val="Compact"/>
            </w:pPr>
            <w:r>
              <w:t xml:space="preserve">Does job satisfaction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Job Satisfaction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RQ-12</w:t>
            </w:r>
          </w:p>
        </w:tc>
        <w:tc>
          <w:tcPr/>
          <w:p>
            <w:pPr>
              <w:pStyle w:val="Compact"/>
            </w:pPr>
            <w:r>
              <w:t xml:space="preserve">Does environment satisfaction influence attrition?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Environment Satisfaction Attrition Rate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RQ-13</w:t>
            </w:r>
          </w:p>
        </w:tc>
        <w:tc>
          <w:tcPr/>
          <w:p>
            <w:pPr>
              <w:pStyle w:val="Compact"/>
            </w:pPr>
            <w:r>
              <w:t xml:space="preserve">Which employee segment has the highest attrition risk?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Highest Risk Segment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RQ-14</w:t>
            </w:r>
          </w:p>
        </w:tc>
        <w:tc>
          <w:tcPr/>
          <w:p>
            <w:pPr>
              <w:pStyle w:val="Compact"/>
            </w:pPr>
            <w:r>
              <w:t xml:space="preserve">Which employee segment contributes the most exits?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Largest Contributor</w:t>
            </w:r>
          </w:p>
        </w:tc>
        <w:tc>
          <w:tcPr/>
          <w:p>
            <w:pPr>
              <w:pStyle w:val="Compact"/>
            </w:pPr>
            <w:r>
              <w:t xml:space="preserve">Contribution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RQ-15</w:t>
            </w:r>
          </w:p>
        </w:tc>
        <w:tc>
          <w:tcPr/>
          <w:p>
            <w:pPr>
              <w:pStyle w:val="Compact"/>
            </w:pPr>
            <w:r>
              <w:t xml:space="preserve">Which drivers combine to create elevated attrition?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High-Risk Combination</w:t>
            </w:r>
          </w:p>
        </w:tc>
        <w:tc>
          <w:tcPr/>
          <w:p>
            <w:pPr>
              <w:pStyle w:val="Compact"/>
            </w:pPr>
            <w:r>
              <w:t xml:space="preserve">2D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RQ-16</w:t>
            </w:r>
          </w:p>
        </w:tc>
        <w:tc>
          <w:tcPr/>
          <w:p>
            <w:pPr>
              <w:pStyle w:val="Compact"/>
            </w:pPr>
            <w:r>
              <w:t xml:space="preserve">Which employee personas have the highest attrition?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High-Risk Persona</w:t>
            </w:r>
          </w:p>
        </w:tc>
        <w:tc>
          <w:tcPr/>
          <w:p>
            <w:pPr>
              <w:pStyle w:val="Compact"/>
            </w:pPr>
            <w:r>
              <w:t xml:space="preserve">3D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RQ-17</w:t>
            </w:r>
          </w:p>
        </w:tc>
        <w:tc>
          <w:tcPr/>
          <w:p>
            <w:pPr>
              <w:pStyle w:val="Compact"/>
            </w:pPr>
            <w:r>
              <w:t xml:space="preserve">What are the most important attrition drivers?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FR-024</w:t>
            </w:r>
          </w:p>
        </w:tc>
        <w:tc>
          <w:tcPr/>
          <w:p>
            <w:pPr>
              <w:pStyle w:val="Compact"/>
            </w:pPr>
            <w:r>
              <w:t xml:space="preserve">Attrition Index</w:t>
            </w:r>
          </w:p>
        </w:tc>
        <w:tc>
          <w:tcPr/>
          <w:p>
            <w:pPr>
              <w:pStyle w:val="Compact"/>
            </w:pPr>
            <w:r>
              <w:t xml:space="preserve">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RQ-18</w:t>
            </w:r>
          </w:p>
        </w:tc>
        <w:tc>
          <w:tcPr/>
          <w:p>
            <w:pPr>
              <w:pStyle w:val="Compact"/>
            </w:pPr>
            <w:r>
              <w:t xml:space="preserve">Which drivers have both high risk and high business impact?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FR-025</w:t>
            </w:r>
          </w:p>
        </w:tc>
        <w:tc>
          <w:tcPr/>
          <w:p>
            <w:pPr>
              <w:pStyle w:val="Compact"/>
            </w:pPr>
            <w:r>
              <w:t xml:space="preserve">Risk Matrix Metrics</w:t>
            </w:r>
          </w:p>
        </w:tc>
        <w:tc>
          <w:tcPr/>
          <w:p>
            <w:pPr>
              <w:pStyle w:val="Compact"/>
            </w:pPr>
            <w:r>
              <w:t xml:space="preserve">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RQ-19</w:t>
            </w:r>
          </w:p>
        </w:tc>
        <w:tc>
          <w:tcPr/>
          <w:p>
            <w:pPr>
              <w:pStyle w:val="Compact"/>
            </w:pPr>
            <w:r>
              <w:t xml:space="preserve">Where should retention efforts be prioritized?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FR-026</w:t>
            </w:r>
          </w:p>
        </w:tc>
        <w:tc>
          <w:tcPr/>
          <w:p>
            <w:pPr>
              <w:pStyle w:val="Compact"/>
            </w:pPr>
            <w:r>
              <w:t xml:space="preserve">Priority Drivers</w:t>
            </w:r>
          </w:p>
        </w:tc>
        <w:tc>
          <w:tcPr/>
          <w:p>
            <w:pPr>
              <w:pStyle w:val="Compact"/>
            </w:pP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RQ-20</w:t>
            </w:r>
          </w:p>
        </w:tc>
        <w:tc>
          <w:tcPr/>
          <w:p>
            <w:pPr>
              <w:pStyle w:val="Compact"/>
            </w:pPr>
            <w:r>
              <w:t xml:space="preserve">Which employee groups require immediate intervention?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FR-027</w:t>
            </w:r>
          </w:p>
        </w:tc>
        <w:tc>
          <w:tcPr/>
          <w:p>
            <w:pPr>
              <w:pStyle w:val="Compact"/>
            </w:pPr>
            <w:r>
              <w:t xml:space="preserve">High-Risk Personas</w:t>
            </w:r>
          </w:p>
        </w:tc>
        <w:tc>
          <w:tcPr/>
          <w:p>
            <w:pPr>
              <w:pStyle w:val="Compact"/>
            </w:pP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RQ-21</w:t>
            </w:r>
          </w:p>
        </w:tc>
        <w:tc>
          <w:tcPr/>
          <w:p>
            <w:pPr>
              <w:pStyle w:val="Compact"/>
            </w:pPr>
            <w:r>
              <w:t xml:space="preserve">What actions should HR take to reduce attrition?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US-12</w:t>
            </w:r>
          </w:p>
        </w:tc>
        <w:tc>
          <w:tcPr/>
          <w:p>
            <w:pPr>
              <w:pStyle w:val="Compact"/>
            </w:pPr>
            <w:r>
              <w:t xml:space="preserve">FR-028</w:t>
            </w:r>
          </w:p>
        </w:tc>
        <w:tc>
          <w:tcPr/>
          <w:p>
            <w:pPr>
              <w:pStyle w:val="Compact"/>
            </w:pPr>
            <w:r>
              <w:t xml:space="preserve">Recommendation Framework</w:t>
            </w:r>
          </w:p>
        </w:tc>
        <w:tc>
          <w:tcPr/>
          <w:p>
            <w:pPr>
              <w:pStyle w:val="Compact"/>
            </w:pPr>
            <w:r>
              <w:t xml:space="preserve">Recommendation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RQ-22</w:t>
            </w:r>
          </w:p>
        </w:tc>
        <w:tc>
          <w:tcPr/>
          <w:p>
            <w:pPr>
              <w:pStyle w:val="Compact"/>
            </w:pPr>
            <w:r>
              <w:t xml:space="preserve">Can leadership identify workforce risks from one dashboard?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US-13</w:t>
            </w:r>
          </w:p>
        </w:tc>
        <w:tc>
          <w:tcPr/>
          <w:p>
            <w:pPr>
              <w:pStyle w:val="Compact"/>
            </w:pPr>
            <w:r>
              <w:t xml:space="preserve">All FRs</w:t>
            </w:r>
          </w:p>
        </w:tc>
        <w:tc>
          <w:tcPr/>
          <w:p>
            <w:pPr>
              <w:pStyle w:val="Compact"/>
            </w:pPr>
            <w:r>
              <w:t xml:space="preserve">All KPIs</w:t>
            </w:r>
          </w:p>
        </w:tc>
        <w:tc>
          <w:tcPr/>
          <w:p>
            <w:pPr>
              <w:pStyle w:val="Compact"/>
            </w:pPr>
            <w:r>
              <w:t xml:space="preserve">Complete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raceability-to-notebook-functions"/>
    <w:p>
      <w:pPr>
        <w:pStyle w:val="Heading1"/>
      </w:pPr>
      <w:r>
        <w:t xml:space="preserve">Traceability to Notebook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697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Related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attrition_analysis()</w:t>
            </w:r>
          </w:p>
        </w:tc>
        <w:tc>
          <w:tcPr/>
          <w:p>
            <w:pPr>
              <w:pStyle w:val="Compact"/>
            </w:pPr>
            <w:r>
              <w:t xml:space="preserve">Calculate attrition metrics for a segment</w:t>
            </w:r>
          </w:p>
        </w:tc>
        <w:tc>
          <w:tcPr/>
          <w:p>
            <w:pPr>
              <w:pStyle w:val="Compact"/>
            </w:pPr>
            <w:r>
              <w:t xml:space="preserve">RQ-03 to RQ-12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attrition_driver_scan()</w:t>
            </w:r>
          </w:p>
        </w:tc>
        <w:tc>
          <w:tcPr/>
          <w:p>
            <w:pPr>
              <w:pStyle w:val="Compact"/>
            </w:pPr>
            <w:r>
              <w:t xml:space="preserve">Identify highest-risk segment in each dimension</w:t>
            </w:r>
          </w:p>
        </w:tc>
        <w:tc>
          <w:tcPr/>
          <w:p>
            <w:pPr>
              <w:pStyle w:val="Compact"/>
            </w:pPr>
            <w:r>
              <w:t xml:space="preserve">RQ-13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contribution_scan()</w:t>
            </w:r>
          </w:p>
        </w:tc>
        <w:tc>
          <w:tcPr/>
          <w:p>
            <w:pPr>
              <w:pStyle w:val="Compact"/>
            </w:pPr>
            <w:r>
              <w:t xml:space="preserve">Identify largest contributor to exits</w:t>
            </w:r>
          </w:p>
        </w:tc>
        <w:tc>
          <w:tcPr/>
          <w:p>
            <w:pPr>
              <w:pStyle w:val="Compact"/>
            </w:pPr>
            <w:r>
              <w:t xml:space="preserve">RQ-14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Matrix</w:t>
            </w:r>
          </w:p>
        </w:tc>
        <w:tc>
          <w:tcPr/>
          <w:p>
            <w:pPr>
              <w:pStyle w:val="Compact"/>
            </w:pPr>
            <w:r>
              <w:t xml:space="preserve">Combine risk and impact perspectives</w:t>
            </w:r>
          </w:p>
        </w:tc>
        <w:tc>
          <w:tcPr/>
          <w:p>
            <w:pPr>
              <w:pStyle w:val="Compact"/>
            </w:pPr>
            <w:r>
              <w:t xml:space="preserve">RQ-17, RQ-18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scan_2d()</w:t>
            </w:r>
          </w:p>
        </w:tc>
        <w:tc>
          <w:tcPr/>
          <w:p>
            <w:pPr>
              <w:pStyle w:val="Compact"/>
            </w:pPr>
            <w:r>
              <w:t xml:space="preserve">Detect high-risk 2D combinations</w:t>
            </w:r>
          </w:p>
        </w:tc>
        <w:tc>
          <w:tcPr/>
          <w:p>
            <w:pPr>
              <w:pStyle w:val="Compact"/>
            </w:pPr>
            <w:r>
              <w:t xml:space="preserve">RQ-15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scan_3d()</w:t>
            </w:r>
          </w:p>
        </w:tc>
        <w:tc>
          <w:tcPr/>
          <w:p>
            <w:pPr>
              <w:pStyle w:val="Compact"/>
            </w:pPr>
            <w:r>
              <w:t xml:space="preserve">Detect high-risk employee personas</w:t>
            </w:r>
          </w:p>
        </w:tc>
        <w:tc>
          <w:tcPr/>
          <w:p>
            <w:pPr>
              <w:pStyle w:val="Compact"/>
            </w:pPr>
            <w:r>
              <w:t xml:space="preserve">RQ-16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Framework</w:t>
            </w:r>
          </w:p>
        </w:tc>
        <w:tc>
          <w:tcPr/>
          <w:p>
            <w:pPr>
              <w:pStyle w:val="Compact"/>
            </w:pPr>
            <w:r>
              <w:t xml:space="preserve">Generate retention actions</w:t>
            </w:r>
          </w:p>
        </w:tc>
        <w:tc>
          <w:tcPr/>
          <w:p>
            <w:pPr>
              <w:pStyle w:val="Compact"/>
            </w:pPr>
            <w:r>
              <w:t xml:space="preserve">RQ-19 to RQ-21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verage-summary"/>
    <w:p>
      <w:pPr>
        <w:pStyle w:val="Heading1"/>
      </w:pPr>
      <w:r>
        <w:t xml:space="preserve">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Requirements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Questions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pproval"/>
    <w:p>
      <w:pPr>
        <w:pStyle w:val="Heading1"/>
      </w:pPr>
      <w:r>
        <w:t xml:space="preserve">Approval</w:t>
      </w:r>
    </w:p>
    <w:p>
      <w:pPr>
        <w:pStyle w:val="FirstParagraph"/>
      </w:pPr>
      <w:r>
        <w:t xml:space="preserve">This RTM confirms that all approved business questions, analytics requirements, KPIs, and dashboard outputs are fully traceable throughout the HR Analytics Dashboard project.</w:t>
      </w:r>
    </w:p>
    <w:p>
      <w:pPr>
        <w:pStyle w:val="BodyText"/>
      </w:pPr>
      <w:r>
        <w:t xml:space="preserve">Status: Approved for Dashboard Development and Analytics Reporting.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2026-06-14T06:32:02Z</dcterms:created>
  <dcterms:modified xsi:type="dcterms:W3CDTF">2026-06-14T06:32:02Z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