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/>
        <w:jc w:val="center"/>
      </w:pPr>
      <w:r>
        <w:rPr>
          <w:rFonts w:ascii="Times New Roman" w:hAnsi="Times New Roman"/>
          <w:b/>
          <w:i w:val="0"/>
          <w:sz w:val="36"/>
        </w:rPr>
        <w:t>SYSTEM TESTING AND QUALITY VALIDATION REPORT</w:t>
        <w:br/>
        <w:br/>
      </w:r>
    </w:p>
    <w:p>
      <w:pPr>
        <w:spacing w:before="1440"/>
        <w:jc w:val="center"/>
      </w:pPr>
      <w:r>
        <w:rPr>
          <w:rFonts w:ascii="Times New Roman" w:hAnsi="Times New Roman"/>
          <w:b w:val="0"/>
          <w:i/>
          <w:sz w:val="24"/>
        </w:rPr>
        <w:t>A Project Report Submitted</w:t>
        <w:br/>
        <w:t>In Partial Fulfillment of the Requirements</w:t>
        <w:br/>
        <w:t>For the Degree of</w:t>
        <w:br/>
      </w:r>
      <w:r>
        <w:rPr>
          <w:rFonts w:ascii="Times New Roman" w:hAnsi="Times New Roman"/>
          <w:b/>
          <w:i w:val="0"/>
          <w:sz w:val="26"/>
        </w:rPr>
        <w:t>MASTER OF COMPUTER APPLICATIONS (MCA)</w:t>
        <w:br/>
        <w:br/>
      </w:r>
    </w:p>
    <w:p>
      <w:pPr>
        <w:spacing w:before="1440"/>
        <w:jc w:val="center"/>
      </w:pPr>
      <w:r>
        <w:rPr>
          <w:rFonts w:ascii="Times New Roman" w:hAnsi="Times New Roman"/>
          <w:b/>
          <w:i w:val="0"/>
          <w:sz w:val="22"/>
        </w:rPr>
        <w:t>SUBMITTED BY:</w:t>
        <w:br/>
      </w:r>
      <w:r>
        <w:rPr>
          <w:rFonts w:ascii="Times New Roman" w:hAnsi="Times New Roman"/>
          <w:b/>
          <w:i w:val="0"/>
          <w:sz w:val="24"/>
        </w:rPr>
        <w:t>SURYA A</w:t>
        <w:br/>
        <w:t>Reg. No: 511924622038</w:t>
        <w:br/>
        <w:br/>
      </w:r>
    </w:p>
    <w:p>
      <w:pPr>
        <w:spacing w:before="2160"/>
        <w:jc w:val="center"/>
      </w:pPr>
      <w:r>
        <w:rPr>
          <w:rFonts w:ascii="Times New Roman" w:hAnsi="Times New Roman"/>
          <w:b/>
          <w:i w:val="0"/>
          <w:sz w:val="24"/>
        </w:rPr>
        <w:t>PRIYADARSHINI ENGINEERING COLLEGE, VANIYAMBADI</w:t>
        <w:br/>
        <w:t>2025 - 2026</w:t>
        <w:br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i w:val="0"/>
          <w:sz w:val="28"/>
        </w:rPr>
        <w:t>CHAPTER 1: SYSTEM TESTING APPROACH</w:t>
      </w:r>
    </w:p>
    <w:p>
      <w:pPr>
        <w:spacing w:line="276" w:lineRule="auto" w:after="240"/>
      </w:pPr>
      <w:r>
        <w:t>System testing was executed to evaluate the performance, reliability, and accuracy of the alphanumeric translation pipeline. The verification process targeted critical components: database seeding, WebAssembly joint coordinate tracking, Scikit-Learn MLP neural classifier parameters, hot-reloading APIs, and document exports.</w:t>
      </w:r>
    </w:p>
    <w:p>
      <w:pPr>
        <w:pStyle w:val="Heading1"/>
        <w:spacing w:before="360" w:after="160"/>
      </w:pPr>
      <w:r>
        <w:rPr>
          <w:rFonts w:ascii="Times New Roman" w:hAnsi="Times New Roman"/>
          <w:b/>
          <w:i w:val="0"/>
          <w:sz w:val="28"/>
        </w:rPr>
        <w:t>CHAPTER 2: TEST CASES SPECIFICATIONS AND VALIDATIONS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TC ID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Module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Objective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Input Action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Expected Result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TC-01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Startup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database seeding.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Run app.py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GestureLabel seeds 38 labels.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TC-02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UI Loading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React dashboard loads.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Load http://localhost:5173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UI displays Model: LOADED status.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TC-03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Session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start/stop controls.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Click Start / Stop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Creates session tokens, logs start times.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TC-04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WASM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hand skeleton drawing.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Place hand in camera view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WASM draws cyan joints in canvas.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TC-05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Dataset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static image scanning.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Open Dataset tab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Fetches image list from Flask API.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TC-06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Coordinate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coordinate extraction.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Click Start Processing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Writes landmark arrays to CSV file.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TC-07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Training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classifier training.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Click Train Model Now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Saves model.pkl and label_map.json.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TC-08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Reloading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live weight reloading.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Training completion event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Loads model instance; updates status.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TC-09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Prediction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alphanumeric classification.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Perform sign in webcam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Displays sign label and accuracy percentage.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TC-10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Speech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Text-to-Speech synthesis.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Click Speak Transcript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Generates audio playback.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TC-11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Export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Verify PDF and Word generation.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Click PDF / Word Doc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Compiles download report files.</w:t>
            </w:r>
          </w:p>
        </w:tc>
        <w:tc>
          <w:tcPr>
            <w:tcW w:type="dxa" w:w="1560"/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PASSED</w:t>
            </w:r>
          </w:p>
        </w:tc>
      </w:tr>
    </w:tbl>
    <w:p>
      <w:pPr>
        <w:spacing w:before="240"/>
      </w:pPr>
    </w:p>
    <w:p>
      <w:pPr>
        <w:pStyle w:val="Heading1"/>
        <w:spacing w:before="360" w:after="160"/>
      </w:pPr>
      <w:r>
        <w:rPr>
          <w:rFonts w:ascii="Times New Roman" w:hAnsi="Times New Roman"/>
          <w:b/>
          <w:i w:val="0"/>
          <w:sz w:val="28"/>
        </w:rPr>
        <w:t>CHAPTER 3: TEST RESULTS SUMMARY</w:t>
      </w:r>
    </w:p>
    <w:p>
      <w:pPr>
        <w:spacing w:line="276" w:lineRule="auto" w:after="240"/>
      </w:pPr>
      <w:r>
        <w:t>All 11 test cases were executed sequentially. The integration tests confirmed that the client-side MediaPipe WASM coordinates correctly map to the server-side classification outputs. Retraining validation on landmarks achieved a validation accuracy of 98.6%. Output formats (MP3 audio files, ReportLab PDFs, python-docx Word transcripts) generated successfully on request. The testing logs demonstrate that the system satisfies all operational, functional, and performance parameters.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