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0B98" w14:textId="77777777" w:rsidR="00BF4D61" w:rsidRPr="00BF4D61" w:rsidRDefault="00BF4D61">
      <w:pPr>
        <w:rPr>
          <w:sz w:val="2"/>
          <w:szCs w:val="2"/>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6011"/>
      </w:tblGrid>
      <w:tr w:rsidR="00BF4D61" w:rsidRPr="00BF4D61" w14:paraId="073701D2" w14:textId="77777777" w:rsidTr="000473F9">
        <w:tc>
          <w:tcPr>
            <w:tcW w:w="4621" w:type="dxa"/>
          </w:tcPr>
          <w:p w14:paraId="46791C66" w14:textId="77777777" w:rsidR="00BF4D61" w:rsidRDefault="00632BE5">
            <w:pPr>
              <w:rPr>
                <w:rFonts w:ascii="Segoe UI" w:hAnsi="Segoe UI" w:cs="Segoe UI"/>
                <w:sz w:val="28"/>
                <w:szCs w:val="28"/>
              </w:rPr>
            </w:pPr>
            <w:r>
              <w:rPr>
                <w:rFonts w:ascii="Segoe UI" w:hAnsi="Segoe UI" w:cs="Segoe UI"/>
                <w:sz w:val="28"/>
                <w:szCs w:val="28"/>
              </w:rPr>
              <w:t>Semi</w:t>
            </w:r>
            <w:r w:rsidR="00BF4D61" w:rsidRPr="00BF4D61">
              <w:rPr>
                <w:rFonts w:ascii="Segoe UI" w:hAnsi="Segoe UI" w:cs="Segoe UI"/>
                <w:sz w:val="28"/>
                <w:szCs w:val="28"/>
              </w:rPr>
              <w:t>-</w:t>
            </w:r>
            <w:r>
              <w:rPr>
                <w:rFonts w:ascii="Segoe UI" w:hAnsi="Segoe UI" w:cs="Segoe UI"/>
                <w:sz w:val="28"/>
                <w:szCs w:val="28"/>
              </w:rPr>
              <w:t xml:space="preserve">Annual </w:t>
            </w:r>
            <w:r w:rsidR="00BF4D61" w:rsidRPr="00BF4D61">
              <w:rPr>
                <w:rFonts w:ascii="Segoe UI" w:hAnsi="Segoe UI" w:cs="Segoe UI"/>
                <w:sz w:val="28"/>
                <w:szCs w:val="28"/>
              </w:rPr>
              <w:t>Report</w:t>
            </w:r>
          </w:p>
          <w:p w14:paraId="3BED54BD" w14:textId="47F39E7C" w:rsidR="00B9632C" w:rsidRPr="00BF4D61" w:rsidRDefault="00B9632C">
            <w:pPr>
              <w:rPr>
                <w:rFonts w:ascii="Segoe UI" w:hAnsi="Segoe UI" w:cs="Segoe UI"/>
                <w:sz w:val="28"/>
                <w:szCs w:val="28"/>
              </w:rPr>
            </w:pPr>
            <w:r>
              <w:rPr>
                <w:rFonts w:ascii="Segoe UI" w:hAnsi="Segoe UI" w:cs="Segoe UI"/>
                <w:sz w:val="28"/>
                <w:szCs w:val="28"/>
              </w:rPr>
              <w:t>(Financial Statement)</w:t>
            </w:r>
          </w:p>
        </w:tc>
        <w:tc>
          <w:tcPr>
            <w:tcW w:w="6011" w:type="dxa"/>
            <w:vMerge w:val="restart"/>
            <w:tcBorders>
              <w:bottom w:val="single" w:sz="4" w:space="0" w:color="auto"/>
            </w:tcBorders>
          </w:tcPr>
          <w:p w14:paraId="1AD8B8D2" w14:textId="025A471E" w:rsidR="00BF4D61" w:rsidRPr="00BF4D61" w:rsidRDefault="00BF4D61" w:rsidP="00BF4D61">
            <w:pPr>
              <w:jc w:val="right"/>
              <w:rPr>
                <w:rFonts w:ascii="Segoe UI" w:hAnsi="Segoe UI" w:cs="Segoe UI"/>
                <w:sz w:val="28"/>
                <w:szCs w:val="28"/>
              </w:rPr>
            </w:pPr>
            <w:r>
              <w:rPr>
                <w:rFonts w:ascii="Segoe UI" w:hAnsi="Segoe UI" w:cs="Segoe UI"/>
                <w:noProof/>
                <w:sz w:val="28"/>
                <w:szCs w:val="28"/>
              </w:rPr>
              <w:drawing>
                <wp:anchor distT="0" distB="0" distL="114300" distR="114300" simplePos="0" relativeHeight="251658240" behindDoc="0" locked="0" layoutInCell="1" allowOverlap="1" wp14:anchorId="2DD40FBA" wp14:editId="15F1FC04">
                  <wp:simplePos x="0" y="0"/>
                  <wp:positionH relativeFrom="column">
                    <wp:posOffset>2011045</wp:posOffset>
                  </wp:positionH>
                  <wp:positionV relativeFrom="paragraph">
                    <wp:posOffset>-118110</wp:posOffset>
                  </wp:positionV>
                  <wp:extent cx="1699895" cy="680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895" cy="680085"/>
                          </a:xfrm>
                          <a:prstGeom prst="rect">
                            <a:avLst/>
                          </a:prstGeom>
                          <a:noFill/>
                          <a:ln>
                            <a:noFill/>
                          </a:ln>
                        </pic:spPr>
                      </pic:pic>
                    </a:graphicData>
                  </a:graphic>
                </wp:anchor>
              </w:drawing>
            </w:r>
          </w:p>
        </w:tc>
      </w:tr>
      <w:tr w:rsidR="00BF4D61" w:rsidRPr="00BF4D61" w14:paraId="69FD4927" w14:textId="77777777" w:rsidTr="000473F9">
        <w:tc>
          <w:tcPr>
            <w:tcW w:w="4621" w:type="dxa"/>
            <w:tcBorders>
              <w:bottom w:val="single" w:sz="4" w:space="0" w:color="auto"/>
            </w:tcBorders>
          </w:tcPr>
          <w:p w14:paraId="127EFF70" w14:textId="77777777" w:rsidR="00BF4D61" w:rsidRDefault="00BF4D61">
            <w:pPr>
              <w:rPr>
                <w:rFonts w:ascii="Segoe UI" w:hAnsi="Segoe UI" w:cs="Segoe UI"/>
                <w:sz w:val="18"/>
                <w:szCs w:val="18"/>
              </w:rPr>
            </w:pPr>
          </w:p>
          <w:p w14:paraId="2078B53E" w14:textId="77777777" w:rsidR="00BF4D61" w:rsidRDefault="00BF4D61" w:rsidP="00BF4D61">
            <w:pPr>
              <w:rPr>
                <w:rFonts w:ascii="Segoe UI" w:hAnsi="Segoe UI" w:cs="Segoe UI"/>
                <w:sz w:val="18"/>
                <w:szCs w:val="18"/>
              </w:rPr>
            </w:pPr>
            <w:r w:rsidRPr="00BF4D61">
              <w:rPr>
                <w:rFonts w:ascii="Segoe UI" w:hAnsi="Segoe UI" w:cs="Segoe UI"/>
                <w:sz w:val="18"/>
                <w:szCs w:val="18"/>
              </w:rPr>
              <w:t>H1: September 2022 – April 2023</w:t>
            </w:r>
          </w:p>
          <w:p w14:paraId="644D8B3C" w14:textId="5A80F660" w:rsidR="00BF4D61" w:rsidRPr="00BF4D61" w:rsidRDefault="00BF4D61" w:rsidP="00BF4D61">
            <w:pPr>
              <w:rPr>
                <w:rFonts w:ascii="Segoe UI" w:hAnsi="Segoe UI" w:cs="Segoe UI"/>
                <w:sz w:val="4"/>
                <w:szCs w:val="4"/>
              </w:rPr>
            </w:pPr>
          </w:p>
        </w:tc>
        <w:tc>
          <w:tcPr>
            <w:tcW w:w="6011" w:type="dxa"/>
            <w:vMerge/>
            <w:tcBorders>
              <w:bottom w:val="single" w:sz="4" w:space="0" w:color="auto"/>
            </w:tcBorders>
          </w:tcPr>
          <w:p w14:paraId="0DE3749C" w14:textId="77777777" w:rsidR="00BF4D61" w:rsidRPr="00BF4D61" w:rsidRDefault="00BF4D61">
            <w:pPr>
              <w:rPr>
                <w:rFonts w:ascii="Segoe UI" w:hAnsi="Segoe UI" w:cs="Segoe UI"/>
                <w:sz w:val="28"/>
                <w:szCs w:val="28"/>
              </w:rPr>
            </w:pPr>
          </w:p>
        </w:tc>
      </w:tr>
    </w:tbl>
    <w:p w14:paraId="6E13ED9B" w14:textId="77777777" w:rsidR="000543D5" w:rsidRDefault="000543D5">
      <w:pPr>
        <w:rPr>
          <w:rFonts w:ascii="Segoe UI" w:hAnsi="Segoe UI" w:cs="Segoe UI"/>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3"/>
        <w:gridCol w:w="7122"/>
      </w:tblGrid>
      <w:tr w:rsidR="00A7506F" w14:paraId="5454AFE2" w14:textId="77777777" w:rsidTr="000473F9">
        <w:tc>
          <w:tcPr>
            <w:tcW w:w="3227" w:type="dxa"/>
          </w:tcPr>
          <w:p w14:paraId="396535CE" w14:textId="77777777" w:rsidR="00605B77" w:rsidRDefault="00605B77">
            <w:pPr>
              <w:rPr>
                <w:rFonts w:ascii="Segoe UI" w:hAnsi="Segoe UI" w:cs="Segoe UI"/>
              </w:rPr>
            </w:pPr>
          </w:p>
          <w:p w14:paraId="4C2C654B" w14:textId="77777777" w:rsidR="00605B77" w:rsidRDefault="00605B77">
            <w:pPr>
              <w:rPr>
                <w:rFonts w:ascii="Segoe UI" w:hAnsi="Segoe UI" w:cs="Segoe UI"/>
              </w:rPr>
            </w:pPr>
          </w:p>
          <w:p w14:paraId="77A3BA48" w14:textId="77777777" w:rsidR="00605B77" w:rsidRDefault="00605B77">
            <w:pPr>
              <w:rPr>
                <w:rFonts w:ascii="Segoe UI" w:hAnsi="Segoe UI" w:cs="Segoe UI"/>
              </w:rPr>
            </w:pPr>
          </w:p>
          <w:p w14:paraId="29271A18" w14:textId="77777777" w:rsidR="00605B77" w:rsidRDefault="00605B77">
            <w:pPr>
              <w:rPr>
                <w:rFonts w:ascii="Segoe UI" w:hAnsi="Segoe UI" w:cs="Segoe UI"/>
              </w:rPr>
            </w:pPr>
          </w:p>
          <w:p w14:paraId="74B0B656" w14:textId="77777777" w:rsidR="00605B77" w:rsidRDefault="00605B77">
            <w:pPr>
              <w:rPr>
                <w:rFonts w:ascii="Segoe UI" w:hAnsi="Segoe UI" w:cs="Segoe UI"/>
              </w:rPr>
            </w:pPr>
          </w:p>
          <w:p w14:paraId="25FBD623" w14:textId="77777777" w:rsidR="00605B77" w:rsidRDefault="00605B77">
            <w:pPr>
              <w:rPr>
                <w:rFonts w:ascii="Segoe UI" w:hAnsi="Segoe UI" w:cs="Segoe UI"/>
              </w:rPr>
            </w:pPr>
          </w:p>
          <w:p w14:paraId="0777145C" w14:textId="77777777" w:rsidR="00605B77" w:rsidRDefault="00605B77">
            <w:pPr>
              <w:rPr>
                <w:rFonts w:ascii="Segoe UI" w:hAnsi="Segoe UI" w:cs="Segoe UI"/>
              </w:rPr>
            </w:pPr>
          </w:p>
          <w:p w14:paraId="1561DEC1" w14:textId="77777777" w:rsidR="00605B77" w:rsidRDefault="00605B77">
            <w:pPr>
              <w:rPr>
                <w:rFonts w:ascii="Segoe UI" w:hAnsi="Segoe UI" w:cs="Segoe UI"/>
              </w:rPr>
            </w:pPr>
          </w:p>
          <w:p w14:paraId="5542F063" w14:textId="77777777" w:rsidR="00605B77" w:rsidRDefault="00605B77">
            <w:pPr>
              <w:rPr>
                <w:rFonts w:ascii="Segoe UI" w:hAnsi="Segoe UI" w:cs="Segoe UI"/>
              </w:rPr>
            </w:pPr>
          </w:p>
          <w:p w14:paraId="01D72AEC" w14:textId="332A3D08" w:rsidR="00605B77" w:rsidRPr="00605B77" w:rsidRDefault="00605B77" w:rsidP="00B9632C">
            <w:pPr>
              <w:jc w:val="right"/>
              <w:rPr>
                <w:rFonts w:ascii="Segoe UI" w:hAnsi="Segoe UI" w:cs="Segoe UI"/>
                <w:sz w:val="24"/>
                <w:szCs w:val="24"/>
              </w:rPr>
            </w:pPr>
            <w:r w:rsidRPr="00605B77">
              <w:rPr>
                <w:rFonts w:ascii="Segoe UI" w:hAnsi="Segoe UI" w:cs="Segoe UI"/>
                <w:sz w:val="24"/>
                <w:szCs w:val="24"/>
              </w:rPr>
              <w:t>Contributors:</w:t>
            </w:r>
          </w:p>
          <w:p w14:paraId="4868F449" w14:textId="77777777" w:rsidR="00605B77" w:rsidRPr="00605B77" w:rsidRDefault="00605B77" w:rsidP="00BF4D61">
            <w:pPr>
              <w:jc w:val="right"/>
              <w:rPr>
                <w:rFonts w:ascii="Segoe UI" w:hAnsi="Segoe UI" w:cs="Segoe UI"/>
                <w:b/>
                <w:bCs/>
                <w:sz w:val="28"/>
                <w:szCs w:val="28"/>
              </w:rPr>
            </w:pPr>
            <w:r w:rsidRPr="00605B77">
              <w:rPr>
                <w:rFonts w:ascii="Segoe UI" w:hAnsi="Segoe UI" w:cs="Segoe UI"/>
                <w:b/>
                <w:bCs/>
                <w:sz w:val="28"/>
                <w:szCs w:val="28"/>
              </w:rPr>
              <w:t>Aaditya Rengarajan</w:t>
            </w:r>
          </w:p>
          <w:p w14:paraId="655EA2FC" w14:textId="0A5D9E51" w:rsidR="00605B77" w:rsidRDefault="00B9632C" w:rsidP="00B9632C">
            <w:pPr>
              <w:jc w:val="right"/>
              <w:rPr>
                <w:rFonts w:ascii="Segoe UI" w:hAnsi="Segoe UI" w:cs="Segoe UI"/>
              </w:rPr>
            </w:pPr>
            <w:r>
              <w:rPr>
                <w:rFonts w:ascii="Segoe UI" w:hAnsi="Segoe UI" w:cs="Segoe UI"/>
              </w:rPr>
              <w:t>POC</w:t>
            </w:r>
            <w:r w:rsidR="00605B77">
              <w:rPr>
                <w:rFonts w:ascii="Segoe UI" w:hAnsi="Segoe UI" w:cs="Segoe UI"/>
              </w:rPr>
              <w:t>, The Eye</w:t>
            </w:r>
          </w:p>
        </w:tc>
        <w:tc>
          <w:tcPr>
            <w:tcW w:w="283" w:type="dxa"/>
          </w:tcPr>
          <w:p w14:paraId="771745E7" w14:textId="77777777" w:rsidR="00605B77" w:rsidRDefault="00605B77" w:rsidP="00BF4D61">
            <w:pPr>
              <w:rPr>
                <w:rFonts w:ascii="Segoe UI" w:hAnsi="Segoe UI" w:cs="Segoe UI"/>
              </w:rPr>
            </w:pPr>
          </w:p>
        </w:tc>
        <w:tc>
          <w:tcPr>
            <w:tcW w:w="7122" w:type="dxa"/>
            <w:vMerge w:val="restart"/>
          </w:tcPr>
          <w:p w14:paraId="5053415A" w14:textId="11940883" w:rsidR="00605B77" w:rsidRDefault="00605B77" w:rsidP="00BF4D61">
            <w:pPr>
              <w:rPr>
                <w:rFonts w:ascii="Segoe UI" w:hAnsi="Segoe UI" w:cs="Segoe UI"/>
              </w:rPr>
            </w:pPr>
          </w:p>
          <w:p w14:paraId="66CB5E2B" w14:textId="77777777" w:rsidR="00605B77" w:rsidRDefault="00605B77" w:rsidP="00BF4D61">
            <w:pPr>
              <w:rPr>
                <w:rFonts w:ascii="Segoe UI" w:hAnsi="Segoe UI" w:cs="Segoe UI"/>
              </w:rPr>
            </w:pPr>
          </w:p>
          <w:p w14:paraId="1A35490C" w14:textId="77777777" w:rsidR="00605B77" w:rsidRDefault="00605B77" w:rsidP="00BF4D61">
            <w:pPr>
              <w:rPr>
                <w:rFonts w:ascii="Segoe UI" w:hAnsi="Segoe UI" w:cs="Segoe UI"/>
              </w:rPr>
            </w:pPr>
          </w:p>
          <w:p w14:paraId="78BB6F43" w14:textId="77777777" w:rsidR="00605B77" w:rsidRDefault="00605B77" w:rsidP="00BF4D61">
            <w:pPr>
              <w:rPr>
                <w:rFonts w:ascii="Segoe UI" w:hAnsi="Segoe UI" w:cs="Segoe UI"/>
              </w:rPr>
            </w:pPr>
          </w:p>
          <w:p w14:paraId="465AF768" w14:textId="49A86602" w:rsidR="00605B77" w:rsidRPr="00BF4D61" w:rsidRDefault="00605B77" w:rsidP="00BF4D61">
            <w:pPr>
              <w:rPr>
                <w:rFonts w:ascii="Segoe UI" w:hAnsi="Segoe UI" w:cs="Segoe UI"/>
              </w:rPr>
            </w:pPr>
            <w:r w:rsidRPr="00BF4D61">
              <w:rPr>
                <w:rFonts w:ascii="Segoe UI" w:hAnsi="Segoe UI" w:cs="Segoe UI"/>
              </w:rPr>
              <w:t>The Eye, a cybersecurity-focused college club, has been actively engaged in promoting awareness and educating members about the importance of cybersecurity since its inception. The club operates under the Computer Science and Engineering Association at PSG College of Technology, catering to students who have an interest in cybersecurity and wish to learn more about it.</w:t>
            </w:r>
          </w:p>
          <w:p w14:paraId="5CED7998" w14:textId="14691B79" w:rsidR="00605B77" w:rsidRPr="00BF4D61" w:rsidRDefault="00605B77" w:rsidP="00BF4D61">
            <w:pPr>
              <w:rPr>
                <w:rFonts w:ascii="Segoe UI" w:hAnsi="Segoe UI" w:cs="Segoe UI"/>
              </w:rPr>
            </w:pPr>
            <w:r w:rsidRPr="00BF4D61">
              <w:rPr>
                <w:rFonts w:ascii="Segoe UI" w:hAnsi="Segoe UI" w:cs="Segoe UI"/>
              </w:rPr>
              <w:t xml:space="preserve">Over the past six months, from September 2022 to April 2023, The Eye has undertaken numerous initiatives to </w:t>
            </w:r>
            <w:proofErr w:type="spellStart"/>
            <w:r w:rsidRPr="00BF4D61">
              <w:rPr>
                <w:rFonts w:ascii="Segoe UI" w:hAnsi="Segoe UI" w:cs="Segoe UI"/>
              </w:rPr>
              <w:t>fulfill</w:t>
            </w:r>
            <w:proofErr w:type="spellEnd"/>
            <w:r w:rsidRPr="00BF4D61">
              <w:rPr>
                <w:rFonts w:ascii="Segoe UI" w:hAnsi="Segoe UI" w:cs="Segoe UI"/>
              </w:rPr>
              <w:t xml:space="preserve"> its objectives of promoting cybersecurity awareness and providing a platform for members to learn and practice cybersecurity in their daily lives. Through multiple verticals, such as research and documentation, secure coding, and mock box attacks, The Eye has worked tirelessly to educate and upskill its members in the field of cybersecurity.</w:t>
            </w:r>
          </w:p>
          <w:p w14:paraId="5386CE67" w14:textId="1F4FBAEA" w:rsidR="00605B77" w:rsidRPr="00BF4D61" w:rsidRDefault="00605B77" w:rsidP="00BF4D61">
            <w:pPr>
              <w:rPr>
                <w:rFonts w:ascii="Segoe UI" w:hAnsi="Segoe UI" w:cs="Segoe UI"/>
              </w:rPr>
            </w:pPr>
            <w:r w:rsidRPr="00BF4D61">
              <w:rPr>
                <w:rFonts w:ascii="Segoe UI" w:hAnsi="Segoe UI" w:cs="Segoe UI"/>
              </w:rPr>
              <w:t>Apart from organizing events and conducting activities, The Eye also seeks to foster a community of like-minded individuals who share a passion for cybersecurity. Members are encouraged to collaborate, share knowledge, and engage in discussions to promote a culture of continuous learning.</w:t>
            </w:r>
          </w:p>
          <w:p w14:paraId="7A9F823F" w14:textId="0CCE5972" w:rsidR="00605B77" w:rsidRDefault="00605B77" w:rsidP="00BF4D61">
            <w:pPr>
              <w:rPr>
                <w:rFonts w:ascii="Segoe UI" w:hAnsi="Segoe UI" w:cs="Segoe UI"/>
              </w:rPr>
            </w:pPr>
            <w:r w:rsidRPr="00BF4D61">
              <w:rPr>
                <w:rFonts w:ascii="Segoe UI" w:hAnsi="Segoe UI" w:cs="Segoe UI"/>
              </w:rPr>
              <w:t>As the threat landscape continues to evolve, The Eye recognizes the need to stay abreast of emerging threats and challenges. The club has, therefore, prioritized keeping up with the latest trends and technologies in cybersecurity to ensure that its members are well-equipped to face any challenges that come their way.</w:t>
            </w:r>
          </w:p>
        </w:tc>
      </w:tr>
      <w:tr w:rsidR="00A7506F" w14:paraId="3AFDB1DA" w14:textId="77777777" w:rsidTr="000473F9">
        <w:trPr>
          <w:trHeight w:val="2148"/>
        </w:trPr>
        <w:tc>
          <w:tcPr>
            <w:tcW w:w="3227" w:type="dxa"/>
          </w:tcPr>
          <w:p w14:paraId="6EB5FA93" w14:textId="77777777" w:rsidR="00605B77" w:rsidRDefault="00605B77" w:rsidP="00605B77">
            <w:pPr>
              <w:rPr>
                <w:rFonts w:ascii="Segoe UI" w:hAnsi="Segoe UI" w:cs="Segoe UI"/>
              </w:rPr>
            </w:pPr>
          </w:p>
          <w:p w14:paraId="4B40743A" w14:textId="77777777" w:rsidR="00B9632C" w:rsidRDefault="00B9632C" w:rsidP="00B9632C">
            <w:pPr>
              <w:jc w:val="right"/>
              <w:rPr>
                <w:rFonts w:ascii="Segoe UI" w:hAnsi="Segoe UI" w:cs="Segoe UI"/>
                <w:sz w:val="24"/>
                <w:szCs w:val="24"/>
              </w:rPr>
            </w:pPr>
          </w:p>
          <w:p w14:paraId="46CF93B3" w14:textId="27423CFB" w:rsidR="00B9632C" w:rsidRPr="00605B77" w:rsidRDefault="00B9632C" w:rsidP="00B9632C">
            <w:pPr>
              <w:jc w:val="right"/>
              <w:rPr>
                <w:rFonts w:ascii="Segoe UI" w:hAnsi="Segoe UI" w:cs="Segoe UI"/>
                <w:sz w:val="24"/>
                <w:szCs w:val="24"/>
              </w:rPr>
            </w:pPr>
            <w:r>
              <w:rPr>
                <w:rFonts w:ascii="Segoe UI" w:hAnsi="Segoe UI" w:cs="Segoe UI"/>
                <w:sz w:val="24"/>
                <w:szCs w:val="24"/>
              </w:rPr>
              <w:t>Prepared For</w:t>
            </w:r>
            <w:r w:rsidRPr="00605B77">
              <w:rPr>
                <w:rFonts w:ascii="Segoe UI" w:hAnsi="Segoe UI" w:cs="Segoe UI"/>
                <w:sz w:val="24"/>
                <w:szCs w:val="24"/>
              </w:rPr>
              <w:t>:</w:t>
            </w:r>
          </w:p>
          <w:p w14:paraId="24622494" w14:textId="6CE84F97" w:rsidR="00B9632C" w:rsidRPr="00B9632C" w:rsidRDefault="00B9632C" w:rsidP="00B9632C">
            <w:pPr>
              <w:jc w:val="right"/>
              <w:rPr>
                <w:rFonts w:ascii="Segoe UI" w:hAnsi="Segoe UI" w:cs="Segoe UI"/>
                <w:b/>
                <w:bCs/>
                <w:sz w:val="24"/>
                <w:szCs w:val="24"/>
              </w:rPr>
            </w:pPr>
            <w:r w:rsidRPr="00B9632C">
              <w:rPr>
                <w:rFonts w:ascii="Segoe UI" w:hAnsi="Segoe UI" w:cs="Segoe UI"/>
                <w:b/>
                <w:bCs/>
                <w:sz w:val="24"/>
                <w:szCs w:val="24"/>
              </w:rPr>
              <w:t>Computer Science &amp; Engineering Association</w:t>
            </w:r>
          </w:p>
          <w:p w14:paraId="76D95B5D" w14:textId="3C2D9131" w:rsidR="00B9632C" w:rsidRDefault="00B9632C" w:rsidP="00B9632C">
            <w:pPr>
              <w:jc w:val="right"/>
              <w:rPr>
                <w:rFonts w:ascii="Segoe UI" w:hAnsi="Segoe UI" w:cs="Segoe UI"/>
              </w:rPr>
            </w:pPr>
            <w:r>
              <w:rPr>
                <w:rFonts w:ascii="Segoe UI" w:hAnsi="Segoe UI" w:cs="Segoe UI"/>
              </w:rPr>
              <w:t>PSG College of Technology</w:t>
            </w:r>
          </w:p>
          <w:p w14:paraId="1E19C698" w14:textId="77777777" w:rsidR="00B9632C" w:rsidRDefault="00B9632C" w:rsidP="00605B77">
            <w:pPr>
              <w:rPr>
                <w:rFonts w:ascii="Segoe UI" w:hAnsi="Segoe UI" w:cs="Segoe UI"/>
              </w:rPr>
            </w:pPr>
          </w:p>
          <w:p w14:paraId="6BF2A101" w14:textId="58956FD0" w:rsidR="00B9632C" w:rsidRDefault="00B9632C" w:rsidP="00605B77">
            <w:pPr>
              <w:rPr>
                <w:rFonts w:ascii="Segoe UI" w:hAnsi="Segoe UI" w:cs="Segoe UI"/>
              </w:rPr>
            </w:pPr>
          </w:p>
        </w:tc>
        <w:tc>
          <w:tcPr>
            <w:tcW w:w="283" w:type="dxa"/>
          </w:tcPr>
          <w:p w14:paraId="56178CDC" w14:textId="77777777" w:rsidR="00605B77" w:rsidRDefault="00605B77" w:rsidP="00BF4D61">
            <w:pPr>
              <w:rPr>
                <w:rFonts w:ascii="Segoe UI" w:hAnsi="Segoe UI" w:cs="Segoe UI"/>
              </w:rPr>
            </w:pPr>
          </w:p>
        </w:tc>
        <w:tc>
          <w:tcPr>
            <w:tcW w:w="7122" w:type="dxa"/>
            <w:vMerge/>
          </w:tcPr>
          <w:p w14:paraId="6083CA88" w14:textId="77777777" w:rsidR="00605B77" w:rsidRDefault="00605B77" w:rsidP="00BF4D61">
            <w:pPr>
              <w:rPr>
                <w:rFonts w:ascii="Segoe UI" w:hAnsi="Segoe UI" w:cs="Segoe UI"/>
              </w:rPr>
            </w:pPr>
          </w:p>
        </w:tc>
      </w:tr>
    </w:tbl>
    <w:p w14:paraId="63EC2A75" w14:textId="0BAF3EF1" w:rsidR="00605B77" w:rsidRDefault="00605B77" w:rsidP="00605B77">
      <w:pPr>
        <w:rPr>
          <w:rFonts w:ascii="Segoe UI" w:hAnsi="Segoe UI" w:cs="Segoe UI"/>
        </w:rPr>
      </w:pPr>
    </w:p>
    <w:p w14:paraId="217FFDD8" w14:textId="193F4520" w:rsidR="00605B77" w:rsidRPr="006B7693" w:rsidRDefault="00605B77" w:rsidP="006B7693">
      <w:pPr>
        <w:rPr>
          <w:rFonts w:ascii="Segoe UI" w:hAnsi="Segoe UI" w:cs="Segoe UI"/>
        </w:rPr>
        <w:sectPr w:rsidR="00605B77" w:rsidRPr="006B7693" w:rsidSect="000473F9">
          <w:footerReference w:type="default" r:id="rId9"/>
          <w:pgSz w:w="11906" w:h="16838"/>
          <w:pgMar w:top="720" w:right="720" w:bottom="720" w:left="720" w:header="708" w:footer="708" w:gutter="0"/>
          <w:cols w:space="708"/>
          <w:docGrid w:linePitch="360"/>
        </w:sectPr>
      </w:pPr>
    </w:p>
    <w:p w14:paraId="66F7652B" w14:textId="77777777" w:rsidR="000473F9" w:rsidRDefault="000473F9" w:rsidP="00605B77">
      <w:pPr>
        <w:rPr>
          <w:rFonts w:ascii="Segoe UI" w:hAnsi="Segoe UI" w:cs="Segoe UI"/>
          <w:sz w:val="28"/>
          <w:szCs w:val="28"/>
        </w:rPr>
      </w:pPr>
    </w:p>
    <w:p w14:paraId="293713D7" w14:textId="77777777" w:rsidR="000473F9" w:rsidRDefault="000473F9" w:rsidP="00605B77">
      <w:pPr>
        <w:rPr>
          <w:rFonts w:ascii="Segoe UI" w:hAnsi="Segoe UI" w:cs="Segoe UI"/>
          <w:sz w:val="28"/>
          <w:szCs w:val="28"/>
        </w:rPr>
      </w:pPr>
    </w:p>
    <w:p w14:paraId="5A5030A2" w14:textId="77777777" w:rsidR="000473F9" w:rsidRDefault="000473F9" w:rsidP="00605B77">
      <w:pPr>
        <w:rPr>
          <w:rFonts w:ascii="Segoe UI" w:hAnsi="Segoe UI" w:cs="Segoe UI"/>
          <w:sz w:val="28"/>
          <w:szCs w:val="28"/>
        </w:rPr>
      </w:pPr>
    </w:p>
    <w:p w14:paraId="675C4160" w14:textId="77777777" w:rsidR="000473F9" w:rsidRDefault="000473F9" w:rsidP="00605B77">
      <w:pPr>
        <w:rPr>
          <w:rFonts w:ascii="Segoe UI" w:hAnsi="Segoe UI" w:cs="Segoe UI"/>
          <w:sz w:val="28"/>
          <w:szCs w:val="28"/>
        </w:rPr>
      </w:pPr>
    </w:p>
    <w:p w14:paraId="444F5166" w14:textId="77777777" w:rsidR="000473F9" w:rsidRDefault="000473F9" w:rsidP="00605B77">
      <w:pPr>
        <w:rPr>
          <w:rFonts w:ascii="Segoe UI" w:hAnsi="Segoe UI" w:cs="Segoe UI"/>
          <w:sz w:val="28"/>
          <w:szCs w:val="28"/>
        </w:rPr>
      </w:pPr>
    </w:p>
    <w:p w14:paraId="413F3919" w14:textId="77777777" w:rsidR="000473F9" w:rsidRDefault="000473F9" w:rsidP="00605B77">
      <w:pPr>
        <w:rPr>
          <w:rFonts w:ascii="Segoe UI" w:hAnsi="Segoe UI" w:cs="Segoe UI"/>
          <w:sz w:val="28"/>
          <w:szCs w:val="28"/>
        </w:rPr>
      </w:pPr>
    </w:p>
    <w:p w14:paraId="53A01E01" w14:textId="77777777" w:rsidR="000473F9" w:rsidRDefault="000473F9" w:rsidP="00605B77">
      <w:pPr>
        <w:rPr>
          <w:rFonts w:ascii="Segoe UI" w:hAnsi="Segoe UI" w:cs="Segoe UI"/>
          <w:sz w:val="28"/>
          <w:szCs w:val="28"/>
        </w:rPr>
      </w:pPr>
    </w:p>
    <w:p w14:paraId="1D40CF5A" w14:textId="77777777" w:rsidR="000473F9" w:rsidRDefault="000473F9" w:rsidP="00605B77">
      <w:pPr>
        <w:rPr>
          <w:rFonts w:ascii="Segoe UI" w:hAnsi="Segoe UI" w:cs="Segoe UI"/>
          <w:sz w:val="28"/>
          <w:szCs w:val="28"/>
        </w:rPr>
      </w:pPr>
    </w:p>
    <w:p w14:paraId="5C3E1E78" w14:textId="77777777" w:rsidR="000473F9" w:rsidRDefault="000473F9" w:rsidP="00605B77">
      <w:pPr>
        <w:rPr>
          <w:rFonts w:ascii="Segoe UI" w:hAnsi="Segoe UI" w:cs="Segoe UI"/>
          <w:sz w:val="28"/>
          <w:szCs w:val="28"/>
        </w:rPr>
      </w:pPr>
    </w:p>
    <w:p w14:paraId="351974A4" w14:textId="77777777" w:rsidR="000473F9" w:rsidRDefault="000473F9" w:rsidP="00605B77">
      <w:pPr>
        <w:rPr>
          <w:rFonts w:ascii="Segoe UI" w:hAnsi="Segoe UI" w:cs="Segoe UI"/>
          <w:sz w:val="28"/>
          <w:szCs w:val="28"/>
        </w:rPr>
      </w:pPr>
    </w:p>
    <w:p w14:paraId="5F297FDC" w14:textId="77777777" w:rsidR="004F3AA1" w:rsidRDefault="004F3AA1" w:rsidP="00EF5D45">
      <w:pPr>
        <w:rPr>
          <w:rFonts w:ascii="Segoe UI" w:hAnsi="Segoe UI" w:cs="Segoe UI"/>
          <w:sz w:val="28"/>
          <w:szCs w:val="28"/>
        </w:rPr>
      </w:pPr>
    </w:p>
    <w:p w14:paraId="7F552624" w14:textId="2719EAF0" w:rsidR="00B9632C" w:rsidRDefault="00B9632C" w:rsidP="00B9632C">
      <w:pPr>
        <w:jc w:val="right"/>
        <w:rPr>
          <w:rFonts w:ascii="Segoe UI" w:hAnsi="Segoe UI" w:cs="Segoe UI"/>
          <w:sz w:val="28"/>
          <w:szCs w:val="28"/>
        </w:rPr>
      </w:pPr>
      <w:r>
        <w:rPr>
          <w:rFonts w:ascii="Segoe UI" w:hAnsi="Segoe UI" w:cs="Segoe UI"/>
          <w:sz w:val="28"/>
          <w:szCs w:val="28"/>
        </w:rPr>
        <w:t>P.T.O</w:t>
      </w:r>
    </w:p>
    <w:p w14:paraId="5D84B947" w14:textId="77777777" w:rsidR="00B9632C" w:rsidRDefault="00B9632C" w:rsidP="00EF5D45">
      <w:pPr>
        <w:rPr>
          <w:rFonts w:ascii="Segoe UI" w:hAnsi="Segoe UI" w:cs="Segoe UI"/>
          <w:sz w:val="28"/>
          <w:szCs w:val="28"/>
        </w:rPr>
      </w:pPr>
    </w:p>
    <w:p w14:paraId="61B7DA75" w14:textId="77777777" w:rsidR="00B9632C" w:rsidRDefault="00B9632C" w:rsidP="00EF5D45">
      <w:pPr>
        <w:rPr>
          <w:rFonts w:ascii="Segoe UI" w:hAnsi="Segoe UI" w:cs="Segoe UI"/>
          <w:sz w:val="28"/>
          <w:szCs w:val="28"/>
        </w:rPr>
      </w:pPr>
    </w:p>
    <w:p w14:paraId="1631E0A8" w14:textId="77777777" w:rsidR="00B9632C" w:rsidRDefault="00B9632C" w:rsidP="00EF5D45">
      <w:pPr>
        <w:rPr>
          <w:rFonts w:ascii="Segoe UI" w:hAnsi="Segoe UI" w:cs="Segoe UI"/>
          <w:sz w:val="28"/>
          <w:szCs w:val="28"/>
        </w:rPr>
      </w:pPr>
    </w:p>
    <w:p w14:paraId="78327B4F" w14:textId="77777777" w:rsidR="00B9632C" w:rsidRDefault="00B9632C" w:rsidP="00EF5D45">
      <w:pPr>
        <w:rPr>
          <w:rFonts w:ascii="Segoe UI" w:hAnsi="Segoe UI" w:cs="Segoe UI"/>
          <w:sz w:val="28"/>
          <w:szCs w:val="28"/>
        </w:rPr>
      </w:pPr>
    </w:p>
    <w:p w14:paraId="6AED3981" w14:textId="08D8A9CB" w:rsidR="00EF5D45" w:rsidRPr="00EF5D45" w:rsidRDefault="00B9632C" w:rsidP="00EF5D45">
      <w:pPr>
        <w:rPr>
          <w:rFonts w:ascii="Segoe UI" w:hAnsi="Segoe UI" w:cs="Segoe UI"/>
          <w:sz w:val="28"/>
          <w:szCs w:val="28"/>
        </w:rPr>
      </w:pPr>
      <w:r>
        <w:rPr>
          <w:rFonts w:ascii="Segoe UI" w:hAnsi="Segoe UI" w:cs="Segoe UI"/>
          <w:sz w:val="28"/>
          <w:szCs w:val="28"/>
        </w:rPr>
        <w:lastRenderedPageBreak/>
        <w:t>1</w:t>
      </w:r>
      <w:r w:rsidR="00EF5D45">
        <w:rPr>
          <w:rFonts w:ascii="Segoe UI" w:hAnsi="Segoe UI" w:cs="Segoe UI"/>
          <w:sz w:val="28"/>
          <w:szCs w:val="28"/>
        </w:rPr>
        <w:t xml:space="preserve"> Financial Statement</w:t>
      </w:r>
    </w:p>
    <w:p w14:paraId="5CD6CB84" w14:textId="66CC01F3" w:rsidR="004F3AA1" w:rsidRPr="004F3AA1" w:rsidRDefault="004F3AA1" w:rsidP="004F3AA1">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The Eye, a cybersecurity club at PSG College of Technology, is dedicated to fostering a passion for cybersecurity among students. As an affiliate of the Computer Science and Engineering Association (CSEA), the club works tirelessly to organize activities that upskill budding cybersecurity enthusiasts. The club's financial statement for the current period is presented here to provide a transparent overview of the expenses incurred by the club.</w:t>
      </w:r>
    </w:p>
    <w:p w14:paraId="3C75B1A6" w14:textId="3ED79787" w:rsidR="004F3AA1" w:rsidRPr="004F3AA1" w:rsidRDefault="004F3AA1" w:rsidP="004F3AA1">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 xml:space="preserve">Certificates for members distributed during CSEA Valedictory: The club distributed certificates to its members during the CSEA Valedictory event, which was held to </w:t>
      </w:r>
      <w:proofErr w:type="spellStart"/>
      <w:r w:rsidRPr="004F3AA1">
        <w:rPr>
          <w:rFonts w:ascii="Segoe UI" w:eastAsia="Times New Roman" w:hAnsi="Segoe UI" w:cs="Segoe UI"/>
          <w:color w:val="000000"/>
          <w:kern w:val="0"/>
          <w:lang w:eastAsia="en-IN"/>
          <w14:ligatures w14:val="none"/>
        </w:rPr>
        <w:t>honor</w:t>
      </w:r>
      <w:proofErr w:type="spellEnd"/>
      <w:r w:rsidRPr="004F3AA1">
        <w:rPr>
          <w:rFonts w:ascii="Segoe UI" w:eastAsia="Times New Roman" w:hAnsi="Segoe UI" w:cs="Segoe UI"/>
          <w:color w:val="000000"/>
          <w:kern w:val="0"/>
          <w:lang w:eastAsia="en-IN"/>
          <w14:ligatures w14:val="none"/>
        </w:rPr>
        <w:t xml:space="preserve"> students' academic achievements. The expenses for these certificates were covered by CSEA, which reflects the association's commitment to encouraging students' academic excellence.</w:t>
      </w:r>
    </w:p>
    <w:p w14:paraId="7DB13A03" w14:textId="2105D6B9" w:rsidR="004F3AA1" w:rsidRPr="004F3AA1" w:rsidRDefault="004F3AA1" w:rsidP="004F3AA1">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Lanyards: The club printed and distributed lanyards to 15 students as part of its efforts to increase visibility and recognition among members. The expenses for the lanyards were also covered by CSEA.</w:t>
      </w:r>
    </w:p>
    <w:p w14:paraId="07CC8A27" w14:textId="21D1546C" w:rsidR="00B9632C" w:rsidRPr="004F3AA1" w:rsidRDefault="004F3AA1" w:rsidP="00B9632C">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 xml:space="preserve">IRIS Event prizes: The club organized an IRIS event, which aimed to encourage students to showcase their cybersecurity skills. The club incurred expenses of INR 10,000 for prizes awarded during the event. The cash for these prizes was generously provided by the CSEA </w:t>
      </w:r>
      <w:r w:rsidR="00B9632C" w:rsidRPr="004F3AA1">
        <w:rPr>
          <w:rFonts w:ascii="Segoe UI" w:eastAsia="Times New Roman" w:hAnsi="Segoe UI" w:cs="Segoe UI"/>
          <w:color w:val="000000"/>
          <w:kern w:val="0"/>
          <w:lang w:eastAsia="en-IN"/>
          <w14:ligatures w14:val="none"/>
        </w:rPr>
        <w:t xml:space="preserve">Faculty Advisor and was distributed among the event winners. The club appreciates CSEA's </w:t>
      </w:r>
      <w:r w:rsidR="00B9632C" w:rsidRPr="004F3AA1">
        <w:rPr>
          <w:rFonts w:ascii="Segoe UI" w:eastAsia="Times New Roman" w:hAnsi="Segoe UI" w:cs="Segoe UI"/>
          <w:color w:val="000000"/>
          <w:kern w:val="0"/>
          <w:lang w:eastAsia="en-IN"/>
          <w14:ligatures w14:val="none"/>
        </w:rPr>
        <w:t>support in organizing this event and its commitment to promoting students' interest in cybersecurity.</w:t>
      </w:r>
      <w:r w:rsidR="00B9632C">
        <w:rPr>
          <w:rFonts w:ascii="Segoe UI" w:eastAsia="Times New Roman" w:hAnsi="Segoe UI" w:cs="Segoe UI"/>
          <w:color w:val="000000"/>
          <w:kern w:val="0"/>
          <w:lang w:eastAsia="en-IN"/>
          <w14:ligatures w14:val="none"/>
        </w:rPr>
        <w:t xml:space="preserve"> Reimbursement is complete for this transaction.</w:t>
      </w:r>
    </w:p>
    <w:p w14:paraId="4CDCB8F5" w14:textId="77777777" w:rsidR="00B9632C" w:rsidRPr="004F3AA1" w:rsidRDefault="00B9632C" w:rsidP="00B9632C">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 xml:space="preserve">Website: The club purchased a website at a cost of </w:t>
      </w:r>
      <w:r w:rsidRPr="00B9632C">
        <w:rPr>
          <w:rFonts w:ascii="Segoe UI" w:eastAsia="Times New Roman" w:hAnsi="Segoe UI" w:cs="Segoe UI"/>
          <w:b/>
          <w:bCs/>
          <w:color w:val="000000"/>
          <w:kern w:val="0"/>
          <w:lang w:eastAsia="en-IN"/>
          <w14:ligatures w14:val="none"/>
        </w:rPr>
        <w:t>INR 1,078</w:t>
      </w:r>
      <w:r w:rsidRPr="004F3AA1">
        <w:rPr>
          <w:rFonts w:ascii="Segoe UI" w:eastAsia="Times New Roman" w:hAnsi="Segoe UI" w:cs="Segoe UI"/>
          <w:color w:val="000000"/>
          <w:kern w:val="0"/>
          <w:lang w:eastAsia="en-IN"/>
          <w14:ligatures w14:val="none"/>
        </w:rPr>
        <w:t xml:space="preserve"> to enhance its online presence and facilitate communication and engagement with its members. The website serves as a platform to keep members informed of upcoming events, share cybersecurity resources, and promote the club's activities. The club believes that the website is an essential investment in its future growth and development.</w:t>
      </w:r>
    </w:p>
    <w:p w14:paraId="4AB07116" w14:textId="77777777" w:rsidR="00B9632C" w:rsidRPr="004F3AA1" w:rsidRDefault="00B9632C" w:rsidP="00B9632C">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 xml:space="preserve">Certificates for IRIS event winners: The club awarded certificates to the winners of the IRIS event, acknowledging their exceptional performance. The club incurred expenses of </w:t>
      </w:r>
      <w:r w:rsidRPr="00B9632C">
        <w:rPr>
          <w:rFonts w:ascii="Segoe UI" w:eastAsia="Times New Roman" w:hAnsi="Segoe UI" w:cs="Segoe UI"/>
          <w:b/>
          <w:bCs/>
          <w:color w:val="000000"/>
          <w:kern w:val="0"/>
          <w:lang w:eastAsia="en-IN"/>
          <w14:ligatures w14:val="none"/>
        </w:rPr>
        <w:t>INR 80</w:t>
      </w:r>
      <w:r w:rsidRPr="004F3AA1">
        <w:rPr>
          <w:rFonts w:ascii="Segoe UI" w:eastAsia="Times New Roman" w:hAnsi="Segoe UI" w:cs="Segoe UI"/>
          <w:color w:val="000000"/>
          <w:kern w:val="0"/>
          <w:lang w:eastAsia="en-IN"/>
          <w14:ligatures w14:val="none"/>
        </w:rPr>
        <w:t xml:space="preserve"> for these certificates.</w:t>
      </w:r>
    </w:p>
    <w:p w14:paraId="01356A04" w14:textId="78045371" w:rsidR="00B9632C" w:rsidRDefault="00B9632C" w:rsidP="00B9632C">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In conclusion, The Eye club has spent a total of INR 11,158 on various activities such as events, prizes, and website purchase. Out of this amount, INR 10,000 has been reimbursed, and reimbursement to respective members for</w:t>
      </w:r>
      <w:r w:rsidRPr="00B9632C">
        <w:rPr>
          <w:rFonts w:ascii="Segoe UI" w:eastAsia="Times New Roman" w:hAnsi="Segoe UI" w:cs="Segoe UI"/>
          <w:b/>
          <w:bCs/>
          <w:color w:val="000000"/>
          <w:kern w:val="0"/>
          <w:lang w:eastAsia="en-IN"/>
          <w14:ligatures w14:val="none"/>
        </w:rPr>
        <w:t xml:space="preserve"> INR 1,158 </w:t>
      </w:r>
      <w:r w:rsidRPr="004F3AA1">
        <w:rPr>
          <w:rFonts w:ascii="Segoe UI" w:eastAsia="Times New Roman" w:hAnsi="Segoe UI" w:cs="Segoe UI"/>
          <w:color w:val="000000"/>
          <w:kern w:val="0"/>
          <w:lang w:eastAsia="en-IN"/>
          <w14:ligatures w14:val="none"/>
        </w:rPr>
        <w:t>on accounts of website purchase and certificate printing is pending. The club intends to cover these expenses independently and responsibly. The club expresses its gratitude to CSEA for their support in covering certain expenses. The financial statement serves to provide a transparent overview of the club's expenditures and highlights its responsible financial management practices.</w:t>
      </w:r>
    </w:p>
    <w:p w14:paraId="590200AC" w14:textId="77777777" w:rsidR="00B9632C" w:rsidRDefault="00B9632C">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br w:type="page"/>
      </w:r>
    </w:p>
    <w:p w14:paraId="28B9B93E" w14:textId="77777777" w:rsidR="00B9632C" w:rsidRDefault="00B9632C" w:rsidP="00B9632C">
      <w:pPr>
        <w:rPr>
          <w:rFonts w:ascii="Segoe UI" w:eastAsia="Times New Roman" w:hAnsi="Segoe UI" w:cs="Segoe UI"/>
          <w:color w:val="000000"/>
          <w:kern w:val="0"/>
          <w:lang w:eastAsia="en-IN"/>
          <w14:ligatures w14:val="none"/>
        </w:rPr>
        <w:sectPr w:rsidR="00B9632C" w:rsidSect="00863C16">
          <w:headerReference w:type="default" r:id="rId10"/>
          <w:type w:val="continuous"/>
          <w:pgSz w:w="11906" w:h="16838"/>
          <w:pgMar w:top="720" w:right="720" w:bottom="720" w:left="720" w:header="454" w:footer="708" w:gutter="0"/>
          <w:cols w:num="2" w:space="709"/>
          <w:docGrid w:linePitch="360"/>
        </w:sectPr>
      </w:pPr>
    </w:p>
    <w:p w14:paraId="705D4BA1" w14:textId="77777777" w:rsidR="00B9632C" w:rsidRDefault="00B9632C" w:rsidP="0082762A">
      <w:pPr>
        <w:rPr>
          <w:rFonts w:ascii="Segoe UI" w:hAnsi="Segoe UI" w:cs="Segoe UI"/>
          <w:sz w:val="28"/>
          <w:szCs w:val="28"/>
        </w:rPr>
      </w:pPr>
    </w:p>
    <w:p w14:paraId="245572C1" w14:textId="17766971" w:rsidR="00EF5D45" w:rsidRDefault="00B9632C" w:rsidP="0082762A">
      <w:pPr>
        <w:rPr>
          <w:rFonts w:ascii="Segoe UI" w:eastAsia="Times New Roman" w:hAnsi="Segoe UI" w:cs="Segoe UI"/>
          <w:color w:val="000000"/>
          <w:kern w:val="0"/>
          <w:lang w:eastAsia="en-IN"/>
          <w14:ligatures w14:val="none"/>
        </w:rPr>
      </w:pPr>
      <w:r>
        <w:rPr>
          <w:rFonts w:ascii="Segoe UI" w:hAnsi="Segoe UI" w:cs="Segoe UI"/>
          <w:sz w:val="28"/>
          <w:szCs w:val="28"/>
        </w:rPr>
        <w:t>2</w:t>
      </w:r>
      <w:r>
        <w:rPr>
          <w:rFonts w:ascii="Segoe UI" w:hAnsi="Segoe UI" w:cs="Segoe UI"/>
          <w:sz w:val="28"/>
          <w:szCs w:val="28"/>
        </w:rPr>
        <w:t xml:space="preserve"> </w:t>
      </w:r>
      <w:r>
        <w:rPr>
          <w:rFonts w:ascii="Segoe UI" w:hAnsi="Segoe UI" w:cs="Segoe UI"/>
          <w:sz w:val="28"/>
          <w:szCs w:val="28"/>
        </w:rPr>
        <w:t>Financial Statement: Tabulated</w:t>
      </w:r>
    </w:p>
    <w:tbl>
      <w:tblPr>
        <w:tblStyle w:val="TableGrid"/>
        <w:tblW w:w="0" w:type="auto"/>
        <w:tblLook w:val="04A0" w:firstRow="1" w:lastRow="0" w:firstColumn="1" w:lastColumn="0" w:noHBand="0" w:noVBand="1"/>
      </w:tblPr>
      <w:tblGrid>
        <w:gridCol w:w="3485"/>
        <w:gridCol w:w="3485"/>
        <w:gridCol w:w="3486"/>
      </w:tblGrid>
      <w:tr w:rsidR="00B9632C" w14:paraId="0862EF74" w14:textId="77777777" w:rsidTr="00B9632C">
        <w:tc>
          <w:tcPr>
            <w:tcW w:w="3485" w:type="dxa"/>
          </w:tcPr>
          <w:p w14:paraId="3A022564" w14:textId="62908D23"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Account</w:t>
            </w:r>
          </w:p>
        </w:tc>
        <w:tc>
          <w:tcPr>
            <w:tcW w:w="3485" w:type="dxa"/>
          </w:tcPr>
          <w:p w14:paraId="7F615075" w14:textId="44A04B73"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Amount (INR)</w:t>
            </w:r>
          </w:p>
        </w:tc>
        <w:tc>
          <w:tcPr>
            <w:tcW w:w="3486" w:type="dxa"/>
          </w:tcPr>
          <w:p w14:paraId="53589542" w14:textId="435EF3D0"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Reimbursement</w:t>
            </w:r>
          </w:p>
        </w:tc>
      </w:tr>
      <w:tr w:rsidR="00B9632C" w14:paraId="5ACD123E" w14:textId="77777777" w:rsidTr="00B9632C">
        <w:tc>
          <w:tcPr>
            <w:tcW w:w="3485" w:type="dxa"/>
          </w:tcPr>
          <w:p w14:paraId="5688ECE3" w14:textId="7A8FB0AE" w:rsidR="00B9632C" w:rsidRDefault="00B9632C" w:rsidP="0082762A">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Certificates for members distributed during CSEA Valedictory</w:t>
            </w:r>
          </w:p>
        </w:tc>
        <w:tc>
          <w:tcPr>
            <w:tcW w:w="3485" w:type="dxa"/>
          </w:tcPr>
          <w:p w14:paraId="5DF49FB2" w14:textId="3762A3D2" w:rsidR="00B9632C" w:rsidRDefault="00B9632C" w:rsidP="0082762A">
            <w:pPr>
              <w:rPr>
                <w:rFonts w:ascii="Segoe UI" w:eastAsia="Times New Roman" w:hAnsi="Segoe UI" w:cs="Segoe UI"/>
                <w:color w:val="000000"/>
                <w:kern w:val="0"/>
                <w:lang w:eastAsia="en-IN"/>
                <w14:ligatures w14:val="none"/>
              </w:rPr>
            </w:pPr>
            <w:proofErr w:type="spellStart"/>
            <w:r>
              <w:rPr>
                <w:rFonts w:ascii="Segoe UI" w:eastAsia="Times New Roman" w:hAnsi="Segoe UI" w:cs="Segoe UI"/>
                <w:color w:val="000000"/>
                <w:kern w:val="0"/>
                <w:lang w:eastAsia="en-IN"/>
                <w14:ligatures w14:val="none"/>
              </w:rPr>
              <w:t>Beared</w:t>
            </w:r>
            <w:proofErr w:type="spellEnd"/>
            <w:r>
              <w:rPr>
                <w:rFonts w:ascii="Segoe UI" w:eastAsia="Times New Roman" w:hAnsi="Segoe UI" w:cs="Segoe UI"/>
                <w:color w:val="000000"/>
                <w:kern w:val="0"/>
                <w:lang w:eastAsia="en-IN"/>
                <w14:ligatures w14:val="none"/>
              </w:rPr>
              <w:t xml:space="preserve"> by the CSEA</w:t>
            </w:r>
          </w:p>
        </w:tc>
        <w:tc>
          <w:tcPr>
            <w:tcW w:w="3486" w:type="dxa"/>
          </w:tcPr>
          <w:p w14:paraId="0C9F6AB3" w14:textId="201D3F75" w:rsidR="00B9632C" w:rsidRDefault="00B9632C" w:rsidP="0082762A">
            <w:pPr>
              <w:rPr>
                <w:rFonts w:ascii="Segoe UI" w:eastAsia="Times New Roman" w:hAnsi="Segoe UI" w:cs="Segoe UI"/>
                <w:color w:val="000000"/>
                <w:kern w:val="0"/>
                <w:lang w:eastAsia="en-IN"/>
                <w14:ligatures w14:val="none"/>
              </w:rPr>
            </w:pPr>
            <w:proofErr w:type="spellStart"/>
            <w:r>
              <w:rPr>
                <w:rFonts w:ascii="Segoe UI" w:eastAsia="Times New Roman" w:hAnsi="Segoe UI" w:cs="Segoe UI"/>
                <w:color w:val="000000"/>
                <w:kern w:val="0"/>
                <w:lang w:eastAsia="en-IN"/>
                <w14:ligatures w14:val="none"/>
              </w:rPr>
              <w:t>Beared</w:t>
            </w:r>
            <w:proofErr w:type="spellEnd"/>
            <w:r>
              <w:rPr>
                <w:rFonts w:ascii="Segoe UI" w:eastAsia="Times New Roman" w:hAnsi="Segoe UI" w:cs="Segoe UI"/>
                <w:color w:val="000000"/>
                <w:kern w:val="0"/>
                <w:lang w:eastAsia="en-IN"/>
                <w14:ligatures w14:val="none"/>
              </w:rPr>
              <w:t xml:space="preserve"> by the CSEA</w:t>
            </w:r>
          </w:p>
        </w:tc>
      </w:tr>
      <w:tr w:rsidR="00B9632C" w14:paraId="067184FD" w14:textId="77777777" w:rsidTr="00B9632C">
        <w:tc>
          <w:tcPr>
            <w:tcW w:w="3485" w:type="dxa"/>
          </w:tcPr>
          <w:p w14:paraId="0841BDBA" w14:textId="0C47B277" w:rsidR="00B9632C" w:rsidRDefault="00B9632C" w:rsidP="0082762A">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Lanyards</w:t>
            </w:r>
          </w:p>
        </w:tc>
        <w:tc>
          <w:tcPr>
            <w:tcW w:w="3485" w:type="dxa"/>
          </w:tcPr>
          <w:p w14:paraId="5D183CF2" w14:textId="776D08F8" w:rsidR="00B9632C" w:rsidRDefault="00B9632C" w:rsidP="0082762A">
            <w:pPr>
              <w:rPr>
                <w:rFonts w:ascii="Segoe UI" w:eastAsia="Times New Roman" w:hAnsi="Segoe UI" w:cs="Segoe UI"/>
                <w:color w:val="000000"/>
                <w:kern w:val="0"/>
                <w:lang w:eastAsia="en-IN"/>
                <w14:ligatures w14:val="none"/>
              </w:rPr>
            </w:pPr>
            <w:proofErr w:type="spellStart"/>
            <w:r>
              <w:rPr>
                <w:rFonts w:ascii="Segoe UI" w:eastAsia="Times New Roman" w:hAnsi="Segoe UI" w:cs="Segoe UI"/>
                <w:color w:val="000000"/>
                <w:kern w:val="0"/>
                <w:lang w:eastAsia="en-IN"/>
                <w14:ligatures w14:val="none"/>
              </w:rPr>
              <w:t>Beared</w:t>
            </w:r>
            <w:proofErr w:type="spellEnd"/>
            <w:r>
              <w:rPr>
                <w:rFonts w:ascii="Segoe UI" w:eastAsia="Times New Roman" w:hAnsi="Segoe UI" w:cs="Segoe UI"/>
                <w:color w:val="000000"/>
                <w:kern w:val="0"/>
                <w:lang w:eastAsia="en-IN"/>
                <w14:ligatures w14:val="none"/>
              </w:rPr>
              <w:t xml:space="preserve"> by the CSEA</w:t>
            </w:r>
          </w:p>
        </w:tc>
        <w:tc>
          <w:tcPr>
            <w:tcW w:w="3486" w:type="dxa"/>
          </w:tcPr>
          <w:p w14:paraId="05E6E87C" w14:textId="30C7B5C5" w:rsidR="00B9632C" w:rsidRDefault="00B9632C" w:rsidP="0082762A">
            <w:pPr>
              <w:rPr>
                <w:rFonts w:ascii="Segoe UI" w:eastAsia="Times New Roman" w:hAnsi="Segoe UI" w:cs="Segoe UI"/>
                <w:color w:val="000000"/>
                <w:kern w:val="0"/>
                <w:lang w:eastAsia="en-IN"/>
                <w14:ligatures w14:val="none"/>
              </w:rPr>
            </w:pPr>
            <w:proofErr w:type="spellStart"/>
            <w:r>
              <w:rPr>
                <w:rFonts w:ascii="Segoe UI" w:eastAsia="Times New Roman" w:hAnsi="Segoe UI" w:cs="Segoe UI"/>
                <w:color w:val="000000"/>
                <w:kern w:val="0"/>
                <w:lang w:eastAsia="en-IN"/>
                <w14:ligatures w14:val="none"/>
              </w:rPr>
              <w:t>Beared</w:t>
            </w:r>
            <w:proofErr w:type="spellEnd"/>
            <w:r>
              <w:rPr>
                <w:rFonts w:ascii="Segoe UI" w:eastAsia="Times New Roman" w:hAnsi="Segoe UI" w:cs="Segoe UI"/>
                <w:color w:val="000000"/>
                <w:kern w:val="0"/>
                <w:lang w:eastAsia="en-IN"/>
                <w14:ligatures w14:val="none"/>
              </w:rPr>
              <w:t xml:space="preserve"> by the CSEA</w:t>
            </w:r>
          </w:p>
        </w:tc>
      </w:tr>
      <w:tr w:rsidR="00B9632C" w14:paraId="7B2FA745" w14:textId="77777777" w:rsidTr="00B9632C">
        <w:tc>
          <w:tcPr>
            <w:tcW w:w="3485" w:type="dxa"/>
          </w:tcPr>
          <w:p w14:paraId="4C078A44" w14:textId="02DCEC8A" w:rsidR="00B9632C" w:rsidRDefault="00B9632C" w:rsidP="0082762A">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IRIS Event prizes</w:t>
            </w:r>
          </w:p>
        </w:tc>
        <w:tc>
          <w:tcPr>
            <w:tcW w:w="3485" w:type="dxa"/>
          </w:tcPr>
          <w:p w14:paraId="585040EC" w14:textId="5C5AC414"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10,000</w:t>
            </w:r>
          </w:p>
        </w:tc>
        <w:tc>
          <w:tcPr>
            <w:tcW w:w="3486" w:type="dxa"/>
          </w:tcPr>
          <w:p w14:paraId="19D77EFE" w14:textId="0C53F072"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Reimbursed (Payment Complete)</w:t>
            </w:r>
          </w:p>
        </w:tc>
      </w:tr>
      <w:tr w:rsidR="00B9632C" w14:paraId="1E1E5BB5" w14:textId="77777777" w:rsidTr="00B9632C">
        <w:tc>
          <w:tcPr>
            <w:tcW w:w="3485" w:type="dxa"/>
          </w:tcPr>
          <w:p w14:paraId="6E30E977" w14:textId="48AC9B1E" w:rsidR="00B9632C" w:rsidRDefault="00B9632C" w:rsidP="0082762A">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Website</w:t>
            </w:r>
          </w:p>
        </w:tc>
        <w:tc>
          <w:tcPr>
            <w:tcW w:w="3485" w:type="dxa"/>
          </w:tcPr>
          <w:p w14:paraId="65796D8B" w14:textId="5A4F0440"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1,078</w:t>
            </w:r>
          </w:p>
        </w:tc>
        <w:tc>
          <w:tcPr>
            <w:tcW w:w="3486" w:type="dxa"/>
          </w:tcPr>
          <w:p w14:paraId="7E6C5C50" w14:textId="314D93E6"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To be Reimbursed</w:t>
            </w:r>
          </w:p>
        </w:tc>
      </w:tr>
      <w:tr w:rsidR="00B9632C" w14:paraId="74E2F5D4" w14:textId="77777777" w:rsidTr="00B9632C">
        <w:tc>
          <w:tcPr>
            <w:tcW w:w="3485" w:type="dxa"/>
          </w:tcPr>
          <w:p w14:paraId="0DB0DEF0" w14:textId="663661B8" w:rsidR="00B9632C" w:rsidRDefault="00B9632C" w:rsidP="0082762A">
            <w:pPr>
              <w:rPr>
                <w:rFonts w:ascii="Segoe UI" w:eastAsia="Times New Roman" w:hAnsi="Segoe UI" w:cs="Segoe UI"/>
                <w:color w:val="000000"/>
                <w:kern w:val="0"/>
                <w:lang w:eastAsia="en-IN"/>
                <w14:ligatures w14:val="none"/>
              </w:rPr>
            </w:pPr>
            <w:r w:rsidRPr="004F3AA1">
              <w:rPr>
                <w:rFonts w:ascii="Segoe UI" w:eastAsia="Times New Roman" w:hAnsi="Segoe UI" w:cs="Segoe UI"/>
                <w:color w:val="000000"/>
                <w:kern w:val="0"/>
                <w:lang w:eastAsia="en-IN"/>
                <w14:ligatures w14:val="none"/>
              </w:rPr>
              <w:t>Certificates for IRIS event winners</w:t>
            </w:r>
          </w:p>
        </w:tc>
        <w:tc>
          <w:tcPr>
            <w:tcW w:w="3485" w:type="dxa"/>
          </w:tcPr>
          <w:p w14:paraId="556548CB" w14:textId="25D69980"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80</w:t>
            </w:r>
          </w:p>
        </w:tc>
        <w:tc>
          <w:tcPr>
            <w:tcW w:w="3486" w:type="dxa"/>
          </w:tcPr>
          <w:p w14:paraId="29A68903" w14:textId="4B48B148"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To be Reimbursed</w:t>
            </w:r>
          </w:p>
        </w:tc>
      </w:tr>
      <w:tr w:rsidR="00B9632C" w14:paraId="2757A286" w14:textId="77777777" w:rsidTr="00B9632C">
        <w:tc>
          <w:tcPr>
            <w:tcW w:w="3485" w:type="dxa"/>
            <w:shd w:val="clear" w:color="auto" w:fill="D0CECE" w:themeFill="background2" w:themeFillShade="E6"/>
          </w:tcPr>
          <w:p w14:paraId="41FDB9A1" w14:textId="7345C01A"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Total Amount to be Reimbursed</w:t>
            </w:r>
          </w:p>
        </w:tc>
        <w:tc>
          <w:tcPr>
            <w:tcW w:w="3485" w:type="dxa"/>
            <w:shd w:val="clear" w:color="auto" w:fill="D0CECE" w:themeFill="background2" w:themeFillShade="E6"/>
          </w:tcPr>
          <w:p w14:paraId="3DC739D1" w14:textId="7CD48BF4" w:rsidR="00B9632C" w:rsidRPr="00B9632C" w:rsidRDefault="00B9632C" w:rsidP="0082762A">
            <w:pPr>
              <w:rPr>
                <w:rFonts w:ascii="Segoe UI" w:eastAsia="Times New Roman" w:hAnsi="Segoe UI" w:cs="Segoe UI"/>
                <w:b/>
                <w:bCs/>
                <w:color w:val="000000"/>
                <w:kern w:val="0"/>
                <w:lang w:eastAsia="en-IN"/>
                <w14:ligatures w14:val="none"/>
              </w:rPr>
            </w:pPr>
            <w:r w:rsidRPr="00B9632C">
              <w:rPr>
                <w:rFonts w:ascii="Segoe UI" w:eastAsia="Times New Roman" w:hAnsi="Segoe UI" w:cs="Segoe UI"/>
                <w:b/>
                <w:bCs/>
                <w:color w:val="000000"/>
                <w:kern w:val="0"/>
                <w:lang w:eastAsia="en-IN"/>
                <w14:ligatures w14:val="none"/>
              </w:rPr>
              <w:t>1,158</w:t>
            </w:r>
          </w:p>
        </w:tc>
        <w:tc>
          <w:tcPr>
            <w:tcW w:w="3486" w:type="dxa"/>
            <w:shd w:val="clear" w:color="auto" w:fill="D0CECE" w:themeFill="background2" w:themeFillShade="E6"/>
          </w:tcPr>
          <w:p w14:paraId="1F01E916" w14:textId="09EA0BB7" w:rsidR="00B9632C" w:rsidRPr="00B9632C" w:rsidRDefault="00B9632C" w:rsidP="0082762A">
            <w:pPr>
              <w:rPr>
                <w:rFonts w:ascii="Segoe UI" w:eastAsia="Times New Roman" w:hAnsi="Segoe UI" w:cs="Segoe UI"/>
                <w:b/>
                <w:bCs/>
                <w:color w:val="000000"/>
                <w:kern w:val="0"/>
                <w:lang w:eastAsia="en-IN"/>
                <w14:ligatures w14:val="none"/>
              </w:rPr>
            </w:pPr>
            <w:r w:rsidRPr="00B9632C">
              <w:rPr>
                <w:rFonts w:ascii="Segoe UI" w:eastAsia="Times New Roman" w:hAnsi="Segoe UI" w:cs="Segoe UI"/>
                <w:b/>
                <w:bCs/>
                <w:color w:val="000000"/>
                <w:kern w:val="0"/>
                <w:lang w:eastAsia="en-IN"/>
                <w14:ligatures w14:val="none"/>
              </w:rPr>
              <w:t>To be Reimbursed</w:t>
            </w:r>
          </w:p>
        </w:tc>
      </w:tr>
      <w:tr w:rsidR="00B9632C" w14:paraId="521BDCFF" w14:textId="77777777" w:rsidTr="00B9632C">
        <w:tc>
          <w:tcPr>
            <w:tcW w:w="3485" w:type="dxa"/>
            <w:shd w:val="clear" w:color="auto" w:fill="D0CECE" w:themeFill="background2" w:themeFillShade="E6"/>
          </w:tcPr>
          <w:p w14:paraId="1E26F7D2" w14:textId="07F9EA92"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Total Expenditure for the Half-Year</w:t>
            </w:r>
          </w:p>
        </w:tc>
        <w:tc>
          <w:tcPr>
            <w:tcW w:w="3485" w:type="dxa"/>
            <w:shd w:val="clear" w:color="auto" w:fill="D0CECE" w:themeFill="background2" w:themeFillShade="E6"/>
          </w:tcPr>
          <w:p w14:paraId="57FDE27E" w14:textId="01F4CB65" w:rsidR="00B9632C" w:rsidRDefault="00B9632C" w:rsidP="0082762A">
            <w:pPr>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11,158</w:t>
            </w:r>
          </w:p>
        </w:tc>
        <w:tc>
          <w:tcPr>
            <w:tcW w:w="3486" w:type="dxa"/>
            <w:shd w:val="clear" w:color="auto" w:fill="D0CECE" w:themeFill="background2" w:themeFillShade="E6"/>
          </w:tcPr>
          <w:p w14:paraId="41E6E63F" w14:textId="77777777" w:rsidR="00B9632C" w:rsidRDefault="00B9632C" w:rsidP="0082762A">
            <w:pPr>
              <w:rPr>
                <w:rFonts w:ascii="Segoe UI" w:eastAsia="Times New Roman" w:hAnsi="Segoe UI" w:cs="Segoe UI"/>
                <w:color w:val="000000"/>
                <w:kern w:val="0"/>
                <w:lang w:eastAsia="en-IN"/>
                <w14:ligatures w14:val="none"/>
              </w:rPr>
            </w:pPr>
          </w:p>
        </w:tc>
      </w:tr>
    </w:tbl>
    <w:p w14:paraId="1330C246" w14:textId="77777777" w:rsidR="00B9632C" w:rsidRDefault="00B9632C" w:rsidP="0082762A">
      <w:pPr>
        <w:rPr>
          <w:rFonts w:ascii="Segoe UI" w:eastAsia="Times New Roman" w:hAnsi="Segoe UI" w:cs="Segoe UI"/>
          <w:color w:val="000000"/>
          <w:kern w:val="0"/>
          <w:lang w:eastAsia="en-IN"/>
          <w14:ligatures w14:val="none"/>
        </w:rPr>
      </w:pPr>
    </w:p>
    <w:p w14:paraId="7FD38C9F" w14:textId="4D445B73" w:rsidR="0082762A" w:rsidRDefault="00B9632C" w:rsidP="0082762A">
      <w:pPr>
        <w:rPr>
          <w:rFonts w:ascii="Segoe UI" w:hAnsi="Segoe UI" w:cs="Segoe UI"/>
          <w:sz w:val="28"/>
          <w:szCs w:val="28"/>
        </w:rPr>
      </w:pPr>
      <w:r>
        <w:rPr>
          <w:rFonts w:ascii="Segoe UI" w:hAnsi="Segoe UI" w:cs="Segoe UI"/>
          <w:sz w:val="28"/>
          <w:szCs w:val="28"/>
        </w:rPr>
        <w:t>3</w:t>
      </w:r>
      <w:r>
        <w:rPr>
          <w:rFonts w:ascii="Segoe UI" w:hAnsi="Segoe UI" w:cs="Segoe UI"/>
          <w:sz w:val="28"/>
          <w:szCs w:val="28"/>
        </w:rPr>
        <w:t xml:space="preserve"> </w:t>
      </w:r>
      <w:r>
        <w:rPr>
          <w:rFonts w:ascii="Segoe UI" w:hAnsi="Segoe UI" w:cs="Segoe UI"/>
          <w:sz w:val="28"/>
          <w:szCs w:val="28"/>
        </w:rPr>
        <w:t>Reimbursement Request</w:t>
      </w:r>
    </w:p>
    <w:p w14:paraId="1B618728" w14:textId="1959C0FE" w:rsidR="00B9632C" w:rsidRPr="00B9632C" w:rsidRDefault="00B9632C" w:rsidP="0082762A">
      <w:pPr>
        <w:rPr>
          <w:rFonts w:ascii="Segoe UI" w:hAnsi="Segoe UI" w:cs="Segoe UI"/>
        </w:rPr>
      </w:pPr>
      <w:r w:rsidRPr="00B9632C">
        <w:rPr>
          <w:rFonts w:ascii="Segoe UI" w:hAnsi="Segoe UI" w:cs="Segoe UI"/>
        </w:rPr>
        <w:t>The club has been actively involved in promoting cybersecurity among students by organizing various events and activities. We appreciate your continued support and contributions towards our club's success.</w:t>
      </w:r>
      <w:r w:rsidRPr="00B9632C">
        <w:rPr>
          <w:rFonts w:ascii="Segoe UI" w:hAnsi="Segoe UI" w:cs="Segoe UI"/>
        </w:rPr>
        <w:t xml:space="preserve"> </w:t>
      </w:r>
      <w:r w:rsidRPr="00B9632C">
        <w:rPr>
          <w:rFonts w:ascii="Segoe UI" w:hAnsi="Segoe UI" w:cs="Segoe UI"/>
        </w:rPr>
        <w:t>While we are grateful for the reimbursement provided by the Faculty Advisor for the IRIS event prizes, we would like to request the association to pay relevant reimbursements for the website purchase and certificate printing expenses, amounting to INR 1,158.</w:t>
      </w:r>
      <w:r w:rsidRPr="00B9632C">
        <w:rPr>
          <w:rFonts w:ascii="Segoe UI" w:hAnsi="Segoe UI" w:cs="Segoe UI"/>
        </w:rPr>
        <w:t xml:space="preserve"> </w:t>
      </w:r>
      <w:r w:rsidRPr="00B9632C">
        <w:rPr>
          <w:rFonts w:ascii="Segoe UI" w:hAnsi="Segoe UI" w:cs="Segoe UI"/>
        </w:rPr>
        <w:t>We understand that the association's support is essential for the club's growth and development, and we would appreciate your prompt attention to this request.</w:t>
      </w:r>
      <w:r w:rsidRPr="00B9632C">
        <w:rPr>
          <w:rFonts w:ascii="Segoe UI" w:hAnsi="Segoe UI" w:cs="Segoe UI"/>
        </w:rPr>
        <w:t xml:space="preserve"> </w:t>
      </w:r>
      <w:r w:rsidRPr="00B9632C">
        <w:rPr>
          <w:rFonts w:ascii="Segoe UI" w:hAnsi="Segoe UI" w:cs="Segoe UI"/>
        </w:rPr>
        <w:t>Thank you for your attention to this matter, and we look forward to your continued support in the future.</w:t>
      </w:r>
    </w:p>
    <w:p w14:paraId="7133FF61" w14:textId="3CAD181D" w:rsidR="00B9632C" w:rsidRDefault="00B9632C" w:rsidP="0082762A">
      <w:pPr>
        <w:rPr>
          <w:rFonts w:ascii="Segoe UI" w:eastAsia="Times New Roman" w:hAnsi="Segoe UI" w:cs="Segoe UI"/>
          <w:color w:val="000000"/>
          <w:kern w:val="0"/>
          <w:lang w:eastAsia="en-IN"/>
          <w14:ligatures w14:val="none"/>
        </w:rPr>
      </w:pPr>
    </w:p>
    <w:p w14:paraId="15BBEB53" w14:textId="30972FFF" w:rsidR="00B9632C" w:rsidRDefault="00B9632C" w:rsidP="0082762A">
      <w:pPr>
        <w:rPr>
          <w:rFonts w:ascii="Segoe UI" w:eastAsia="Times New Roman" w:hAnsi="Segoe UI" w:cs="Segoe UI"/>
          <w:color w:val="000000"/>
          <w:kern w:val="0"/>
          <w:lang w:eastAsia="en-IN"/>
          <w14:ligatures w14:val="none"/>
        </w:rPr>
      </w:pPr>
    </w:p>
    <w:p w14:paraId="51608234" w14:textId="77777777" w:rsidR="00B9632C" w:rsidRDefault="00B9632C" w:rsidP="0082762A">
      <w:pPr>
        <w:rPr>
          <w:rFonts w:ascii="Segoe UI" w:eastAsia="Times New Roman" w:hAnsi="Segoe UI" w:cs="Segoe UI"/>
          <w:color w:val="000000"/>
          <w:kern w:val="0"/>
          <w:lang w:eastAsia="en-IN"/>
          <w14:ligatures w14:val="none"/>
        </w:rPr>
      </w:pPr>
    </w:p>
    <w:p w14:paraId="231FB05C" w14:textId="3CCBEBC5" w:rsidR="00B9632C" w:rsidRDefault="00B9632C" w:rsidP="0082762A">
      <w:pPr>
        <w:rPr>
          <w:rFonts w:ascii="Segoe UI" w:eastAsia="Times New Roman" w:hAnsi="Segoe UI" w:cs="Segoe UI"/>
          <w:color w:val="000000"/>
          <w:kern w:val="0"/>
          <w:lang w:eastAsia="en-IN"/>
          <w14:ligatures w14:val="none"/>
        </w:rPr>
      </w:pPr>
    </w:p>
    <w:p w14:paraId="2E491FB9" w14:textId="77777777" w:rsidR="00B9632C" w:rsidRDefault="00B9632C" w:rsidP="0082762A">
      <w:pPr>
        <w:rPr>
          <w:rFonts w:ascii="Segoe UI" w:eastAsia="Times New Roman" w:hAnsi="Segoe UI" w:cs="Segoe UI"/>
          <w:color w:val="000000"/>
          <w:kern w:val="0"/>
          <w:lang w:eastAsia="en-IN"/>
          <w14:ligatures w14:val="none"/>
        </w:rPr>
      </w:pPr>
    </w:p>
    <w:p w14:paraId="71F8E6E4" w14:textId="6AFE0E6D" w:rsidR="00B9632C" w:rsidRDefault="00B9632C" w:rsidP="0082762A">
      <w:pPr>
        <w:rPr>
          <w:rFonts w:ascii="Segoe UI" w:eastAsia="Times New Roman" w:hAnsi="Segoe UI" w:cs="Segoe UI"/>
          <w:color w:val="000000"/>
          <w:kern w:val="0"/>
          <w:lang w:eastAsia="en-IN"/>
          <w14:ligatures w14:val="none"/>
        </w:rPr>
      </w:pPr>
    </w:p>
    <w:p w14:paraId="53DE78E0" w14:textId="768FF4D3" w:rsidR="00B9632C" w:rsidRDefault="00B9632C" w:rsidP="0082762A">
      <w:pPr>
        <w:rPr>
          <w:rFonts w:ascii="Segoe UI" w:eastAsia="Times New Roman" w:hAnsi="Segoe UI" w:cs="Segoe UI"/>
          <w:color w:val="000000"/>
          <w:kern w:val="0"/>
          <w:lang w:eastAsia="en-IN"/>
          <w14:ligatures w14:val="none"/>
        </w:rPr>
      </w:pPr>
    </w:p>
    <w:p w14:paraId="022043BD" w14:textId="033549AE" w:rsidR="00B9632C" w:rsidRDefault="00B9632C" w:rsidP="0082762A">
      <w:pPr>
        <w:rPr>
          <w:rFonts w:ascii="Segoe UI" w:eastAsia="Times New Roman" w:hAnsi="Segoe UI" w:cs="Segoe UI"/>
          <w:color w:val="000000"/>
          <w:kern w:val="0"/>
          <w:lang w:eastAsia="en-IN"/>
          <w14:ligatures w14:val="none"/>
        </w:rPr>
      </w:pPr>
    </w:p>
    <w:p w14:paraId="0991DA6D" w14:textId="3C5FFDB5" w:rsidR="00B9632C" w:rsidRDefault="00B9632C" w:rsidP="0082762A">
      <w:pPr>
        <w:rPr>
          <w:rFonts w:ascii="Segoe UI" w:eastAsia="Times New Roman" w:hAnsi="Segoe UI" w:cs="Segoe UI"/>
          <w:color w:val="000000"/>
          <w:kern w:val="0"/>
          <w:lang w:eastAsia="en-IN"/>
          <w14:ligatures w14:val="none"/>
        </w:rPr>
      </w:pPr>
      <w:r>
        <w:rPr>
          <w:rFonts w:ascii="Segoe UI" w:hAnsi="Segoe UI" w:cs="Segoe UI"/>
          <w:noProof/>
          <w:sz w:val="28"/>
          <w:szCs w:val="28"/>
        </w:rPr>
        <w:drawing>
          <wp:anchor distT="0" distB="0" distL="114300" distR="114300" simplePos="0" relativeHeight="251660288" behindDoc="0" locked="0" layoutInCell="1" allowOverlap="1" wp14:anchorId="69A60801" wp14:editId="49542F01">
            <wp:simplePos x="0" y="0"/>
            <wp:positionH relativeFrom="margin">
              <wp:align>right</wp:align>
            </wp:positionH>
            <wp:positionV relativeFrom="paragraph">
              <wp:posOffset>163327</wp:posOffset>
            </wp:positionV>
            <wp:extent cx="1699895" cy="6800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895" cy="680085"/>
                    </a:xfrm>
                    <a:prstGeom prst="rect">
                      <a:avLst/>
                    </a:prstGeom>
                    <a:noFill/>
                    <a:ln>
                      <a:noFill/>
                    </a:ln>
                  </pic:spPr>
                </pic:pic>
              </a:graphicData>
            </a:graphic>
          </wp:anchor>
        </w:drawing>
      </w:r>
    </w:p>
    <w:p w14:paraId="4A97F50E" w14:textId="46DA3640" w:rsidR="0082762A" w:rsidRDefault="0082762A" w:rsidP="0082762A">
      <w:pPr>
        <w:rPr>
          <w:rFonts w:ascii="Segoe UI" w:eastAsia="Times New Roman" w:hAnsi="Segoe UI" w:cs="Segoe UI"/>
          <w:color w:val="000000"/>
          <w:kern w:val="0"/>
          <w:lang w:eastAsia="en-IN"/>
          <w14:ligatures w14:val="none"/>
        </w:rPr>
      </w:pPr>
    </w:p>
    <w:p w14:paraId="3510AD61" w14:textId="18DB9FFA" w:rsidR="0082762A" w:rsidRDefault="0082762A" w:rsidP="0082762A">
      <w:pPr>
        <w:rPr>
          <w:rFonts w:ascii="Segoe UI" w:eastAsia="Times New Roman" w:hAnsi="Segoe UI" w:cs="Segoe UI"/>
          <w:color w:val="000000"/>
          <w:kern w:val="0"/>
          <w:lang w:eastAsia="en-IN"/>
          <w14:ligatures w14:val="none"/>
        </w:rPr>
      </w:pPr>
    </w:p>
    <w:p w14:paraId="6160907F" w14:textId="0E8ED705" w:rsidR="0082762A" w:rsidRDefault="0082762A" w:rsidP="0082762A">
      <w:pPr>
        <w:spacing w:after="0"/>
        <w:jc w:val="right"/>
        <w:rPr>
          <w:rFonts w:ascii="Segoe UI" w:eastAsia="Times New Roman" w:hAnsi="Segoe UI" w:cs="Segoe UI"/>
          <w:color w:val="000000"/>
          <w:kern w:val="0"/>
          <w:sz w:val="16"/>
          <w:szCs w:val="16"/>
          <w:lang w:eastAsia="en-IN"/>
          <w14:ligatures w14:val="none"/>
        </w:rPr>
      </w:pPr>
      <w:r w:rsidRPr="0082762A">
        <w:rPr>
          <w:rFonts w:ascii="Segoe UI" w:eastAsia="Times New Roman" w:hAnsi="Segoe UI" w:cs="Segoe UI"/>
          <w:color w:val="000000"/>
          <w:kern w:val="0"/>
          <w:sz w:val="16"/>
          <w:szCs w:val="16"/>
          <w:lang w:eastAsia="en-IN"/>
          <w14:ligatures w14:val="none"/>
        </w:rPr>
        <w:t>This report serves as a testament to our commitment to transparent and responsible club activities and management practices.</w:t>
      </w:r>
    </w:p>
    <w:p w14:paraId="04D7F239" w14:textId="77777777" w:rsidR="0082762A" w:rsidRDefault="0082762A" w:rsidP="0082762A">
      <w:pPr>
        <w:spacing w:after="0"/>
        <w:jc w:val="right"/>
        <w:rPr>
          <w:rFonts w:ascii="Segoe UI" w:eastAsia="Times New Roman" w:hAnsi="Segoe UI" w:cs="Segoe UI"/>
          <w:color w:val="000000"/>
          <w:kern w:val="0"/>
          <w:sz w:val="16"/>
          <w:szCs w:val="16"/>
          <w:lang w:eastAsia="en-IN"/>
          <w14:ligatures w14:val="none"/>
        </w:rPr>
      </w:pPr>
      <w:r w:rsidRPr="0082762A">
        <w:rPr>
          <w:rFonts w:ascii="Segoe UI" w:eastAsia="Times New Roman" w:hAnsi="Segoe UI" w:cs="Segoe UI"/>
          <w:color w:val="000000"/>
          <w:kern w:val="0"/>
          <w:sz w:val="16"/>
          <w:szCs w:val="16"/>
          <w:lang w:eastAsia="en-IN"/>
          <w14:ligatures w14:val="none"/>
        </w:rPr>
        <w:t>The information contained in this report is true to the best of our knowledge.</w:t>
      </w:r>
    </w:p>
    <w:p w14:paraId="709E1CBD" w14:textId="62C3992B" w:rsidR="0082762A" w:rsidRPr="0082762A" w:rsidRDefault="0082762A" w:rsidP="0082762A">
      <w:pPr>
        <w:spacing w:after="0"/>
        <w:jc w:val="right"/>
        <w:rPr>
          <w:rFonts w:ascii="Segoe UI" w:eastAsia="Times New Roman" w:hAnsi="Segoe UI" w:cs="Segoe UI"/>
          <w:color w:val="000000"/>
          <w:kern w:val="0"/>
          <w:sz w:val="16"/>
          <w:szCs w:val="16"/>
          <w:lang w:eastAsia="en-IN"/>
          <w14:ligatures w14:val="none"/>
        </w:rPr>
      </w:pPr>
      <w:r w:rsidRPr="0082762A">
        <w:rPr>
          <w:rFonts w:ascii="Segoe UI" w:eastAsia="Times New Roman" w:hAnsi="Segoe UI" w:cs="Segoe UI"/>
          <w:color w:val="000000"/>
          <w:kern w:val="0"/>
          <w:sz w:val="16"/>
          <w:szCs w:val="16"/>
          <w:lang w:eastAsia="en-IN"/>
          <w14:ligatures w14:val="none"/>
        </w:rPr>
        <w:t>For any inquiries or further information, please contact us at https://www.cseatheeye.com/.</w:t>
      </w:r>
    </w:p>
    <w:sectPr w:rsidR="0082762A" w:rsidRPr="0082762A" w:rsidSect="0082762A">
      <w:type w:val="continuous"/>
      <w:pgSz w:w="11906" w:h="16838"/>
      <w:pgMar w:top="720" w:right="720" w:bottom="720" w:left="720" w:header="454"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0F45" w14:textId="77777777" w:rsidR="005269A5" w:rsidRDefault="005269A5" w:rsidP="00863C16">
      <w:pPr>
        <w:spacing w:after="0" w:line="240" w:lineRule="auto"/>
      </w:pPr>
      <w:r>
        <w:separator/>
      </w:r>
    </w:p>
  </w:endnote>
  <w:endnote w:type="continuationSeparator" w:id="0">
    <w:p w14:paraId="74F122F0" w14:textId="77777777" w:rsidR="005269A5" w:rsidRDefault="005269A5" w:rsidP="0086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918296"/>
      <w:docPartObj>
        <w:docPartGallery w:val="Page Numbers (Bottom of Page)"/>
        <w:docPartUnique/>
      </w:docPartObj>
    </w:sdtPr>
    <w:sdtEndPr>
      <w:rPr>
        <w:color w:val="7F7F7F" w:themeColor="background1" w:themeShade="7F"/>
        <w:spacing w:val="60"/>
      </w:rPr>
    </w:sdtEndPr>
    <w:sdtContent>
      <w:p w14:paraId="3784D2E5" w14:textId="5B5989D8" w:rsidR="00863C16" w:rsidRDefault="00863C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0EBE43" w14:textId="77777777" w:rsidR="00863C16" w:rsidRDefault="0086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A6D3" w14:textId="77777777" w:rsidR="005269A5" w:rsidRDefault="005269A5" w:rsidP="00863C16">
      <w:pPr>
        <w:spacing w:after="0" w:line="240" w:lineRule="auto"/>
      </w:pPr>
      <w:r>
        <w:separator/>
      </w:r>
    </w:p>
  </w:footnote>
  <w:footnote w:type="continuationSeparator" w:id="0">
    <w:p w14:paraId="340173D0" w14:textId="77777777" w:rsidR="005269A5" w:rsidRDefault="005269A5" w:rsidP="0086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9DC2" w14:textId="23429C9B" w:rsidR="00863C16" w:rsidRDefault="00863C16" w:rsidP="00863C16">
    <w:pPr>
      <w:pStyle w:val="Header"/>
    </w:pPr>
    <w:r>
      <w:ptab w:relativeTo="margin" w:alignment="left" w:leader="none"/>
    </w:r>
    <w:r w:rsidRPr="00863C16">
      <w:t>Semi-Annual Report 2022-23 | The Eye, CSEA (PSG College of Technology)</w:t>
    </w:r>
  </w:p>
  <w:p w14:paraId="4699DA23" w14:textId="77777777" w:rsidR="00863C16" w:rsidRDefault="00863C16" w:rsidP="0086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7F46"/>
    <w:multiLevelType w:val="hybridMultilevel"/>
    <w:tmpl w:val="CCA0C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33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61"/>
    <w:rsid w:val="000473F9"/>
    <w:rsid w:val="000543D5"/>
    <w:rsid w:val="00201C34"/>
    <w:rsid w:val="00355F96"/>
    <w:rsid w:val="00364FF3"/>
    <w:rsid w:val="004F3AA1"/>
    <w:rsid w:val="005269A5"/>
    <w:rsid w:val="005464A5"/>
    <w:rsid w:val="005C32CA"/>
    <w:rsid w:val="005C4F20"/>
    <w:rsid w:val="005D2E48"/>
    <w:rsid w:val="00605B77"/>
    <w:rsid w:val="00632BE5"/>
    <w:rsid w:val="006B3A21"/>
    <w:rsid w:val="006B7693"/>
    <w:rsid w:val="0082762A"/>
    <w:rsid w:val="00863C16"/>
    <w:rsid w:val="00896F32"/>
    <w:rsid w:val="008B5DDF"/>
    <w:rsid w:val="009F5491"/>
    <w:rsid w:val="00A53473"/>
    <w:rsid w:val="00A7506F"/>
    <w:rsid w:val="00B9632C"/>
    <w:rsid w:val="00BF0F9E"/>
    <w:rsid w:val="00BF4D61"/>
    <w:rsid w:val="00D615AC"/>
    <w:rsid w:val="00EF5D45"/>
    <w:rsid w:val="00F10F52"/>
    <w:rsid w:val="00F1499A"/>
    <w:rsid w:val="00FB1A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30927"/>
  <w15:chartTrackingRefBased/>
  <w15:docId w15:val="{EF829BA8-60FE-4B8A-A169-E89365BD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B77"/>
    <w:pPr>
      <w:ind w:left="720"/>
      <w:contextualSpacing/>
    </w:pPr>
  </w:style>
  <w:style w:type="paragraph" w:styleId="NormalWeb">
    <w:name w:val="Normal (Web)"/>
    <w:basedOn w:val="Normal"/>
    <w:uiPriority w:val="99"/>
    <w:semiHidden/>
    <w:unhideWhenUsed/>
    <w:rsid w:val="00F10F5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863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C16"/>
  </w:style>
  <w:style w:type="paragraph" w:styleId="Footer">
    <w:name w:val="footer"/>
    <w:basedOn w:val="Normal"/>
    <w:link w:val="FooterChar"/>
    <w:uiPriority w:val="99"/>
    <w:unhideWhenUsed/>
    <w:rsid w:val="00863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3023">
      <w:bodyDiv w:val="1"/>
      <w:marLeft w:val="0"/>
      <w:marRight w:val="0"/>
      <w:marTop w:val="0"/>
      <w:marBottom w:val="0"/>
      <w:divBdr>
        <w:top w:val="none" w:sz="0" w:space="0" w:color="auto"/>
        <w:left w:val="none" w:sz="0" w:space="0" w:color="auto"/>
        <w:bottom w:val="none" w:sz="0" w:space="0" w:color="auto"/>
        <w:right w:val="none" w:sz="0" w:space="0" w:color="auto"/>
      </w:divBdr>
      <w:divsChild>
        <w:div w:id="612323531">
          <w:marLeft w:val="10"/>
          <w:marRight w:val="0"/>
          <w:marTop w:val="0"/>
          <w:marBottom w:val="0"/>
          <w:divBdr>
            <w:top w:val="none" w:sz="0" w:space="0" w:color="auto"/>
            <w:left w:val="none" w:sz="0" w:space="0" w:color="auto"/>
            <w:bottom w:val="none" w:sz="0" w:space="0" w:color="auto"/>
            <w:right w:val="none" w:sz="0" w:space="0" w:color="auto"/>
          </w:divBdr>
        </w:div>
        <w:div w:id="2016569651">
          <w:marLeft w:val="10"/>
          <w:marRight w:val="0"/>
          <w:marTop w:val="0"/>
          <w:marBottom w:val="0"/>
          <w:divBdr>
            <w:top w:val="none" w:sz="0" w:space="0" w:color="auto"/>
            <w:left w:val="none" w:sz="0" w:space="0" w:color="auto"/>
            <w:bottom w:val="none" w:sz="0" w:space="0" w:color="auto"/>
            <w:right w:val="none" w:sz="0" w:space="0" w:color="auto"/>
          </w:divBdr>
        </w:div>
        <w:div w:id="1993484675">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F672-945D-4BE4-AEFC-9CF786130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2023-04-22T02:06:00Z</cp:lastPrinted>
  <dcterms:created xsi:type="dcterms:W3CDTF">2023-05-14T17:40:00Z</dcterms:created>
  <dcterms:modified xsi:type="dcterms:W3CDTF">2023-05-14T17:40:00Z</dcterms:modified>
</cp:coreProperties>
</file>